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425"/>
        <w:gridCol w:w="3119"/>
        <w:gridCol w:w="2268"/>
        <w:gridCol w:w="2268"/>
        <w:gridCol w:w="2268"/>
      </w:tblGrid>
      <w:tr w:rsidR="00451C62" w:rsidTr="000252A7">
        <w:trPr>
          <w:trHeight w:val="703"/>
        </w:trPr>
        <w:tc>
          <w:tcPr>
            <w:tcW w:w="425" w:type="dxa"/>
            <w:shd w:val="clear" w:color="auto" w:fill="F2F2F2" w:themeFill="background1" w:themeFillShade="F2"/>
          </w:tcPr>
          <w:p w:rsidR="00A46EC5" w:rsidRDefault="00A46EC5" w:rsidP="00A46EC5">
            <w:pPr>
              <w:pStyle w:val="ListParagraph"/>
              <w:ind w:left="29"/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F2F2F2" w:themeFill="background1" w:themeFillShade="F2"/>
          </w:tcPr>
          <w:p w:rsidR="00A46EC5" w:rsidRDefault="00A46EC5" w:rsidP="00A46EC5">
            <w:pPr>
              <w:pStyle w:val="ListParagraph"/>
              <w:ind w:left="29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160958" cy="38175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DO Logo Horizontal - 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048" cy="388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A46EC5" w:rsidRDefault="00A46EC5" w:rsidP="00451C62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E988E03" wp14:editId="0DE838CC">
                  <wp:extent cx="485775" cy="328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53" cy="33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A46EC5" w:rsidRDefault="00451C62" w:rsidP="00451C62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026C86A" wp14:editId="289BBA4A">
                  <wp:extent cx="866775" cy="356793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145" cy="361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A46EC5" w:rsidRDefault="00451C62" w:rsidP="00451C62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B50F73B" wp14:editId="49FB0452">
                  <wp:extent cx="542925" cy="416007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38" cy="41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BC4" w:rsidRPr="00451C62" w:rsidTr="000252A7">
        <w:trPr>
          <w:trHeight w:val="1308"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B81BC4" w:rsidRPr="00451C62" w:rsidRDefault="00B81BC4" w:rsidP="00A46EC5">
            <w:pPr>
              <w:pStyle w:val="ListParagraph"/>
              <w:ind w:left="29"/>
              <w:rPr>
                <w:sz w:val="22"/>
                <w:szCs w:val="22"/>
              </w:rPr>
            </w:pPr>
            <w:r w:rsidRPr="00451C62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81BC4" w:rsidRPr="00B81BC4" w:rsidRDefault="00B81BC4" w:rsidP="00B81BC4">
            <w:pPr>
              <w:pStyle w:val="ListParagraph"/>
              <w:ind w:left="29"/>
              <w:rPr>
                <w:sz w:val="22"/>
                <w:szCs w:val="22"/>
              </w:rPr>
            </w:pPr>
            <w:r w:rsidRPr="0090501A">
              <w:rPr>
                <w:b/>
                <w:sz w:val="22"/>
                <w:szCs w:val="22"/>
              </w:rPr>
              <w:t>Royal Commission (RC):</w:t>
            </w:r>
            <w:r>
              <w:rPr>
                <w:sz w:val="22"/>
                <w:szCs w:val="22"/>
              </w:rPr>
              <w:t xml:space="preserve"> </w:t>
            </w:r>
            <w:r w:rsidRPr="00451C62">
              <w:rPr>
                <w:sz w:val="22"/>
                <w:szCs w:val="22"/>
              </w:rPr>
              <w:t>Review the Commissioners</w:t>
            </w:r>
            <w:r>
              <w:rPr>
                <w:sz w:val="22"/>
                <w:szCs w:val="22"/>
              </w:rPr>
              <w:t xml:space="preserve"> as 2 Commissioners have a conflict of interest.</w:t>
            </w:r>
            <w:r w:rsidRPr="00451C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B81BC4" w:rsidRDefault="00B81BC4" w:rsidP="004C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plan to review </w:t>
            </w:r>
            <w:r w:rsidR="004C28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Commissioners</w:t>
            </w:r>
            <w:r w:rsidR="004C284E">
              <w:rPr>
                <w:sz w:val="22"/>
                <w:szCs w:val="22"/>
              </w:rPr>
              <w:t xml:space="preserve">. Expected to declare any real or apparent conflicts so can be managed throughout RC 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:rsidR="00B81BC4" w:rsidRDefault="000252A7" w:rsidP="00B81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review</w:t>
            </w:r>
            <w:r w:rsidR="00B81BC4">
              <w:rPr>
                <w:sz w:val="22"/>
                <w:szCs w:val="22"/>
              </w:rPr>
              <w:t xml:space="preserve"> the Commissioners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B81BC4" w:rsidRDefault="00B81BC4" w:rsidP="00B81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review the Commissioners</w:t>
            </w:r>
          </w:p>
        </w:tc>
      </w:tr>
      <w:tr w:rsidR="00B81BC4" w:rsidRPr="00451C62" w:rsidTr="000252A7">
        <w:trPr>
          <w:trHeight w:val="1413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B81BC4" w:rsidRPr="00451C62" w:rsidRDefault="00B81BC4" w:rsidP="00A46EC5">
            <w:pPr>
              <w:pStyle w:val="ListParagraph"/>
              <w:ind w:left="29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B81BC4" w:rsidRPr="00B81BC4" w:rsidRDefault="00B81BC4" w:rsidP="00B81BC4">
            <w:pPr>
              <w:pStyle w:val="ListParagraph"/>
              <w:ind w:left="29"/>
              <w:rPr>
                <w:sz w:val="22"/>
                <w:szCs w:val="22"/>
              </w:rPr>
            </w:pPr>
            <w:r w:rsidRPr="00541434">
              <w:rPr>
                <w:sz w:val="22"/>
                <w:szCs w:val="22"/>
              </w:rPr>
              <w:t>Provides a redress scheme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:rsidR="00B81BC4" w:rsidRDefault="00B81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plan to provide redress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:rsidR="00B81BC4" w:rsidRDefault="000252A7" w:rsidP="00025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amend t</w:t>
            </w:r>
            <w:r w:rsidR="00B81BC4" w:rsidRPr="00B81BC4">
              <w:rPr>
                <w:sz w:val="22"/>
                <w:szCs w:val="22"/>
              </w:rPr>
              <w:t xml:space="preserve">he Terms of Reference to specifically cover the investigation of </w:t>
            </w:r>
            <w:r w:rsidR="00B81BC4">
              <w:rPr>
                <w:sz w:val="22"/>
                <w:szCs w:val="22"/>
              </w:rPr>
              <w:t>redress</w:t>
            </w:r>
          </w:p>
          <w:p w:rsidR="000252A7" w:rsidRDefault="000252A7" w:rsidP="000252A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:rsidR="00B81BC4" w:rsidRDefault="00B81BC4" w:rsidP="00B81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</w:t>
            </w:r>
            <w:r w:rsidR="00A7056D">
              <w:rPr>
                <w:sz w:val="22"/>
                <w:szCs w:val="22"/>
              </w:rPr>
              <w:t xml:space="preserve">amend the Terms of Reference to </w:t>
            </w:r>
            <w:r>
              <w:rPr>
                <w:sz w:val="22"/>
                <w:szCs w:val="22"/>
              </w:rPr>
              <w:t>provide a financial redress scheme</w:t>
            </w:r>
          </w:p>
          <w:p w:rsidR="00B81BC4" w:rsidRDefault="00B81BC4">
            <w:pPr>
              <w:rPr>
                <w:sz w:val="22"/>
                <w:szCs w:val="22"/>
              </w:rPr>
            </w:pPr>
          </w:p>
        </w:tc>
      </w:tr>
      <w:tr w:rsidR="00B81BC4" w:rsidRPr="00451C62" w:rsidTr="000252A7">
        <w:trPr>
          <w:trHeight w:val="1547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B81BC4" w:rsidRPr="00451C62" w:rsidRDefault="00B81BC4" w:rsidP="00A46EC5">
            <w:pPr>
              <w:pStyle w:val="ListParagraph"/>
              <w:ind w:left="29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81BC4" w:rsidRDefault="00B81BC4" w:rsidP="00EC681B">
            <w:pPr>
              <w:pStyle w:val="ListParagraph"/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a</w:t>
            </w:r>
            <w:r w:rsidRPr="00541434">
              <w:rPr>
                <w:sz w:val="22"/>
                <w:szCs w:val="22"/>
              </w:rPr>
              <w:t>dditional funding support to advocacy organisations</w:t>
            </w:r>
            <w:r>
              <w:rPr>
                <w:sz w:val="22"/>
                <w:szCs w:val="22"/>
              </w:rPr>
              <w:t xml:space="preserve"> supporting pwd in Royal Commission.</w:t>
            </w:r>
            <w:r w:rsidRPr="00541434">
              <w:rPr>
                <w:sz w:val="22"/>
                <w:szCs w:val="22"/>
              </w:rPr>
              <w:t xml:space="preserve"> </w:t>
            </w:r>
          </w:p>
          <w:p w:rsidR="00B81BC4" w:rsidRPr="009F29FE" w:rsidRDefault="005B21A0" w:rsidP="009F29FE">
            <w:pPr>
              <w:pStyle w:val="ListParagraph"/>
              <w:ind w:left="29"/>
              <w:rPr>
                <w:sz w:val="22"/>
                <w:szCs w:val="22"/>
              </w:rPr>
            </w:pPr>
            <w:hyperlink r:id="rId11" w:history="1">
              <w:r w:rsidR="00B81BC4" w:rsidRPr="00842AC9">
                <w:rPr>
                  <w:rStyle w:val="Hyperlink"/>
                  <w:sz w:val="22"/>
                  <w:szCs w:val="22"/>
                </w:rPr>
                <w:t>https://tinyurl.com/y5g3nm39</w:t>
              </w:r>
            </w:hyperlink>
            <w:r w:rsidR="00B81B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EEAF6" w:themeFill="accent1" w:themeFillTint="33"/>
            <w:vAlign w:val="center"/>
          </w:tcPr>
          <w:p w:rsidR="00B81BC4" w:rsidRPr="00451C62" w:rsidRDefault="004C284E" w:rsidP="004C28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Yes, committed </w:t>
            </w:r>
            <w:r w:rsidRPr="004C284E">
              <w:rPr>
                <w:sz w:val="22"/>
                <w:szCs w:val="22"/>
              </w:rPr>
              <w:t>more than $100 million for</w:t>
            </w:r>
            <w:r>
              <w:rPr>
                <w:sz w:val="22"/>
                <w:szCs w:val="22"/>
              </w:rPr>
              <w:t xml:space="preserve"> a</w:t>
            </w:r>
            <w:r w:rsidRPr="004C284E">
              <w:rPr>
                <w:sz w:val="22"/>
                <w:szCs w:val="22"/>
              </w:rPr>
              <w:t>dvocacy</w:t>
            </w:r>
            <w:r>
              <w:rPr>
                <w:sz w:val="22"/>
                <w:szCs w:val="22"/>
              </w:rPr>
              <w:t xml:space="preserve">, </w:t>
            </w:r>
            <w:r w:rsidRPr="004C284E">
              <w:rPr>
                <w:sz w:val="22"/>
                <w:szCs w:val="22"/>
              </w:rPr>
              <w:t>supports and counselling</w:t>
            </w:r>
            <w:r w:rsidR="00B81B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over</w:t>
            </w:r>
            <w:r w:rsidR="00B81BC4">
              <w:rPr>
                <w:sz w:val="22"/>
                <w:szCs w:val="22"/>
              </w:rPr>
              <w:t xml:space="preserve"> RC</w:t>
            </w:r>
            <w:r w:rsidR="00B81BC4" w:rsidRPr="0090501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BE4D5" w:themeFill="accent2" w:themeFillTint="33"/>
            <w:vAlign w:val="center"/>
          </w:tcPr>
          <w:p w:rsidR="00B81BC4" w:rsidRPr="00451C62" w:rsidRDefault="004C284E" w:rsidP="004C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Yes, w</w:t>
            </w:r>
            <w:r w:rsidR="000252A7">
              <w:rPr>
                <w:sz w:val="22"/>
                <w:szCs w:val="22"/>
              </w:rPr>
              <w:t>ill ensure</w:t>
            </w:r>
            <w:r w:rsidR="00B81BC4">
              <w:rPr>
                <w:sz w:val="22"/>
                <w:szCs w:val="22"/>
              </w:rPr>
              <w:t xml:space="preserve"> people</w:t>
            </w:r>
            <w:r w:rsidR="00B81BC4" w:rsidRPr="00B81BC4">
              <w:rPr>
                <w:sz w:val="22"/>
                <w:szCs w:val="22"/>
              </w:rPr>
              <w:t xml:space="preserve"> are properly supported, and the </w:t>
            </w:r>
            <w:r w:rsidR="00B81BC4">
              <w:rPr>
                <w:sz w:val="22"/>
                <w:szCs w:val="22"/>
              </w:rPr>
              <w:t>RC</w:t>
            </w:r>
            <w:r w:rsidR="00B81BC4" w:rsidRPr="00B81BC4">
              <w:rPr>
                <w:sz w:val="22"/>
                <w:szCs w:val="22"/>
              </w:rPr>
              <w:t xml:space="preserve"> is accessible and inclusive.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EEAF6" w:themeFill="accent1" w:themeFillTint="33"/>
            <w:vAlign w:val="center"/>
          </w:tcPr>
          <w:p w:rsidR="00B81BC4" w:rsidRPr="00451C62" w:rsidRDefault="004C284E" w:rsidP="004C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Yes, w</w:t>
            </w:r>
            <w:r w:rsidR="00A7056D">
              <w:rPr>
                <w:sz w:val="22"/>
                <w:szCs w:val="22"/>
              </w:rPr>
              <w:t xml:space="preserve">ill </w:t>
            </w:r>
            <w:r w:rsidR="00A7056D" w:rsidRPr="00A7056D">
              <w:rPr>
                <w:sz w:val="22"/>
                <w:szCs w:val="22"/>
              </w:rPr>
              <w:t xml:space="preserve">ensure that </w:t>
            </w:r>
            <w:r w:rsidR="00A7056D">
              <w:rPr>
                <w:sz w:val="22"/>
                <w:szCs w:val="22"/>
              </w:rPr>
              <w:t xml:space="preserve">people are </w:t>
            </w:r>
            <w:r w:rsidR="00A7056D" w:rsidRPr="00A7056D">
              <w:rPr>
                <w:sz w:val="22"/>
                <w:szCs w:val="22"/>
              </w:rPr>
              <w:t>fully support</w:t>
            </w:r>
            <w:r w:rsidR="00A7056D">
              <w:rPr>
                <w:sz w:val="22"/>
                <w:szCs w:val="22"/>
              </w:rPr>
              <w:t xml:space="preserve">ed, and can participate in the RC.  </w:t>
            </w:r>
          </w:p>
        </w:tc>
      </w:tr>
      <w:tr w:rsidR="00451C62" w:rsidRPr="00451C62" w:rsidTr="000252A7">
        <w:trPr>
          <w:trHeight w:val="1936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46EC5" w:rsidRPr="00451C62" w:rsidRDefault="00A46EC5">
            <w:pPr>
              <w:rPr>
                <w:rFonts w:eastAsia="Calibri"/>
                <w:sz w:val="22"/>
                <w:szCs w:val="22"/>
              </w:rPr>
            </w:pPr>
            <w:r w:rsidRPr="00451C6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0252A7" w:rsidRDefault="000252A7">
            <w:pPr>
              <w:rPr>
                <w:rFonts w:eastAsia="Calibri"/>
                <w:sz w:val="22"/>
                <w:szCs w:val="22"/>
              </w:rPr>
            </w:pPr>
            <w:r w:rsidRPr="000252A7">
              <w:rPr>
                <w:rFonts w:eastAsia="Calibri"/>
                <w:b/>
                <w:sz w:val="22"/>
                <w:szCs w:val="22"/>
              </w:rPr>
              <w:t>National Disability Strategy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252A7">
              <w:rPr>
                <w:rFonts w:eastAsia="Calibri"/>
                <w:b/>
                <w:sz w:val="22"/>
                <w:szCs w:val="22"/>
              </w:rPr>
              <w:t>(NDS)</w:t>
            </w:r>
          </w:p>
          <w:p w:rsidR="00A46EC5" w:rsidRDefault="000252A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Fully f</w:t>
            </w:r>
            <w:r w:rsidR="00EC681B">
              <w:rPr>
                <w:rFonts w:eastAsia="Calibri"/>
                <w:sz w:val="22"/>
                <w:szCs w:val="22"/>
              </w:rPr>
              <w:t>und</w:t>
            </w:r>
            <w:r w:rsidR="00EC681B" w:rsidRPr="00EC681B">
              <w:rPr>
                <w:rFonts w:eastAsia="Calibri"/>
                <w:sz w:val="22"/>
                <w:szCs w:val="22"/>
              </w:rPr>
              <w:t xml:space="preserve"> the </w:t>
            </w:r>
            <w:r>
              <w:rPr>
                <w:rFonts w:eastAsia="Calibri"/>
                <w:sz w:val="22"/>
                <w:szCs w:val="22"/>
              </w:rPr>
              <w:t xml:space="preserve">NDS </w:t>
            </w:r>
            <w:r w:rsidRPr="000252A7">
              <w:rPr>
                <w:rFonts w:eastAsia="Calibri"/>
                <w:sz w:val="22"/>
                <w:szCs w:val="22"/>
              </w:rPr>
              <w:t>to deliver on Australia’s commitment under the UNCRPD under six main</w:t>
            </w:r>
            <w:r>
              <w:rPr>
                <w:rFonts w:eastAsia="Calibri"/>
                <w:sz w:val="22"/>
                <w:szCs w:val="22"/>
              </w:rPr>
              <w:t xml:space="preserve"> areas. </w:t>
            </w:r>
          </w:p>
          <w:p w:rsidR="009F29FE" w:rsidRPr="00451C62" w:rsidRDefault="005B21A0">
            <w:pPr>
              <w:rPr>
                <w:sz w:val="22"/>
                <w:szCs w:val="22"/>
              </w:rPr>
            </w:pPr>
            <w:hyperlink r:id="rId12" w:history="1">
              <w:r w:rsidR="009F29FE" w:rsidRPr="00842AC9">
                <w:rPr>
                  <w:rStyle w:val="Hyperlink"/>
                  <w:sz w:val="22"/>
                  <w:szCs w:val="22"/>
                </w:rPr>
                <w:t>https://tinyurl.com/y2fo8r8t</w:t>
              </w:r>
            </w:hyperlink>
            <w:r w:rsidR="009F29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46EC5" w:rsidRPr="00451C62" w:rsidRDefault="00FE227D" w:rsidP="004C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</w:t>
            </w:r>
            <w:r w:rsidR="006A1472">
              <w:rPr>
                <w:sz w:val="22"/>
                <w:szCs w:val="22"/>
              </w:rPr>
              <w:t xml:space="preserve"> fully fund the National Disability Strategy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A46EC5" w:rsidRPr="00451C62" w:rsidRDefault="000252A7" w:rsidP="00025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</w:t>
            </w:r>
            <w:r w:rsidRPr="009F29FE">
              <w:rPr>
                <w:sz w:val="22"/>
                <w:szCs w:val="22"/>
              </w:rPr>
              <w:t xml:space="preserve"> fully fund the National Disability Strategy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46EC5" w:rsidRPr="00451C62" w:rsidRDefault="00FE227D" w:rsidP="00FE2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fully fund the </w:t>
            </w:r>
            <w:r w:rsidR="009F29FE" w:rsidRPr="009F29FE">
              <w:rPr>
                <w:sz w:val="22"/>
                <w:szCs w:val="22"/>
              </w:rPr>
              <w:t>National Disability Strategy</w:t>
            </w:r>
          </w:p>
        </w:tc>
      </w:tr>
      <w:tr w:rsidR="00451C62" w:rsidRPr="00451C62" w:rsidTr="000252A7">
        <w:trPr>
          <w:trHeight w:val="2264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46EC5" w:rsidRPr="00451C62" w:rsidRDefault="00A46EC5">
            <w:pPr>
              <w:rPr>
                <w:rFonts w:eastAsia="Calibri"/>
                <w:noProof/>
                <w:sz w:val="22"/>
                <w:szCs w:val="22"/>
              </w:rPr>
            </w:pPr>
            <w:r w:rsidRPr="00451C62">
              <w:rPr>
                <w:rFonts w:eastAsia="Calibri"/>
                <w:noProof/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0252A7" w:rsidRPr="000252A7" w:rsidRDefault="000252A7">
            <w:pPr>
              <w:rPr>
                <w:rFonts w:eastAsia="Calibri"/>
                <w:b/>
                <w:noProof/>
                <w:sz w:val="22"/>
                <w:szCs w:val="22"/>
              </w:rPr>
            </w:pPr>
            <w:r w:rsidRPr="000252A7">
              <w:rPr>
                <w:rFonts w:eastAsia="Calibri"/>
                <w:b/>
                <w:noProof/>
                <w:sz w:val="22"/>
                <w:szCs w:val="22"/>
              </w:rPr>
              <w:t>NDIS Funding</w:t>
            </w:r>
          </w:p>
          <w:p w:rsidR="00A46EC5" w:rsidRDefault="00EC681B">
            <w:pPr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Set</w:t>
            </w:r>
            <w:r w:rsidR="00A46EC5" w:rsidRPr="00451C62">
              <w:rPr>
                <w:rFonts w:eastAsia="Calibri"/>
                <w:noProof/>
                <w:sz w:val="22"/>
                <w:szCs w:val="22"/>
              </w:rPr>
              <w:t xml:space="preserve"> aside, as a clearly defined reserve fund, the full and ongoing funding of the </w:t>
            </w:r>
            <w:r w:rsidR="000252A7">
              <w:rPr>
                <w:rFonts w:eastAsia="Calibri"/>
                <w:noProof/>
                <w:sz w:val="22"/>
                <w:szCs w:val="22"/>
              </w:rPr>
              <w:t xml:space="preserve">NDIS &amp; </w:t>
            </w:r>
            <w:r w:rsidR="00A46EC5" w:rsidRPr="00451C62">
              <w:rPr>
                <w:rFonts w:eastAsia="Calibri"/>
                <w:noProof/>
                <w:sz w:val="22"/>
                <w:szCs w:val="22"/>
              </w:rPr>
              <w:t>provide any necessary legislation to this effect.</w:t>
            </w:r>
          </w:p>
          <w:p w:rsidR="00EC681B" w:rsidRPr="00451C62" w:rsidRDefault="005B21A0">
            <w:pPr>
              <w:rPr>
                <w:sz w:val="22"/>
                <w:szCs w:val="22"/>
              </w:rPr>
            </w:pPr>
            <w:hyperlink r:id="rId13" w:history="1">
              <w:r w:rsidR="009F29FE" w:rsidRPr="00842AC9">
                <w:rPr>
                  <w:rStyle w:val="Hyperlink"/>
                  <w:sz w:val="22"/>
                  <w:szCs w:val="22"/>
                </w:rPr>
                <w:t>https://tinyurl.com/y4pt46dx</w:t>
              </w:r>
            </w:hyperlink>
            <w:r w:rsidR="009F29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7056D" w:rsidRPr="00A7056D" w:rsidRDefault="00A7056D" w:rsidP="00A70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A7056D">
              <w:rPr>
                <w:sz w:val="22"/>
                <w:szCs w:val="22"/>
              </w:rPr>
              <w:t>ill establish an NDIS Reserve Fund to manage the lifetime risk of</w:t>
            </w:r>
          </w:p>
          <w:p w:rsidR="00A46EC5" w:rsidRPr="00451C62" w:rsidRDefault="00A7056D" w:rsidP="00A7056D">
            <w:pPr>
              <w:rPr>
                <w:sz w:val="22"/>
                <w:szCs w:val="22"/>
              </w:rPr>
            </w:pPr>
            <w:r w:rsidRPr="00A7056D">
              <w:rPr>
                <w:sz w:val="22"/>
                <w:szCs w:val="22"/>
              </w:rPr>
              <w:t>participant costs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A46EC5" w:rsidRPr="00451C62" w:rsidRDefault="007F119C" w:rsidP="007F1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</w:t>
            </w:r>
            <w:r w:rsidR="000252A7">
              <w:rPr>
                <w:sz w:val="22"/>
                <w:szCs w:val="22"/>
              </w:rPr>
              <w:t>fully fund</w:t>
            </w:r>
            <w:r w:rsidR="006A1472">
              <w:rPr>
                <w:sz w:val="22"/>
                <w:szCs w:val="22"/>
              </w:rPr>
              <w:t xml:space="preserve"> the NDIS and ensure any future underspent funds are directed back into NDIS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46EC5" w:rsidRPr="00451C62" w:rsidRDefault="008B00D7" w:rsidP="006A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fully fund the NDIS</w:t>
            </w:r>
          </w:p>
        </w:tc>
      </w:tr>
      <w:tr w:rsidR="00451C62" w:rsidRPr="00451C62" w:rsidTr="000252A7">
        <w:trPr>
          <w:trHeight w:val="2172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46EC5" w:rsidRPr="00451C62" w:rsidRDefault="00A46EC5">
            <w:pPr>
              <w:rPr>
                <w:rFonts w:eastAsia="Calibri"/>
                <w:sz w:val="22"/>
                <w:szCs w:val="22"/>
              </w:rPr>
            </w:pPr>
            <w:r w:rsidRPr="00451C6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0252A7" w:rsidRPr="000252A7" w:rsidRDefault="000252A7" w:rsidP="00EC681B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Access to services &amp; </w:t>
            </w:r>
            <w:r w:rsidRPr="000252A7">
              <w:rPr>
                <w:rFonts w:eastAsia="Calibri"/>
                <w:b/>
                <w:sz w:val="22"/>
                <w:szCs w:val="22"/>
              </w:rPr>
              <w:t>supports for non-NDIS participants</w:t>
            </w:r>
          </w:p>
          <w:p w:rsidR="00A46EC5" w:rsidRDefault="00EC681B" w:rsidP="00EC681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Provide continued access to services &amp; relevant supports </w:t>
            </w:r>
            <w:r w:rsidR="00A46EC5" w:rsidRPr="00451C62">
              <w:rPr>
                <w:rFonts w:eastAsia="Calibri"/>
                <w:sz w:val="22"/>
                <w:szCs w:val="22"/>
              </w:rPr>
              <w:t>to people with disabili</w:t>
            </w:r>
            <w:r>
              <w:rPr>
                <w:rFonts w:eastAsia="Calibri"/>
                <w:sz w:val="22"/>
                <w:szCs w:val="22"/>
              </w:rPr>
              <w:t>ty who are not part of the NDIS.</w:t>
            </w:r>
          </w:p>
          <w:p w:rsidR="00EC681B" w:rsidRPr="00451C62" w:rsidRDefault="005B21A0" w:rsidP="00EC681B">
            <w:pPr>
              <w:rPr>
                <w:sz w:val="22"/>
                <w:szCs w:val="22"/>
              </w:rPr>
            </w:pPr>
            <w:hyperlink r:id="rId14" w:history="1">
              <w:r w:rsidR="00EC681B" w:rsidRPr="00842AC9">
                <w:rPr>
                  <w:rStyle w:val="Hyperlink"/>
                  <w:sz w:val="22"/>
                  <w:szCs w:val="22"/>
                </w:rPr>
                <w:t>https://tinyurl.com/yymatoah</w:t>
              </w:r>
            </w:hyperlink>
            <w:r w:rsidR="00EC6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46EC5" w:rsidRPr="00451C62" w:rsidRDefault="004C284E" w:rsidP="004C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7F119C">
              <w:rPr>
                <w:sz w:val="22"/>
                <w:szCs w:val="22"/>
              </w:rPr>
              <w:t xml:space="preserve">ork with states </w:t>
            </w:r>
            <w:r>
              <w:rPr>
                <w:sz w:val="22"/>
                <w:szCs w:val="22"/>
              </w:rPr>
              <w:t>&amp;</w:t>
            </w:r>
            <w:r w:rsidRPr="007F119C">
              <w:rPr>
                <w:sz w:val="22"/>
                <w:szCs w:val="22"/>
              </w:rPr>
              <w:t xml:space="preserve"> territories to ensure adequate supports for </w:t>
            </w:r>
            <w:r>
              <w:rPr>
                <w:sz w:val="22"/>
                <w:szCs w:val="22"/>
              </w:rPr>
              <w:t>PwD</w:t>
            </w:r>
            <w:r w:rsidRPr="007F119C">
              <w:rPr>
                <w:sz w:val="22"/>
                <w:szCs w:val="22"/>
              </w:rPr>
              <w:t xml:space="preserve"> wh</w:t>
            </w:r>
            <w:r>
              <w:rPr>
                <w:sz w:val="22"/>
                <w:szCs w:val="22"/>
              </w:rPr>
              <w:t>o are not eligible for the NDIS. Committed $</w:t>
            </w:r>
            <w:r w:rsidRPr="004C284E">
              <w:rPr>
                <w:sz w:val="22"/>
                <w:szCs w:val="22"/>
              </w:rPr>
              <w:t>592.6 million over 4 years</w:t>
            </w:r>
            <w:r>
              <w:rPr>
                <w:sz w:val="22"/>
                <w:szCs w:val="22"/>
              </w:rPr>
              <w:t xml:space="preserve"> for continuity of supports for participants in Commonwealth programs that are found ineligible for NDIS for next four years. Committed $45 million over 3 years to develop a Disability Information Gateway for PwD, families + supporters 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A46EC5" w:rsidRPr="00451C62" w:rsidRDefault="007F119C" w:rsidP="007F1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</w:t>
            </w:r>
            <w:r w:rsidRPr="007F119C">
              <w:rPr>
                <w:sz w:val="22"/>
                <w:szCs w:val="22"/>
              </w:rPr>
              <w:t xml:space="preserve">work with the states </w:t>
            </w:r>
            <w:r>
              <w:rPr>
                <w:sz w:val="22"/>
                <w:szCs w:val="22"/>
              </w:rPr>
              <w:t>&amp;</w:t>
            </w:r>
            <w:r w:rsidRPr="007F119C">
              <w:rPr>
                <w:sz w:val="22"/>
                <w:szCs w:val="22"/>
              </w:rPr>
              <w:t xml:space="preserve"> territories to ensure there are adequate supports for people with disability wh</w:t>
            </w:r>
            <w:r>
              <w:rPr>
                <w:sz w:val="22"/>
                <w:szCs w:val="22"/>
              </w:rPr>
              <w:t>o are not eligible for the NDIS.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46EC5" w:rsidRPr="00451C62" w:rsidRDefault="00FE227D" w:rsidP="00FE2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provide </w:t>
            </w:r>
            <w:r w:rsidR="008B00D7">
              <w:rPr>
                <w:sz w:val="22"/>
                <w:szCs w:val="22"/>
              </w:rPr>
              <w:t>additional</w:t>
            </w:r>
            <w:r w:rsidR="008B00D7" w:rsidRPr="008B00D7">
              <w:rPr>
                <w:sz w:val="22"/>
                <w:szCs w:val="22"/>
              </w:rPr>
              <w:t xml:space="preserve"> $450 million for community psycho-social support services</w:t>
            </w:r>
            <w:r w:rsidR="008B00D7">
              <w:rPr>
                <w:sz w:val="22"/>
                <w:szCs w:val="22"/>
              </w:rPr>
              <w:t xml:space="preserve">.  </w:t>
            </w:r>
            <w:r w:rsidR="008B00D7" w:rsidRPr="008B00D7">
              <w:rPr>
                <w:sz w:val="22"/>
                <w:szCs w:val="22"/>
              </w:rPr>
              <w:t xml:space="preserve"> </w:t>
            </w:r>
          </w:p>
        </w:tc>
      </w:tr>
      <w:tr w:rsidR="004D749C" w:rsidTr="00303D1E">
        <w:trPr>
          <w:trHeight w:val="703"/>
        </w:trPr>
        <w:tc>
          <w:tcPr>
            <w:tcW w:w="425" w:type="dxa"/>
            <w:shd w:val="clear" w:color="auto" w:fill="F2F2F2" w:themeFill="background1" w:themeFillShade="F2"/>
          </w:tcPr>
          <w:p w:rsidR="004D749C" w:rsidRDefault="004D749C" w:rsidP="00303D1E">
            <w:pPr>
              <w:pStyle w:val="ListParagraph"/>
              <w:ind w:left="29"/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4D749C" w:rsidRDefault="004D749C" w:rsidP="00303D1E">
            <w:pPr>
              <w:pStyle w:val="ListParagraph"/>
              <w:ind w:left="29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4E87514" wp14:editId="24E0633F">
                  <wp:extent cx="1160958" cy="381755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DO Logo Horizontal - 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048" cy="388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D749C" w:rsidRDefault="004D749C" w:rsidP="00303D1E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F4C3FB4" wp14:editId="3B34B1BC">
                  <wp:extent cx="485775" cy="328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53" cy="33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4D749C" w:rsidRDefault="004D749C" w:rsidP="00303D1E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F934EDD" wp14:editId="01455EC3">
                  <wp:extent cx="866775" cy="356793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145" cy="361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D749C" w:rsidRDefault="004D749C" w:rsidP="00303D1E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D5116A9" wp14:editId="0ADF379A">
                  <wp:extent cx="542925" cy="416007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38" cy="41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C62" w:rsidRPr="00451C62" w:rsidTr="00B35672">
        <w:trPr>
          <w:trHeight w:val="2825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46EC5" w:rsidRPr="00451C62" w:rsidRDefault="00A46EC5">
            <w:pPr>
              <w:rPr>
                <w:rFonts w:eastAsia="Calibri"/>
                <w:noProof/>
                <w:sz w:val="22"/>
                <w:szCs w:val="22"/>
              </w:rPr>
            </w:pPr>
            <w:r w:rsidRPr="00451C62">
              <w:rPr>
                <w:rFonts w:eastAsia="Calibri"/>
                <w:noProof/>
                <w:sz w:val="22"/>
                <w:szCs w:val="22"/>
              </w:rPr>
              <w:t>5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F119C" w:rsidRPr="007F119C" w:rsidRDefault="007F119C" w:rsidP="00EC681B">
            <w:pPr>
              <w:rPr>
                <w:rFonts w:eastAsia="Calibri"/>
                <w:b/>
                <w:noProof/>
                <w:sz w:val="22"/>
                <w:szCs w:val="22"/>
              </w:rPr>
            </w:pPr>
            <w:r w:rsidRPr="007F119C">
              <w:rPr>
                <w:rFonts w:eastAsia="Calibri"/>
                <w:b/>
                <w:noProof/>
                <w:sz w:val="22"/>
                <w:szCs w:val="22"/>
              </w:rPr>
              <w:t>Increased DRO Funding</w:t>
            </w:r>
          </w:p>
          <w:p w:rsidR="00A46EC5" w:rsidRDefault="00EC681B" w:rsidP="00EC681B">
            <w:pPr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 xml:space="preserve">Provide additional funding </w:t>
            </w:r>
            <w:r w:rsidR="00A46EC5" w:rsidRPr="00451C62">
              <w:rPr>
                <w:rFonts w:eastAsia="Calibri"/>
                <w:noProof/>
                <w:sz w:val="22"/>
                <w:szCs w:val="22"/>
              </w:rPr>
              <w:t xml:space="preserve"> </w:t>
            </w:r>
            <w:r>
              <w:rPr>
                <w:rFonts w:eastAsia="Calibri"/>
                <w:noProof/>
                <w:sz w:val="22"/>
                <w:szCs w:val="22"/>
              </w:rPr>
              <w:t xml:space="preserve">for </w:t>
            </w:r>
            <w:r w:rsidR="00A46EC5" w:rsidRPr="00451C62">
              <w:rPr>
                <w:rFonts w:eastAsia="Calibri"/>
                <w:noProof/>
                <w:sz w:val="22"/>
                <w:szCs w:val="22"/>
              </w:rPr>
              <w:t>current national Disability Representative Organisations</w:t>
            </w:r>
            <w:r>
              <w:rPr>
                <w:rFonts w:eastAsia="Calibri"/>
                <w:noProof/>
                <w:sz w:val="22"/>
                <w:szCs w:val="22"/>
              </w:rPr>
              <w:t xml:space="preserve"> </w:t>
            </w:r>
            <w:r w:rsidRPr="00EC681B">
              <w:rPr>
                <w:rFonts w:eastAsia="Calibri"/>
                <w:noProof/>
                <w:sz w:val="22"/>
                <w:szCs w:val="22"/>
              </w:rPr>
              <w:t>including specialist people with disability organisations</w:t>
            </w:r>
            <w:r>
              <w:rPr>
                <w:rFonts w:eastAsia="Calibri"/>
                <w:noProof/>
                <w:sz w:val="22"/>
                <w:szCs w:val="22"/>
              </w:rPr>
              <w:t>.</w:t>
            </w:r>
          </w:p>
          <w:p w:rsidR="00EC681B" w:rsidRPr="00451C62" w:rsidRDefault="005B21A0" w:rsidP="00EC681B">
            <w:pPr>
              <w:rPr>
                <w:sz w:val="22"/>
                <w:szCs w:val="22"/>
              </w:rPr>
            </w:pPr>
            <w:hyperlink r:id="rId15" w:history="1">
              <w:r w:rsidR="00EC681B" w:rsidRPr="00842AC9">
                <w:rPr>
                  <w:rStyle w:val="Hyperlink"/>
                  <w:sz w:val="22"/>
                  <w:szCs w:val="22"/>
                </w:rPr>
                <w:t>https://tinyurl.com/y3gyot62</w:t>
              </w:r>
            </w:hyperlink>
            <w:r w:rsidR="00EC68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46EC5" w:rsidRPr="00451C62" w:rsidRDefault="007F119C" w:rsidP="008B4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plan to increase</w:t>
            </w:r>
            <w:r w:rsidR="00E70C3D">
              <w:rPr>
                <w:sz w:val="22"/>
                <w:szCs w:val="22"/>
              </w:rPr>
              <w:t xml:space="preserve"> funding </w:t>
            </w:r>
            <w:r w:rsidR="006A1472" w:rsidRPr="008B00D7">
              <w:rPr>
                <w:sz w:val="22"/>
                <w:szCs w:val="22"/>
              </w:rPr>
              <w:t>D</w:t>
            </w:r>
            <w:r w:rsidR="004C284E">
              <w:rPr>
                <w:sz w:val="22"/>
                <w:szCs w:val="22"/>
              </w:rPr>
              <w:t xml:space="preserve">RO’s, </w:t>
            </w:r>
            <w:r w:rsidR="004C284E" w:rsidRPr="004C284E">
              <w:rPr>
                <w:sz w:val="22"/>
                <w:szCs w:val="22"/>
              </w:rPr>
              <w:t xml:space="preserve">work with the states </w:t>
            </w:r>
            <w:r w:rsidR="004C284E">
              <w:rPr>
                <w:sz w:val="22"/>
                <w:szCs w:val="22"/>
              </w:rPr>
              <w:t xml:space="preserve">&amp; </w:t>
            </w:r>
            <w:r w:rsidR="004C284E" w:rsidRPr="004C284E">
              <w:rPr>
                <w:sz w:val="22"/>
                <w:szCs w:val="22"/>
              </w:rPr>
              <w:t xml:space="preserve">territories to ensure appropriate </w:t>
            </w:r>
            <w:r w:rsidR="004C284E">
              <w:rPr>
                <w:sz w:val="22"/>
                <w:szCs w:val="22"/>
              </w:rPr>
              <w:t>&amp;</w:t>
            </w:r>
            <w:r w:rsidR="004C284E" w:rsidRPr="004C284E">
              <w:rPr>
                <w:sz w:val="22"/>
                <w:szCs w:val="22"/>
              </w:rPr>
              <w:t xml:space="preserve"> fully funded independent, individual</w:t>
            </w:r>
            <w:r w:rsidR="004C284E">
              <w:rPr>
                <w:sz w:val="22"/>
                <w:szCs w:val="22"/>
              </w:rPr>
              <w:t xml:space="preserve"> +</w:t>
            </w:r>
            <w:r w:rsidR="004C284E" w:rsidRPr="004C284E">
              <w:rPr>
                <w:sz w:val="22"/>
                <w:szCs w:val="22"/>
              </w:rPr>
              <w:t xml:space="preserve"> systemic</w:t>
            </w:r>
            <w:r w:rsidR="004C284E">
              <w:rPr>
                <w:sz w:val="22"/>
                <w:szCs w:val="22"/>
              </w:rPr>
              <w:t xml:space="preserve"> </w:t>
            </w:r>
            <w:r w:rsidR="004C284E" w:rsidRPr="004C284E">
              <w:rPr>
                <w:sz w:val="22"/>
                <w:szCs w:val="22"/>
              </w:rPr>
              <w:t xml:space="preserve">advocacy available </w:t>
            </w:r>
            <w:r w:rsidR="004C284E">
              <w:rPr>
                <w:sz w:val="22"/>
                <w:szCs w:val="22"/>
              </w:rPr>
              <w:t>to</w:t>
            </w:r>
            <w:r w:rsidR="004C284E" w:rsidRPr="004C284E">
              <w:rPr>
                <w:sz w:val="22"/>
                <w:szCs w:val="22"/>
              </w:rPr>
              <w:t xml:space="preserve"> </w:t>
            </w:r>
            <w:r w:rsidR="004C284E">
              <w:rPr>
                <w:sz w:val="22"/>
                <w:szCs w:val="22"/>
              </w:rPr>
              <w:t xml:space="preserve">PwD in </w:t>
            </w:r>
            <w:r w:rsidR="004C284E" w:rsidRPr="004C284E">
              <w:rPr>
                <w:sz w:val="22"/>
                <w:szCs w:val="22"/>
              </w:rPr>
              <w:t>Australia.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A46EC5" w:rsidRPr="00451C62" w:rsidRDefault="004C284E" w:rsidP="004C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Yes, w</w:t>
            </w:r>
            <w:r w:rsidR="007F119C">
              <w:rPr>
                <w:sz w:val="22"/>
                <w:szCs w:val="22"/>
              </w:rPr>
              <w:t xml:space="preserve">ill increase funding for </w:t>
            </w:r>
            <w:r w:rsidR="00A556DB" w:rsidRPr="008B00D7">
              <w:rPr>
                <w:sz w:val="22"/>
                <w:szCs w:val="22"/>
              </w:rPr>
              <w:t>Disability Representative Organisations</w:t>
            </w:r>
            <w:r w:rsidR="00A556DB">
              <w:rPr>
                <w:sz w:val="22"/>
                <w:szCs w:val="22"/>
              </w:rPr>
              <w:t xml:space="preserve"> (DROs) with additional $10 million over 4 years.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46EC5" w:rsidRPr="00451C62" w:rsidRDefault="00E70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increase funding to the disability advocacy sector by $11.3 million over the next 4 years.  This includes DROs.</w:t>
            </w:r>
          </w:p>
        </w:tc>
      </w:tr>
      <w:tr w:rsidR="00451C62" w:rsidRPr="00451C62" w:rsidTr="00B35672">
        <w:trPr>
          <w:trHeight w:val="3252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46EC5" w:rsidRPr="00451C62" w:rsidRDefault="00A46EC5">
            <w:pPr>
              <w:rPr>
                <w:rFonts w:eastAsia="Calibri"/>
                <w:noProof/>
                <w:sz w:val="22"/>
                <w:szCs w:val="22"/>
              </w:rPr>
            </w:pPr>
            <w:r w:rsidRPr="00451C62">
              <w:rPr>
                <w:rFonts w:eastAsia="Calibri"/>
                <w:noProof/>
                <w:sz w:val="22"/>
                <w:szCs w:val="22"/>
              </w:rPr>
              <w:t>6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F119C" w:rsidRPr="007F119C" w:rsidRDefault="007F119C">
            <w:pPr>
              <w:rPr>
                <w:rFonts w:eastAsia="Calibri"/>
                <w:b/>
                <w:noProof/>
                <w:sz w:val="22"/>
                <w:szCs w:val="22"/>
              </w:rPr>
            </w:pPr>
            <w:r w:rsidRPr="007F119C">
              <w:rPr>
                <w:rFonts w:eastAsia="Calibri"/>
                <w:b/>
                <w:noProof/>
                <w:sz w:val="22"/>
                <w:szCs w:val="22"/>
              </w:rPr>
              <w:t>Increase Advocacy Funding</w:t>
            </w:r>
          </w:p>
          <w:p w:rsidR="00A46EC5" w:rsidRDefault="00EC681B">
            <w:pPr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Increase</w:t>
            </w:r>
            <w:r w:rsidR="00A46EC5" w:rsidRPr="00451C62">
              <w:rPr>
                <w:rFonts w:eastAsia="Calibri"/>
                <w:noProof/>
                <w:sz w:val="22"/>
                <w:szCs w:val="22"/>
              </w:rPr>
              <w:t xml:space="preserve"> funding of disability advocacy agencies and its national peak body</w:t>
            </w:r>
            <w:r>
              <w:rPr>
                <w:rFonts w:eastAsia="Calibri"/>
                <w:noProof/>
                <w:sz w:val="22"/>
                <w:szCs w:val="22"/>
              </w:rPr>
              <w:t xml:space="preserve"> DANA.</w:t>
            </w:r>
          </w:p>
          <w:p w:rsidR="00EC681B" w:rsidRPr="00451C62" w:rsidRDefault="005B21A0" w:rsidP="00EC681B">
            <w:pPr>
              <w:rPr>
                <w:sz w:val="22"/>
                <w:szCs w:val="22"/>
              </w:rPr>
            </w:pPr>
            <w:hyperlink r:id="rId16" w:history="1">
              <w:r w:rsidR="00EC681B" w:rsidRPr="00842AC9">
                <w:rPr>
                  <w:rStyle w:val="Hyperlink"/>
                  <w:rFonts w:eastAsia="Calibri"/>
                  <w:noProof/>
                  <w:sz w:val="22"/>
                  <w:szCs w:val="22"/>
                </w:rPr>
                <w:t>https://tinyurl.com/yydbc3ho</w:t>
              </w:r>
            </w:hyperlink>
            <w:r w:rsidR="00EC681B">
              <w:rPr>
                <w:rFonts w:eastAsia="Calibri"/>
                <w:noProof/>
                <w:sz w:val="22"/>
                <w:szCs w:val="22"/>
              </w:rPr>
              <w:t xml:space="preserve"> </w:t>
            </w:r>
            <w:r w:rsidR="00EC681B" w:rsidRPr="00EC681B">
              <w:rPr>
                <w:rFonts w:eastAsia="Calibri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46EC5" w:rsidRPr="00451C62" w:rsidRDefault="004C284E" w:rsidP="004C28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Restated funding provided to advocacy. No indication on national peak DANA funding. </w:t>
            </w:r>
            <w:r w:rsidRPr="004C284E">
              <w:rPr>
                <w:sz w:val="22"/>
                <w:szCs w:val="22"/>
              </w:rPr>
              <w:t xml:space="preserve">Will work with the states </w:t>
            </w:r>
            <w:r>
              <w:rPr>
                <w:sz w:val="22"/>
                <w:szCs w:val="22"/>
              </w:rPr>
              <w:t xml:space="preserve">&amp; </w:t>
            </w:r>
            <w:r w:rsidRPr="004C284E">
              <w:rPr>
                <w:sz w:val="22"/>
                <w:szCs w:val="22"/>
              </w:rPr>
              <w:t>territories</w:t>
            </w:r>
            <w:r>
              <w:rPr>
                <w:sz w:val="22"/>
                <w:szCs w:val="22"/>
              </w:rPr>
              <w:t xml:space="preserve"> </w:t>
            </w:r>
            <w:r w:rsidRPr="004C284E">
              <w:rPr>
                <w:sz w:val="22"/>
                <w:szCs w:val="22"/>
              </w:rPr>
              <w:t xml:space="preserve">to ensure appropriate and fully funded independent, individual </w:t>
            </w:r>
            <w:r>
              <w:rPr>
                <w:sz w:val="22"/>
                <w:szCs w:val="22"/>
              </w:rPr>
              <w:t>&amp;</w:t>
            </w:r>
            <w:r w:rsidRPr="004C284E">
              <w:rPr>
                <w:sz w:val="22"/>
                <w:szCs w:val="22"/>
              </w:rPr>
              <w:t xml:space="preserve"> systemic</w:t>
            </w:r>
            <w:r>
              <w:rPr>
                <w:sz w:val="22"/>
                <w:szCs w:val="22"/>
              </w:rPr>
              <w:t xml:space="preserve"> </w:t>
            </w:r>
            <w:r w:rsidRPr="004C284E">
              <w:rPr>
                <w:sz w:val="22"/>
                <w:szCs w:val="22"/>
              </w:rPr>
              <w:t xml:space="preserve">advocacy for all </w:t>
            </w:r>
            <w:r>
              <w:rPr>
                <w:sz w:val="22"/>
                <w:szCs w:val="22"/>
              </w:rPr>
              <w:t>PwD</w:t>
            </w:r>
            <w:r w:rsidRPr="004C28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 w:rsidRPr="004C284E">
              <w:rPr>
                <w:sz w:val="22"/>
                <w:szCs w:val="22"/>
              </w:rPr>
              <w:t>Australia.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A46EC5" w:rsidRPr="00451C62" w:rsidRDefault="007F1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increase funding to disability advocacy organisations.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46EC5" w:rsidRPr="00451C62" w:rsidRDefault="008B00D7" w:rsidP="008B0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increase </w:t>
            </w:r>
            <w:r w:rsidRPr="008B00D7">
              <w:rPr>
                <w:sz w:val="22"/>
                <w:szCs w:val="22"/>
              </w:rPr>
              <w:t>funding to the disability advocacy sector by $11.3 million over the next 4 years.</w:t>
            </w:r>
          </w:p>
        </w:tc>
      </w:tr>
    </w:tbl>
    <w:p w:rsidR="00771B8A" w:rsidRDefault="00771B8A"/>
    <w:sectPr w:rsidR="00771B8A" w:rsidSect="004D749C">
      <w:footerReference w:type="default" r:id="rId17"/>
      <w:pgSz w:w="11906" w:h="16838"/>
      <w:pgMar w:top="709" w:right="991" w:bottom="709" w:left="1440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49C" w:rsidRDefault="004D749C" w:rsidP="004D749C">
      <w:pPr>
        <w:spacing w:after="0" w:line="240" w:lineRule="auto"/>
      </w:pPr>
      <w:r>
        <w:separator/>
      </w:r>
    </w:p>
  </w:endnote>
  <w:endnote w:type="continuationSeparator" w:id="0">
    <w:p w:rsidR="004D749C" w:rsidRDefault="004D749C" w:rsidP="004D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49C" w:rsidRPr="004D749C" w:rsidRDefault="004D749C" w:rsidP="004D749C">
    <w:pPr>
      <w:ind w:left="-567"/>
      <w:rPr>
        <w:sz w:val="20"/>
        <w:szCs w:val="20"/>
      </w:rPr>
    </w:pPr>
    <w:r>
      <w:rPr>
        <w:sz w:val="20"/>
        <w:szCs w:val="20"/>
      </w:rPr>
      <w:t>Authorised by Ross Joyce, CEO, on behalf of the Australian Federation of Disability Organisations (AFDO) Ltd, Melbourne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49C" w:rsidRDefault="004D749C" w:rsidP="004D749C">
      <w:pPr>
        <w:spacing w:after="0" w:line="240" w:lineRule="auto"/>
      </w:pPr>
      <w:r>
        <w:separator/>
      </w:r>
    </w:p>
  </w:footnote>
  <w:footnote w:type="continuationSeparator" w:id="0">
    <w:p w:rsidR="004D749C" w:rsidRDefault="004D749C" w:rsidP="004D7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5C05"/>
    <w:multiLevelType w:val="hybridMultilevel"/>
    <w:tmpl w:val="FB220D00"/>
    <w:lvl w:ilvl="0" w:tplc="76CE4A1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9" w:hanging="360"/>
      </w:pPr>
    </w:lvl>
    <w:lvl w:ilvl="2" w:tplc="0C09001B" w:tentative="1">
      <w:start w:val="1"/>
      <w:numFmt w:val="lowerRoman"/>
      <w:lvlText w:val="%3."/>
      <w:lvlJc w:val="right"/>
      <w:pPr>
        <w:ind w:left="1829" w:hanging="180"/>
      </w:pPr>
    </w:lvl>
    <w:lvl w:ilvl="3" w:tplc="0C09000F" w:tentative="1">
      <w:start w:val="1"/>
      <w:numFmt w:val="decimal"/>
      <w:lvlText w:val="%4."/>
      <w:lvlJc w:val="left"/>
      <w:pPr>
        <w:ind w:left="2549" w:hanging="360"/>
      </w:pPr>
    </w:lvl>
    <w:lvl w:ilvl="4" w:tplc="0C090019" w:tentative="1">
      <w:start w:val="1"/>
      <w:numFmt w:val="lowerLetter"/>
      <w:lvlText w:val="%5."/>
      <w:lvlJc w:val="left"/>
      <w:pPr>
        <w:ind w:left="3269" w:hanging="360"/>
      </w:pPr>
    </w:lvl>
    <w:lvl w:ilvl="5" w:tplc="0C09001B" w:tentative="1">
      <w:start w:val="1"/>
      <w:numFmt w:val="lowerRoman"/>
      <w:lvlText w:val="%6."/>
      <w:lvlJc w:val="right"/>
      <w:pPr>
        <w:ind w:left="3989" w:hanging="180"/>
      </w:pPr>
    </w:lvl>
    <w:lvl w:ilvl="6" w:tplc="0C09000F" w:tentative="1">
      <w:start w:val="1"/>
      <w:numFmt w:val="decimal"/>
      <w:lvlText w:val="%7."/>
      <w:lvlJc w:val="left"/>
      <w:pPr>
        <w:ind w:left="4709" w:hanging="360"/>
      </w:pPr>
    </w:lvl>
    <w:lvl w:ilvl="7" w:tplc="0C090019" w:tentative="1">
      <w:start w:val="1"/>
      <w:numFmt w:val="lowerLetter"/>
      <w:lvlText w:val="%8."/>
      <w:lvlJc w:val="left"/>
      <w:pPr>
        <w:ind w:left="5429" w:hanging="360"/>
      </w:pPr>
    </w:lvl>
    <w:lvl w:ilvl="8" w:tplc="0C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3C9A1F80"/>
    <w:multiLevelType w:val="hybridMultilevel"/>
    <w:tmpl w:val="780280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ocumentProtection w:edit="readOnly" w:formatting="1" w:enforcement="1" w:cryptProviderType="rsaAES" w:cryptAlgorithmClass="hash" w:cryptAlgorithmType="typeAny" w:cryptAlgorithmSid="14" w:cryptSpinCount="100000" w:hash="uj3otW69whSC/pT5suS3TOqoKRtJ1Hy9gPEqPGNRkWfpuNaYt6KZw8KtH15WGWEGpLfHpY3KcW2GVzFmeRIaIQ==" w:salt="baL0YtxLpG/hyoEyMd6BZ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zsjSzMDEwNzc1MzRR0lEKTi0uzszPAykwrQUAedqq8SwAAAA="/>
  </w:docVars>
  <w:rsids>
    <w:rsidRoot w:val="00A46EC5"/>
    <w:rsid w:val="000252A7"/>
    <w:rsid w:val="00451C62"/>
    <w:rsid w:val="0045560E"/>
    <w:rsid w:val="004C284E"/>
    <w:rsid w:val="004D749C"/>
    <w:rsid w:val="00541434"/>
    <w:rsid w:val="005B21A0"/>
    <w:rsid w:val="006A1472"/>
    <w:rsid w:val="00771B8A"/>
    <w:rsid w:val="007B49E9"/>
    <w:rsid w:val="007F119C"/>
    <w:rsid w:val="008B00D7"/>
    <w:rsid w:val="008B46D7"/>
    <w:rsid w:val="0090501A"/>
    <w:rsid w:val="009F29FE"/>
    <w:rsid w:val="00A46EC5"/>
    <w:rsid w:val="00A556DB"/>
    <w:rsid w:val="00A7056D"/>
    <w:rsid w:val="00B35672"/>
    <w:rsid w:val="00B81BC4"/>
    <w:rsid w:val="00CA74E6"/>
    <w:rsid w:val="00E70C3D"/>
    <w:rsid w:val="00EC681B"/>
    <w:rsid w:val="00F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C6B9D82-8D43-469A-A357-77822CFC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E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8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7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49C"/>
  </w:style>
  <w:style w:type="paragraph" w:styleId="Footer">
    <w:name w:val="footer"/>
    <w:basedOn w:val="Normal"/>
    <w:link w:val="FooterChar"/>
    <w:uiPriority w:val="99"/>
    <w:unhideWhenUsed/>
    <w:rsid w:val="004D7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inyurl.com/y4pt46d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inyurl.com/y2fo8r8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inyurl.com/yydbc3h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5g3nm3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3gyot62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tinyurl.com/yymato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3256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Premier.Tech</dc:creator>
  <cp:keywords/>
  <dc:description/>
  <cp:lastModifiedBy>Premier.Tech</cp:lastModifiedBy>
  <cp:revision>3</cp:revision>
  <cp:lastPrinted>2019-05-16T23:45:00Z</cp:lastPrinted>
  <dcterms:created xsi:type="dcterms:W3CDTF">2019-05-16T23:46:00Z</dcterms:created>
  <dcterms:modified xsi:type="dcterms:W3CDTF">2019-05-16T23:58:00Z</dcterms:modified>
  <cp:contentStatus/>
</cp:coreProperties>
</file>