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8E" w:rsidRDefault="00A86E8E" w:rsidP="002727A2">
      <w:pPr>
        <w:spacing w:before="0" w:after="0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5731510" cy="1850390"/>
            <wp:effectExtent l="0" t="0" r="2540" b="0"/>
            <wp:docPr id="1" name="Picture 1" title="B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8E" w:rsidRDefault="00A86E8E" w:rsidP="002727A2">
      <w:pPr>
        <w:spacing w:before="0" w:after="0"/>
        <w:rPr>
          <w:b/>
        </w:rPr>
      </w:pPr>
    </w:p>
    <w:p w:rsidR="002727A2" w:rsidRPr="002727A2" w:rsidRDefault="002727A2" w:rsidP="00A86E8E">
      <w:pPr>
        <w:pStyle w:val="Heading1"/>
      </w:pPr>
      <w:r w:rsidRPr="002727A2">
        <w:t>Who are we?</w:t>
      </w:r>
    </w:p>
    <w:p w:rsidR="00A86E8E" w:rsidRDefault="00A86E8E" w:rsidP="002727A2">
      <w:pPr>
        <w:spacing w:before="0" w:after="0"/>
      </w:pPr>
      <w:r>
        <w:t xml:space="preserve">The Australian Federation of Disability Organisations (AFDO) runs the </w:t>
      </w:r>
      <w:r w:rsidR="000E3494">
        <w:t>Business Inclusion &amp; Diversity Services (BIDS)</w:t>
      </w:r>
      <w:r>
        <w:t>.</w:t>
      </w:r>
    </w:p>
    <w:p w:rsidR="00A86E8E" w:rsidRDefault="00A86E8E" w:rsidP="002727A2">
      <w:pPr>
        <w:spacing w:before="0" w:after="0"/>
      </w:pPr>
    </w:p>
    <w:p w:rsidR="002727A2" w:rsidRDefault="00A86E8E" w:rsidP="002727A2">
      <w:pPr>
        <w:spacing w:before="0" w:after="0"/>
      </w:pPr>
      <w:r>
        <w:t>AFDO’s Business Inclusion &amp; Diversity Services focuses</w:t>
      </w:r>
      <w:r w:rsidR="002727A2">
        <w:t xml:space="preserve"> on building the disability confidence of small and medium-sized businesses to become more welcoming, confident and accessible. </w:t>
      </w:r>
    </w:p>
    <w:p w:rsidR="000E3494" w:rsidRDefault="000E3494" w:rsidP="002727A2">
      <w:pPr>
        <w:spacing w:before="0" w:after="0"/>
      </w:pPr>
    </w:p>
    <w:p w:rsidR="002727A2" w:rsidRDefault="002727A2" w:rsidP="002727A2">
      <w:pPr>
        <w:spacing w:before="0" w:after="0"/>
      </w:pPr>
      <w:r>
        <w:t xml:space="preserve">This service has been designed to explore and understand what resource-stretched small and medium sized businesses require, rather than make assumptions </w:t>
      </w:r>
    </w:p>
    <w:p w:rsidR="002727A2" w:rsidRDefault="002727A2" w:rsidP="002727A2">
      <w:pPr>
        <w:spacing w:before="0" w:after="0"/>
      </w:pPr>
      <w:r>
        <w:t>or offer a cookie cutter approach.  The recommendations we make are targeted just for your business.</w:t>
      </w:r>
    </w:p>
    <w:p w:rsidR="000E3494" w:rsidRDefault="000E3494" w:rsidP="002727A2">
      <w:pPr>
        <w:spacing w:before="0" w:after="0"/>
      </w:pPr>
    </w:p>
    <w:p w:rsidR="00F76521" w:rsidRDefault="00A86E8E" w:rsidP="002727A2">
      <w:pPr>
        <w:spacing w:before="0" w:after="0"/>
      </w:pPr>
      <w:r>
        <w:t>Our</w:t>
      </w:r>
      <w:r w:rsidR="002727A2">
        <w:t xml:space="preserve"> service provides a customised approach for each business to build confidence and tap into the benefits that come from being more welcoming.</w:t>
      </w:r>
    </w:p>
    <w:p w:rsidR="002727A2" w:rsidRDefault="002727A2" w:rsidP="002727A2">
      <w:pPr>
        <w:spacing w:before="0" w:after="0"/>
      </w:pPr>
    </w:p>
    <w:p w:rsidR="002727A2" w:rsidRPr="000E3494" w:rsidRDefault="002727A2" w:rsidP="00294319">
      <w:pPr>
        <w:pStyle w:val="Heading1"/>
      </w:pPr>
      <w:r w:rsidRPr="000E3494">
        <w:t>Why?</w:t>
      </w:r>
    </w:p>
    <w:p w:rsidR="002727A2" w:rsidRDefault="002727A2" w:rsidP="002727A2">
      <w:pPr>
        <w:spacing w:before="0" w:after="0"/>
      </w:pPr>
      <w:r>
        <w:t xml:space="preserve">Almost 20% of </w:t>
      </w:r>
      <w:r w:rsidR="000E3494">
        <w:t>Australians</w:t>
      </w:r>
      <w:r>
        <w:t xml:space="preserve"> identify as having a disability. That’s 4 million Australians who are a potentially untapped recruitment pool, customer base and market segment that your business may be missing out on.</w:t>
      </w:r>
    </w:p>
    <w:p w:rsidR="000E3494" w:rsidRDefault="000E3494" w:rsidP="002727A2">
      <w:pPr>
        <w:spacing w:before="0" w:after="0"/>
      </w:pPr>
    </w:p>
    <w:p w:rsidR="002727A2" w:rsidRPr="000E3494" w:rsidRDefault="002727A2" w:rsidP="00294319">
      <w:pPr>
        <w:pStyle w:val="Heading1"/>
      </w:pPr>
      <w:r w:rsidRPr="000E3494">
        <w:t>What benefits can I expect by building disability confidence?</w:t>
      </w:r>
    </w:p>
    <w:p w:rsidR="002727A2" w:rsidRDefault="002727A2" w:rsidP="002727A2">
      <w:pPr>
        <w:spacing w:before="0" w:after="0"/>
      </w:pPr>
      <w:r>
        <w:t xml:space="preserve">Increased ability to support and retain employees who may acquire a disability (or may already have a disability that is not visible or disclosed). </w:t>
      </w:r>
    </w:p>
    <w:p w:rsidR="000E3494" w:rsidRDefault="000E3494" w:rsidP="002727A2">
      <w:pPr>
        <w:spacing w:before="0" w:after="0"/>
      </w:pPr>
    </w:p>
    <w:p w:rsidR="002727A2" w:rsidRDefault="002727A2" w:rsidP="002727A2">
      <w:pPr>
        <w:spacing w:before="0" w:after="0"/>
      </w:pPr>
      <w:r>
        <w:t>Become more welcoming of the 1 in 5 Australians who have a disability and their colleagues, family and friends - a potentially untapped market.</w:t>
      </w:r>
    </w:p>
    <w:p w:rsidR="002727A2" w:rsidRDefault="002727A2" w:rsidP="002727A2">
      <w:pPr>
        <w:spacing w:before="0" w:after="0"/>
      </w:pPr>
    </w:p>
    <w:p w:rsidR="00031CCB" w:rsidRDefault="00031CCB">
      <w:pPr>
        <w:spacing w:before="0" w:after="160" w:line="259" w:lineRule="auto"/>
        <w:rPr>
          <w:rFonts w:eastAsiaTheme="majorEastAsia" w:cstheme="majorBidi"/>
          <w:b/>
          <w:bCs/>
          <w:color w:val="00767F"/>
          <w:sz w:val="36"/>
          <w:szCs w:val="28"/>
          <w:lang w:val="en-AU"/>
        </w:rPr>
      </w:pPr>
      <w:r>
        <w:br w:type="page"/>
      </w:r>
    </w:p>
    <w:p w:rsidR="002727A2" w:rsidRPr="000E3494" w:rsidRDefault="002727A2" w:rsidP="00294319">
      <w:pPr>
        <w:pStyle w:val="Heading1"/>
      </w:pPr>
      <w:r w:rsidRPr="000E3494">
        <w:lastRenderedPageBreak/>
        <w:t>What will my business get out of the process?</w:t>
      </w:r>
    </w:p>
    <w:p w:rsidR="002727A2" w:rsidRDefault="002727A2" w:rsidP="00294319">
      <w:pPr>
        <w:pStyle w:val="ListParagraph"/>
        <w:numPr>
          <w:ilvl w:val="0"/>
          <w:numId w:val="2"/>
        </w:numPr>
        <w:spacing w:before="0" w:after="0"/>
        <w:ind w:left="714" w:hanging="357"/>
      </w:pPr>
      <w:r w:rsidRPr="002727A2">
        <w:t xml:space="preserve">One to one approach to build the capacity of your business and leadership to implement good practice as a leader in your industry </w:t>
      </w:r>
    </w:p>
    <w:p w:rsidR="002727A2" w:rsidRDefault="002727A2" w:rsidP="00294319">
      <w:pPr>
        <w:pStyle w:val="ListParagraph"/>
        <w:numPr>
          <w:ilvl w:val="0"/>
          <w:numId w:val="2"/>
        </w:numPr>
        <w:spacing w:before="0" w:after="0"/>
        <w:ind w:left="714" w:hanging="357"/>
      </w:pPr>
      <w:r w:rsidRPr="002727A2">
        <w:t>Customised business analysis to understand y</w:t>
      </w:r>
      <w:r>
        <w:t>our business and its objectives</w:t>
      </w:r>
    </w:p>
    <w:p w:rsidR="002727A2" w:rsidRDefault="002727A2" w:rsidP="00294319">
      <w:pPr>
        <w:pStyle w:val="ListParagraph"/>
        <w:numPr>
          <w:ilvl w:val="0"/>
          <w:numId w:val="2"/>
        </w:numPr>
        <w:spacing w:before="0" w:after="0"/>
        <w:ind w:left="714" w:hanging="357"/>
      </w:pPr>
      <w:r w:rsidRPr="002727A2">
        <w:t>Disability friendly check to explore what your business needs to become more confident, such as removing recruitment barriers and improving work practices and accessibility</w:t>
      </w:r>
    </w:p>
    <w:p w:rsidR="002727A2" w:rsidRDefault="002727A2" w:rsidP="00294319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t>Tangible practical steps and early wins that your business can adopt</w:t>
      </w:r>
    </w:p>
    <w:p w:rsidR="002727A2" w:rsidRDefault="002727A2" w:rsidP="00294319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t>Specialist advice plus the right connections to implement recommendations seamlessly</w:t>
      </w:r>
    </w:p>
    <w:p w:rsidR="002727A2" w:rsidRDefault="002727A2" w:rsidP="002727A2">
      <w:pPr>
        <w:spacing w:before="0" w:after="0"/>
      </w:pPr>
    </w:p>
    <w:p w:rsidR="002727A2" w:rsidRPr="000E3494" w:rsidRDefault="002727A2" w:rsidP="00294319">
      <w:pPr>
        <w:pStyle w:val="Heading1"/>
      </w:pPr>
      <w:r w:rsidRPr="000E3494">
        <w:t>What’s involved?</w:t>
      </w:r>
    </w:p>
    <w:p w:rsidR="002727A2" w:rsidRDefault="002727A2" w:rsidP="002727A2">
      <w:pPr>
        <w:spacing w:before="0" w:after="0"/>
      </w:pPr>
      <w:r>
        <w:t>A small amount of your time (3 meetings) with ongoing support available.</w:t>
      </w:r>
    </w:p>
    <w:p w:rsidR="000E3494" w:rsidRDefault="000E3494" w:rsidP="002727A2">
      <w:pPr>
        <w:spacing w:before="0" w:after="0"/>
      </w:pPr>
    </w:p>
    <w:p w:rsidR="002727A2" w:rsidRDefault="002727A2" w:rsidP="002727A2">
      <w:pPr>
        <w:spacing w:before="0" w:after="0"/>
      </w:pPr>
      <w:r>
        <w:t xml:space="preserve">We want to work with businesses that have an open mind so that we can maximise the impact of what we can offer. </w:t>
      </w:r>
    </w:p>
    <w:p w:rsidR="002727A2" w:rsidRDefault="002727A2" w:rsidP="002727A2">
      <w:pPr>
        <w:spacing w:before="0" w:after="0"/>
      </w:pPr>
    </w:p>
    <w:p w:rsidR="000E3494" w:rsidRDefault="002727A2" w:rsidP="00294319">
      <w:pPr>
        <w:pStyle w:val="Heading1"/>
      </w:pPr>
      <w:r w:rsidRPr="000E3494">
        <w:t>Want to learn more?</w:t>
      </w:r>
      <w:r w:rsidRPr="002727A2">
        <w:t xml:space="preserve"> </w:t>
      </w:r>
    </w:p>
    <w:p w:rsidR="00294319" w:rsidRDefault="00294319" w:rsidP="00294319">
      <w:pPr>
        <w:spacing w:before="0" w:after="0"/>
      </w:pPr>
      <w:r>
        <w:t xml:space="preserve">Please contact us at AFDO to learn more about how our </w:t>
      </w:r>
      <w:r w:rsidRPr="00294319">
        <w:rPr>
          <w:b/>
        </w:rPr>
        <w:t>Business Inclusion &amp; Diversity Services</w:t>
      </w:r>
      <w:r>
        <w:t xml:space="preserve"> can help you to become a “Disability Confident” employer.</w:t>
      </w:r>
    </w:p>
    <w:p w:rsidR="00294319" w:rsidRDefault="00294319" w:rsidP="00294319">
      <w:pPr>
        <w:spacing w:before="0" w:after="0"/>
      </w:pPr>
    </w:p>
    <w:p w:rsidR="00294319" w:rsidRPr="00294319" w:rsidRDefault="00294319" w:rsidP="00294319">
      <w:pPr>
        <w:spacing w:before="0" w:after="0"/>
        <w:rPr>
          <w:b/>
        </w:rPr>
      </w:pPr>
      <w:r w:rsidRPr="00294319">
        <w:rPr>
          <w:b/>
        </w:rPr>
        <w:t>Contact:</w:t>
      </w:r>
    </w:p>
    <w:p w:rsidR="00294319" w:rsidRDefault="00294319" w:rsidP="00294319">
      <w:pPr>
        <w:spacing w:before="0" w:after="0"/>
      </w:pPr>
      <w:r>
        <w:t>Jim Valavanis</w:t>
      </w:r>
    </w:p>
    <w:p w:rsidR="00294319" w:rsidRDefault="00294319" w:rsidP="00294319">
      <w:pPr>
        <w:spacing w:before="0" w:after="0"/>
      </w:pPr>
      <w:r>
        <w:t>Manager – Business Development &amp; Engagement</w:t>
      </w:r>
    </w:p>
    <w:p w:rsidR="00294319" w:rsidRDefault="00294319" w:rsidP="00294319">
      <w:pPr>
        <w:spacing w:before="0" w:after="0"/>
      </w:pPr>
      <w:r>
        <w:t>Australian Federation of Disability Organisations (AFDO)</w:t>
      </w:r>
    </w:p>
    <w:p w:rsidR="002727A2" w:rsidRDefault="00294319" w:rsidP="00294319">
      <w:pPr>
        <w:spacing w:before="0" w:after="0"/>
      </w:pPr>
      <w:r>
        <w:t xml:space="preserve">E: </w:t>
      </w:r>
      <w:hyperlink r:id="rId6" w:history="1">
        <w:r w:rsidRPr="005A559D">
          <w:rPr>
            <w:rStyle w:val="Hyperlink"/>
          </w:rPr>
          <w:t>Jim.Valavanis@afdo.org.au</w:t>
        </w:r>
      </w:hyperlink>
      <w:r>
        <w:t xml:space="preserve"> </w:t>
      </w:r>
    </w:p>
    <w:p w:rsidR="00294319" w:rsidRDefault="00294319" w:rsidP="00294319">
      <w:pPr>
        <w:spacing w:before="0" w:after="0"/>
      </w:pPr>
      <w:r>
        <w:t>M: 0456 003 767</w:t>
      </w:r>
    </w:p>
    <w:p w:rsidR="002727A2" w:rsidRPr="000E3494" w:rsidRDefault="004C17C8" w:rsidP="002727A2">
      <w:pPr>
        <w:spacing w:before="0" w:after="0"/>
        <w:rPr>
          <w:b/>
          <w:color w:val="FF0000"/>
        </w:rPr>
      </w:pPr>
      <w:hyperlink r:id="rId7" w:history="1">
        <w:r w:rsidR="00294319" w:rsidRPr="005A559D">
          <w:rPr>
            <w:rStyle w:val="Hyperlink"/>
          </w:rPr>
          <w:t>www.afdobids.com.au</w:t>
        </w:r>
      </w:hyperlink>
      <w:r w:rsidR="00294319">
        <w:t xml:space="preserve"> </w:t>
      </w:r>
    </w:p>
    <w:p w:rsidR="002727A2" w:rsidRDefault="002727A2" w:rsidP="002727A2">
      <w:pPr>
        <w:spacing w:before="0" w:after="0"/>
      </w:pPr>
    </w:p>
    <w:p w:rsidR="00294319" w:rsidRPr="00031CCB" w:rsidRDefault="00294319" w:rsidP="002727A2">
      <w:pPr>
        <w:spacing w:before="0" w:after="0"/>
        <w:rPr>
          <w:sz w:val="12"/>
          <w:szCs w:val="12"/>
        </w:rPr>
      </w:pPr>
    </w:p>
    <w:p w:rsidR="002727A2" w:rsidRDefault="002727A2" w:rsidP="002727A2">
      <w:pPr>
        <w:spacing w:before="0" w:after="0"/>
      </w:pPr>
      <w:r w:rsidRPr="002727A2">
        <w:t xml:space="preserve">The </w:t>
      </w:r>
      <w:r w:rsidR="000E3494">
        <w:t>Business Inclusion &amp; Diversity Services</w:t>
      </w:r>
      <w:r w:rsidRPr="002727A2">
        <w:t xml:space="preserve"> is an initiative of the Australian Federation of Disability Organisations (AFDO). The service is supported by over 20 local, state and national organisations including our research partner Deakin University</w:t>
      </w:r>
      <w:r w:rsidR="00FD2BBB">
        <w:t>,</w:t>
      </w:r>
      <w:r w:rsidRPr="002727A2">
        <w:t xml:space="preserve"> and supporters including the Victorian Government</w:t>
      </w:r>
      <w:r w:rsidR="00FD2BBB">
        <w:t xml:space="preserve"> and </w:t>
      </w:r>
      <w:proofErr w:type="spellStart"/>
      <w:r w:rsidRPr="002727A2">
        <w:t>Worksafe</w:t>
      </w:r>
      <w:proofErr w:type="spellEnd"/>
      <w:r w:rsidRPr="002727A2">
        <w:t xml:space="preserve"> Victoria.</w:t>
      </w:r>
    </w:p>
    <w:p w:rsidR="002727A2" w:rsidRDefault="002727A2" w:rsidP="002727A2">
      <w:pPr>
        <w:spacing w:before="0" w:after="0"/>
      </w:pPr>
    </w:p>
    <w:p w:rsidR="002727A2" w:rsidRDefault="002727A2" w:rsidP="002727A2">
      <w:pPr>
        <w:spacing w:before="0" w:after="0"/>
        <w:rPr>
          <w:b/>
        </w:rPr>
      </w:pPr>
      <w:r w:rsidRPr="000E3494">
        <w:rPr>
          <w:b/>
        </w:rPr>
        <w:t>One-to-one support for small to medium sized businesses that is customised and flexible</w:t>
      </w:r>
      <w:r w:rsidR="00031CCB">
        <w:rPr>
          <w:b/>
        </w:rPr>
        <w:t>.</w:t>
      </w:r>
    </w:p>
    <w:p w:rsidR="00031CCB" w:rsidRDefault="00031CCB" w:rsidP="002727A2">
      <w:pPr>
        <w:spacing w:before="0" w:after="0"/>
        <w:rPr>
          <w:b/>
        </w:rPr>
      </w:pPr>
    </w:p>
    <w:p w:rsidR="00031CCB" w:rsidRDefault="00031CCB" w:rsidP="002727A2">
      <w:pPr>
        <w:spacing w:before="0" w:after="0"/>
        <w:rPr>
          <w:b/>
        </w:rPr>
      </w:pPr>
    </w:p>
    <w:p w:rsidR="00031CCB" w:rsidRDefault="00031CCB" w:rsidP="002727A2">
      <w:pPr>
        <w:spacing w:before="0" w:after="0"/>
        <w:rPr>
          <w:b/>
        </w:rPr>
      </w:pPr>
    </w:p>
    <w:p w:rsidR="00031CCB" w:rsidRPr="000E3494" w:rsidRDefault="00031CCB" w:rsidP="002727A2">
      <w:pPr>
        <w:spacing w:before="0" w:after="0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2333625" cy="767361"/>
            <wp:effectExtent l="0" t="0" r="0" b="0"/>
            <wp:docPr id="2" name="Picture 2" title="AF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DO Logo Horizontal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02" cy="7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>
        <w:rPr>
          <w:b/>
          <w:noProof/>
          <w:lang w:val="en-AU" w:eastAsia="en-AU"/>
        </w:rPr>
        <w:drawing>
          <wp:inline distT="0" distB="0" distL="0" distR="0">
            <wp:extent cx="2438400" cy="787226"/>
            <wp:effectExtent l="0" t="0" r="0" b="0"/>
            <wp:docPr id="3" name="Picture 3" title="B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D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02" cy="8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CCB" w:rsidRPr="000E3494" w:rsidSect="00031CC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325"/>
    <w:multiLevelType w:val="hybridMultilevel"/>
    <w:tmpl w:val="AB009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DA6"/>
    <w:multiLevelType w:val="hybridMultilevel"/>
    <w:tmpl w:val="66B8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a3MDAzNjI3MzBR0lEKTi0uzszPAykwrgUAdK5e1ywAAAA="/>
  </w:docVars>
  <w:rsids>
    <w:rsidRoot w:val="00563ED8"/>
    <w:rsid w:val="00031CCB"/>
    <w:rsid w:val="000E3494"/>
    <w:rsid w:val="002727A2"/>
    <w:rsid w:val="00294319"/>
    <w:rsid w:val="003129C0"/>
    <w:rsid w:val="00344B48"/>
    <w:rsid w:val="004A5D3A"/>
    <w:rsid w:val="004C17C8"/>
    <w:rsid w:val="004E4AA1"/>
    <w:rsid w:val="00563ED8"/>
    <w:rsid w:val="007563FB"/>
    <w:rsid w:val="00771B8A"/>
    <w:rsid w:val="007F5719"/>
    <w:rsid w:val="008853D4"/>
    <w:rsid w:val="008F630C"/>
    <w:rsid w:val="0092598E"/>
    <w:rsid w:val="00962687"/>
    <w:rsid w:val="009801C1"/>
    <w:rsid w:val="00A86E8E"/>
    <w:rsid w:val="00B253D9"/>
    <w:rsid w:val="00D864F0"/>
    <w:rsid w:val="00F76521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5651-BEF8-45B0-B70A-C8244CE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87"/>
    <w:pPr>
      <w:spacing w:before="280" w:after="280" w:line="276" w:lineRule="auto"/>
    </w:pPr>
    <w:rPr>
      <w:rFonts w:cstheme="minorBidi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6E8E"/>
    <w:pPr>
      <w:keepNext/>
      <w:keepLines/>
      <w:spacing w:before="0" w:after="120"/>
      <w:outlineLvl w:val="0"/>
    </w:pPr>
    <w:rPr>
      <w:rFonts w:eastAsiaTheme="majorEastAsia" w:cstheme="majorBidi"/>
      <w:b/>
      <w:bCs/>
      <w:color w:val="00767F"/>
      <w:sz w:val="36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64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767F"/>
      <w:sz w:val="28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4B48"/>
    <w:pPr>
      <w:keepNext/>
      <w:keepLines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E8E"/>
    <w:rPr>
      <w:rFonts w:eastAsiaTheme="majorEastAsia" w:cstheme="majorBidi"/>
      <w:b/>
      <w:bCs/>
      <w:color w:val="0076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4F0"/>
    <w:rPr>
      <w:rFonts w:eastAsiaTheme="majorEastAsia" w:cstheme="majorBidi"/>
      <w:b/>
      <w:bCs/>
      <w:color w:val="00767F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4B48"/>
    <w:rPr>
      <w:rFonts w:eastAsiaTheme="majorEastAsia" w:cstheme="majorBidi"/>
      <w:b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8853D4"/>
    <w:rPr>
      <w:rFonts w:ascii="Arial" w:hAnsi="Arial"/>
      <w:b/>
      <w:bCs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75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56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fdobi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.Valavanis@afdo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Premier.Tech</dc:creator>
  <cp:keywords/>
  <dc:description/>
  <cp:lastModifiedBy>Premier.Tech</cp:lastModifiedBy>
  <cp:revision>5</cp:revision>
  <dcterms:created xsi:type="dcterms:W3CDTF">2020-03-04T15:35:00Z</dcterms:created>
  <dcterms:modified xsi:type="dcterms:W3CDTF">2020-03-12T16:13:00Z</dcterms:modified>
</cp:coreProperties>
</file>