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4C" w:rsidRDefault="0052534C" w:rsidP="0052534C">
      <w:pPr>
        <w:pStyle w:val="Heading1"/>
      </w:pPr>
      <w:bookmarkStart w:id="0" w:name="_GoBack"/>
      <w:bookmarkEnd w:id="0"/>
      <w:r>
        <w:t>NDIS Support Category Examples</w:t>
      </w:r>
    </w:p>
    <w:p w:rsidR="00723CB9" w:rsidRPr="00723CB9" w:rsidRDefault="00723CB9" w:rsidP="00723CB9"/>
    <w:p w:rsidR="003A1296" w:rsidRPr="00E30694" w:rsidRDefault="003A1296" w:rsidP="008E1DB3">
      <w:pPr>
        <w:pStyle w:val="NoSpacing"/>
        <w:rPr>
          <w:sz w:val="24"/>
          <w:szCs w:val="24"/>
        </w:rPr>
      </w:pPr>
      <w:r w:rsidRPr="00E30694">
        <w:rPr>
          <w:sz w:val="24"/>
          <w:szCs w:val="24"/>
        </w:rPr>
        <w:t>Below are some examples of support items with name and description that are found in each of the support categories. They are listed under their official support category number and name. These are taken from the Support Catalogue and are provided to give you an idea of the types of supports that the NDIS could fund and that may be of use to you.</w:t>
      </w:r>
    </w:p>
    <w:p w:rsidR="008E1DB3" w:rsidRPr="00111863" w:rsidRDefault="008E1DB3" w:rsidP="008E1DB3">
      <w:pPr>
        <w:pStyle w:val="NoSpacing"/>
        <w:rPr>
          <w:sz w:val="24"/>
          <w:szCs w:val="24"/>
        </w:rPr>
      </w:pPr>
    </w:p>
    <w:p w:rsidR="00C40CB2" w:rsidRPr="00F949F5" w:rsidRDefault="00C40CB2" w:rsidP="00DA4D8A">
      <w:pPr>
        <w:pStyle w:val="Heading2"/>
        <w:rPr>
          <w:rFonts w:eastAsia="Times New Roman"/>
          <w:sz w:val="24"/>
          <w:szCs w:val="24"/>
          <w:lang w:eastAsia="en-AU"/>
        </w:rPr>
      </w:pPr>
      <w:r w:rsidRPr="00F949F5">
        <w:rPr>
          <w:rFonts w:eastAsia="Times New Roman"/>
          <w:sz w:val="24"/>
          <w:szCs w:val="24"/>
          <w:lang w:eastAsia="en-AU"/>
        </w:rPr>
        <w:t>1 Assistance with daily life (includes Supported Independent Living)</w:t>
      </w:r>
    </w:p>
    <w:tbl>
      <w:tblPr>
        <w:tblStyle w:val="TableGrid"/>
        <w:tblW w:w="10201" w:type="dxa"/>
        <w:tblLook w:val="04A0" w:firstRow="1" w:lastRow="0" w:firstColumn="1" w:lastColumn="0" w:noHBand="0" w:noVBand="1"/>
      </w:tblPr>
      <w:tblGrid>
        <w:gridCol w:w="3823"/>
        <w:gridCol w:w="6378"/>
      </w:tblGrid>
      <w:tr w:rsidR="008E1DB3" w:rsidTr="00EA34AB">
        <w:tc>
          <w:tcPr>
            <w:tcW w:w="3823" w:type="dxa"/>
          </w:tcPr>
          <w:p w:rsidR="008E1DB3" w:rsidRPr="00F949F5" w:rsidRDefault="008E1DB3" w:rsidP="008E1DB3">
            <w:pPr>
              <w:rPr>
                <w:rFonts w:ascii="Calibri" w:eastAsia="Times New Roman" w:hAnsi="Calibri" w:cs="Calibri"/>
                <w:color w:val="000000"/>
                <w:lang w:eastAsia="en-AU"/>
              </w:rPr>
            </w:pPr>
            <w:r w:rsidRPr="00F949F5">
              <w:rPr>
                <w:rFonts w:ascii="Calibri" w:eastAsia="Times New Roman" w:hAnsi="Calibri" w:cs="Calibri"/>
                <w:color w:val="000000"/>
                <w:lang w:eastAsia="en-AU"/>
              </w:rPr>
              <w:t xml:space="preserve">Assistance </w:t>
            </w:r>
            <w:r w:rsidR="00007A4D" w:rsidRPr="00F949F5">
              <w:rPr>
                <w:rFonts w:ascii="Calibri" w:eastAsia="Times New Roman" w:hAnsi="Calibri" w:cs="Calibri"/>
                <w:color w:val="000000"/>
                <w:lang w:eastAsia="en-AU"/>
              </w:rPr>
              <w:t>w</w:t>
            </w:r>
            <w:r w:rsidRPr="00F949F5">
              <w:rPr>
                <w:rFonts w:ascii="Calibri" w:eastAsia="Times New Roman" w:hAnsi="Calibri" w:cs="Calibri"/>
                <w:color w:val="000000"/>
                <w:lang w:eastAsia="en-AU"/>
              </w:rPr>
              <w:t>ith Personal Domestic Activities</w:t>
            </w:r>
          </w:p>
        </w:tc>
        <w:tc>
          <w:tcPr>
            <w:tcW w:w="6378" w:type="dxa"/>
            <w:vAlign w:val="bottom"/>
          </w:tcPr>
          <w:p w:rsidR="008E1DB3" w:rsidRPr="00F949F5" w:rsidRDefault="008E1DB3" w:rsidP="008E1DB3">
            <w:pPr>
              <w:rPr>
                <w:rFonts w:ascii="Calibri" w:eastAsia="Times New Roman" w:hAnsi="Calibri" w:cs="Calibri"/>
                <w:color w:val="000000"/>
                <w:lang w:eastAsia="en-AU"/>
              </w:rPr>
            </w:pPr>
            <w:r w:rsidRPr="00F949F5">
              <w:rPr>
                <w:rFonts w:ascii="Calibri" w:eastAsia="Times New Roman" w:hAnsi="Calibri" w:cs="Calibri"/>
                <w:color w:val="000000"/>
                <w:lang w:eastAsia="en-AU"/>
              </w:rPr>
              <w:t>Assist participant to undertake and/or develop skills to maintain their home environment where the participant owns their own home and/or has sole or substantial responsibility for its maintenance. Includes assisting participant to do basic house and yard work.</w:t>
            </w:r>
          </w:p>
        </w:tc>
      </w:tr>
      <w:tr w:rsidR="008E1DB3" w:rsidTr="00EA34AB">
        <w:tc>
          <w:tcPr>
            <w:tcW w:w="3823" w:type="dxa"/>
          </w:tcPr>
          <w:p w:rsidR="008E1DB3" w:rsidRPr="00F949F5" w:rsidRDefault="008E1DB3" w:rsidP="008E1DB3">
            <w:pPr>
              <w:rPr>
                <w:rFonts w:ascii="Calibri" w:eastAsia="Times New Roman" w:hAnsi="Calibri" w:cs="Calibri"/>
                <w:color w:val="000000"/>
                <w:lang w:eastAsia="en-AU"/>
              </w:rPr>
            </w:pPr>
            <w:r w:rsidRPr="00F949F5">
              <w:rPr>
                <w:rFonts w:ascii="Calibri" w:eastAsia="Times New Roman" w:hAnsi="Calibri" w:cs="Calibri"/>
                <w:color w:val="000000"/>
                <w:lang w:eastAsia="en-AU"/>
              </w:rPr>
              <w:t>Assistance With Self-Care Activities - Standard - Weekday Daytime</w:t>
            </w:r>
          </w:p>
        </w:tc>
        <w:tc>
          <w:tcPr>
            <w:tcW w:w="6378" w:type="dxa"/>
            <w:vAlign w:val="bottom"/>
          </w:tcPr>
          <w:p w:rsidR="008E1DB3" w:rsidRPr="00F949F5" w:rsidRDefault="00742B65" w:rsidP="008E1DB3">
            <w:pPr>
              <w:rPr>
                <w:rFonts w:ascii="Calibri" w:eastAsia="Times New Roman" w:hAnsi="Calibri" w:cs="Calibri"/>
                <w:color w:val="000000"/>
                <w:lang w:eastAsia="en-AU"/>
              </w:rPr>
            </w:pPr>
            <w:r w:rsidRPr="00F949F5">
              <w:rPr>
                <w:rFonts w:ascii="Calibri" w:eastAsia="Times New Roman" w:hAnsi="Calibri" w:cs="Calibri"/>
                <w:color w:val="000000"/>
                <w:lang w:eastAsia="en-AU"/>
              </w:rPr>
              <w:t>Assisting with, and/or supervising, personal tasks of daily life to develop skills of the participant to live as autonomously as possible.</w:t>
            </w:r>
          </w:p>
        </w:tc>
      </w:tr>
    </w:tbl>
    <w:p w:rsidR="00C96B80" w:rsidRPr="00E30694" w:rsidRDefault="00C96B80" w:rsidP="008E1DB3">
      <w:pPr>
        <w:pStyle w:val="NoSpacing"/>
        <w:rPr>
          <w:sz w:val="24"/>
          <w:szCs w:val="24"/>
          <w:lang w:eastAsia="en-AU"/>
        </w:rPr>
      </w:pPr>
    </w:p>
    <w:p w:rsidR="008E1DB3" w:rsidRPr="00F949F5" w:rsidRDefault="008E1DB3" w:rsidP="00DA4D8A">
      <w:pPr>
        <w:pStyle w:val="Heading2"/>
        <w:rPr>
          <w:rFonts w:eastAsia="Times New Roman"/>
          <w:sz w:val="24"/>
          <w:szCs w:val="24"/>
          <w:lang w:eastAsia="en-AU"/>
        </w:rPr>
      </w:pPr>
      <w:r w:rsidRPr="00F949F5">
        <w:rPr>
          <w:rFonts w:eastAsia="Times New Roman"/>
          <w:sz w:val="24"/>
          <w:szCs w:val="24"/>
          <w:lang w:eastAsia="en-AU"/>
        </w:rPr>
        <w:t>2 Transport</w:t>
      </w:r>
    </w:p>
    <w:tbl>
      <w:tblPr>
        <w:tblStyle w:val="TableGrid"/>
        <w:tblW w:w="10201" w:type="dxa"/>
        <w:tblLook w:val="04A0" w:firstRow="1" w:lastRow="0" w:firstColumn="1" w:lastColumn="0" w:noHBand="0" w:noVBand="1"/>
      </w:tblPr>
      <w:tblGrid>
        <w:gridCol w:w="3823"/>
        <w:gridCol w:w="6378"/>
      </w:tblGrid>
      <w:tr w:rsidR="008E1DB3" w:rsidTr="00EA34AB">
        <w:tc>
          <w:tcPr>
            <w:tcW w:w="3823" w:type="dxa"/>
          </w:tcPr>
          <w:p w:rsidR="008E1DB3" w:rsidRPr="00F949F5" w:rsidRDefault="00742B65">
            <w:r w:rsidRPr="00F949F5">
              <w:t xml:space="preserve">Specialised Transport to School/Educational </w:t>
            </w:r>
            <w:r w:rsidR="008E1DB3" w:rsidRPr="00F949F5">
              <w:t>Facility/Employment/Community</w:t>
            </w:r>
          </w:p>
        </w:tc>
        <w:tc>
          <w:tcPr>
            <w:tcW w:w="6378" w:type="dxa"/>
          </w:tcPr>
          <w:p w:rsidR="008E1DB3" w:rsidRPr="00F949F5" w:rsidRDefault="008E1DB3">
            <w:r w:rsidRPr="00F949F5">
              <w:rPr>
                <w:rFonts w:ascii="Calibri" w:eastAsia="Times New Roman" w:hAnsi="Calibri" w:cs="Calibri"/>
                <w:color w:val="000000"/>
                <w:lang w:eastAsia="en-AU"/>
              </w:rPr>
              <w:t>Specialised transport to school/educational facility/employment/community</w:t>
            </w:r>
          </w:p>
        </w:tc>
      </w:tr>
      <w:tr w:rsidR="008E1DB3" w:rsidTr="00EA34AB">
        <w:tc>
          <w:tcPr>
            <w:tcW w:w="3823" w:type="dxa"/>
          </w:tcPr>
          <w:p w:rsidR="008E1DB3" w:rsidRPr="00F949F5" w:rsidRDefault="008E1DB3">
            <w:r w:rsidRPr="00F949F5">
              <w:t>Transport</w:t>
            </w:r>
          </w:p>
        </w:tc>
        <w:tc>
          <w:tcPr>
            <w:tcW w:w="6378" w:type="dxa"/>
          </w:tcPr>
          <w:p w:rsidR="008E1DB3" w:rsidRPr="00F949F5" w:rsidRDefault="008E1DB3">
            <w:r w:rsidRPr="00F949F5">
              <w:t>Transport</w:t>
            </w:r>
          </w:p>
        </w:tc>
      </w:tr>
    </w:tbl>
    <w:p w:rsidR="008E1DB3" w:rsidRPr="00E30694" w:rsidRDefault="008E1DB3" w:rsidP="008E1DB3">
      <w:pPr>
        <w:pStyle w:val="NoSpacing"/>
        <w:rPr>
          <w:sz w:val="24"/>
          <w:szCs w:val="24"/>
        </w:rPr>
      </w:pPr>
    </w:p>
    <w:p w:rsidR="00C96B80" w:rsidRPr="00F949F5" w:rsidRDefault="008E1DB3" w:rsidP="00DA4D8A">
      <w:pPr>
        <w:pStyle w:val="Heading2"/>
        <w:rPr>
          <w:sz w:val="24"/>
          <w:szCs w:val="24"/>
        </w:rPr>
      </w:pPr>
      <w:r w:rsidRPr="00F949F5">
        <w:rPr>
          <w:sz w:val="24"/>
          <w:szCs w:val="24"/>
        </w:rPr>
        <w:t>3 Consumables</w:t>
      </w:r>
    </w:p>
    <w:tbl>
      <w:tblPr>
        <w:tblStyle w:val="TableGrid"/>
        <w:tblW w:w="10201" w:type="dxa"/>
        <w:tblLook w:val="04A0" w:firstRow="1" w:lastRow="0" w:firstColumn="1" w:lastColumn="0" w:noHBand="0" w:noVBand="1"/>
      </w:tblPr>
      <w:tblGrid>
        <w:gridCol w:w="3823"/>
        <w:gridCol w:w="6378"/>
      </w:tblGrid>
      <w:tr w:rsidR="008E1DB3" w:rsidTr="00EA34AB">
        <w:tc>
          <w:tcPr>
            <w:tcW w:w="3823" w:type="dxa"/>
          </w:tcPr>
          <w:p w:rsidR="008E1DB3" w:rsidRPr="00F949F5" w:rsidRDefault="008E1DB3" w:rsidP="008E1DB3">
            <w:r w:rsidRPr="00F949F5">
              <w:rPr>
                <w:rFonts w:ascii="Calibri" w:eastAsia="Times New Roman" w:hAnsi="Calibri" w:cs="Calibri"/>
                <w:color w:val="000000"/>
                <w:lang w:eastAsia="en-AU"/>
              </w:rPr>
              <w:t>Incontinence Alarms</w:t>
            </w:r>
          </w:p>
        </w:tc>
        <w:tc>
          <w:tcPr>
            <w:tcW w:w="6378" w:type="dxa"/>
            <w:vAlign w:val="bottom"/>
          </w:tcPr>
          <w:p w:rsidR="008E1DB3" w:rsidRPr="00F949F5" w:rsidRDefault="008E1DB3" w:rsidP="008E1DB3">
            <w:pPr>
              <w:rPr>
                <w:rFonts w:ascii="Calibri" w:eastAsia="Times New Roman" w:hAnsi="Calibri" w:cs="Calibri"/>
                <w:color w:val="000000"/>
                <w:lang w:eastAsia="en-AU"/>
              </w:rPr>
            </w:pPr>
            <w:r w:rsidRPr="00F949F5">
              <w:rPr>
                <w:rFonts w:ascii="Calibri" w:eastAsia="Times New Roman" w:hAnsi="Calibri" w:cs="Calibri"/>
                <w:color w:val="000000"/>
                <w:lang w:eastAsia="en-AU"/>
              </w:rPr>
              <w:t>Buzzer or similar used in continence training</w:t>
            </w:r>
            <w:r w:rsidR="002D7DF2" w:rsidRPr="00F949F5">
              <w:rPr>
                <w:rFonts w:ascii="Calibri" w:eastAsia="Times New Roman" w:hAnsi="Calibri" w:cs="Calibri"/>
                <w:color w:val="000000"/>
                <w:lang w:eastAsia="en-AU"/>
              </w:rPr>
              <w:t>.</w:t>
            </w:r>
          </w:p>
        </w:tc>
      </w:tr>
      <w:tr w:rsidR="008E1DB3" w:rsidTr="00EA34AB">
        <w:tc>
          <w:tcPr>
            <w:tcW w:w="3823" w:type="dxa"/>
          </w:tcPr>
          <w:p w:rsidR="008E1DB3" w:rsidRPr="00F949F5" w:rsidRDefault="008E1DB3" w:rsidP="008E1DB3">
            <w:r w:rsidRPr="00F949F5">
              <w:rPr>
                <w:rFonts w:ascii="Calibri" w:eastAsia="Times New Roman" w:hAnsi="Calibri" w:cs="Calibri"/>
                <w:color w:val="000000"/>
                <w:lang w:eastAsia="en-AU"/>
              </w:rPr>
              <w:t>Auslan Or Signed English Training</w:t>
            </w:r>
          </w:p>
        </w:tc>
        <w:tc>
          <w:tcPr>
            <w:tcW w:w="6378" w:type="dxa"/>
          </w:tcPr>
          <w:p w:rsidR="008E1DB3" w:rsidRPr="00F949F5" w:rsidRDefault="008E1DB3" w:rsidP="008E1DB3">
            <w:r w:rsidRPr="00F949F5">
              <w:rPr>
                <w:rFonts w:ascii="Calibri" w:eastAsia="Times New Roman" w:hAnsi="Calibri" w:cs="Calibri"/>
                <w:color w:val="000000"/>
                <w:lang w:eastAsia="en-AU"/>
              </w:rPr>
              <w:t>Training in the use of Auslan and other communication techniques; tafe course fee or equivalent</w:t>
            </w:r>
            <w:r w:rsidR="00E979AA" w:rsidRPr="00F949F5">
              <w:rPr>
                <w:rFonts w:ascii="Calibri" w:eastAsia="Times New Roman" w:hAnsi="Calibri" w:cs="Calibri"/>
                <w:color w:val="000000"/>
                <w:lang w:eastAsia="en-AU"/>
              </w:rPr>
              <w:t>.</w:t>
            </w:r>
          </w:p>
        </w:tc>
      </w:tr>
    </w:tbl>
    <w:p w:rsidR="008E1DB3" w:rsidRPr="00E30694" w:rsidRDefault="008E1DB3" w:rsidP="00DA4D8A">
      <w:pPr>
        <w:pStyle w:val="NoSpacing"/>
        <w:rPr>
          <w:sz w:val="24"/>
          <w:szCs w:val="24"/>
        </w:rPr>
      </w:pPr>
    </w:p>
    <w:p w:rsidR="008E1DB3" w:rsidRPr="00F949F5" w:rsidRDefault="008E1DB3" w:rsidP="00DA4D8A">
      <w:pPr>
        <w:pStyle w:val="Heading2"/>
        <w:rPr>
          <w:sz w:val="24"/>
          <w:szCs w:val="24"/>
        </w:rPr>
      </w:pPr>
      <w:r w:rsidRPr="00F949F5">
        <w:rPr>
          <w:sz w:val="24"/>
          <w:szCs w:val="24"/>
        </w:rPr>
        <w:t>4 Assistance with social and community participation</w:t>
      </w:r>
    </w:p>
    <w:tbl>
      <w:tblPr>
        <w:tblStyle w:val="TableGrid"/>
        <w:tblW w:w="10201" w:type="dxa"/>
        <w:tblLook w:val="04A0" w:firstRow="1" w:lastRow="0" w:firstColumn="1" w:lastColumn="0" w:noHBand="0" w:noVBand="1"/>
      </w:tblPr>
      <w:tblGrid>
        <w:gridCol w:w="3823"/>
        <w:gridCol w:w="6378"/>
      </w:tblGrid>
      <w:tr w:rsidR="00E27B62" w:rsidTr="00F949F5">
        <w:tc>
          <w:tcPr>
            <w:tcW w:w="3823" w:type="dxa"/>
          </w:tcPr>
          <w:p w:rsidR="00E27B62" w:rsidRPr="00F949F5" w:rsidRDefault="00E27B62">
            <w:r w:rsidRPr="00F949F5">
              <w:t xml:space="preserve">Access Community, Social </w:t>
            </w:r>
            <w:r w:rsidR="00FF16B9" w:rsidRPr="00F949F5">
              <w:t>a</w:t>
            </w:r>
            <w:r w:rsidRPr="00F949F5">
              <w:t>nd Rec Activities - Standard - Weekday Daytime</w:t>
            </w:r>
          </w:p>
        </w:tc>
        <w:tc>
          <w:tcPr>
            <w:tcW w:w="6378" w:type="dxa"/>
          </w:tcPr>
          <w:p w:rsidR="00E27B62" w:rsidRPr="00F949F5" w:rsidRDefault="00E27B62">
            <w:r w:rsidRPr="00F949F5">
              <w:t>Provision of support to enable a participant to engage in community, social and/or recreational activities.</w:t>
            </w:r>
          </w:p>
        </w:tc>
      </w:tr>
      <w:tr w:rsidR="00E27B62" w:rsidTr="00F949F5">
        <w:tc>
          <w:tcPr>
            <w:tcW w:w="3823" w:type="dxa"/>
          </w:tcPr>
          <w:p w:rsidR="00E27B62" w:rsidRPr="00F949F5" w:rsidRDefault="00E27B62">
            <w:r w:rsidRPr="00F949F5">
              <w:t>Group Activities In The Community - 1:2 - Standard - Weekday Daytime</w:t>
            </w:r>
          </w:p>
        </w:tc>
        <w:tc>
          <w:tcPr>
            <w:tcW w:w="6378" w:type="dxa"/>
          </w:tcPr>
          <w:p w:rsidR="00E27B62" w:rsidRPr="00F949F5" w:rsidRDefault="00E27B62">
            <w:r w:rsidRPr="00F949F5">
              <w:t>Provision of support to enable a participant to engage in community, social and/or recreational activities.</w:t>
            </w:r>
          </w:p>
        </w:tc>
      </w:tr>
    </w:tbl>
    <w:p w:rsidR="00111863" w:rsidRPr="00111863" w:rsidRDefault="00111863" w:rsidP="002611F1">
      <w:pPr>
        <w:pStyle w:val="NoSpacing"/>
        <w:rPr>
          <w:sz w:val="24"/>
          <w:szCs w:val="24"/>
        </w:rPr>
      </w:pPr>
    </w:p>
    <w:p w:rsidR="00E27B62" w:rsidRPr="00723CB9" w:rsidRDefault="00E27B62" w:rsidP="00DA4D8A">
      <w:pPr>
        <w:pStyle w:val="Heading2"/>
        <w:rPr>
          <w:sz w:val="22"/>
          <w:szCs w:val="22"/>
        </w:rPr>
      </w:pPr>
      <w:r w:rsidRPr="00723CB9">
        <w:rPr>
          <w:sz w:val="22"/>
          <w:szCs w:val="22"/>
        </w:rPr>
        <w:t>5 Assistive Technology</w:t>
      </w:r>
    </w:p>
    <w:tbl>
      <w:tblPr>
        <w:tblStyle w:val="TableGrid"/>
        <w:tblW w:w="0" w:type="auto"/>
        <w:tblLook w:val="04A0" w:firstRow="1" w:lastRow="0" w:firstColumn="1" w:lastColumn="0" w:noHBand="0" w:noVBand="1"/>
      </w:tblPr>
      <w:tblGrid>
        <w:gridCol w:w="3823"/>
        <w:gridCol w:w="6485"/>
      </w:tblGrid>
      <w:tr w:rsidR="00E27B62" w:rsidTr="00F949F5">
        <w:tc>
          <w:tcPr>
            <w:tcW w:w="3823" w:type="dxa"/>
          </w:tcPr>
          <w:p w:rsidR="00E27B62" w:rsidRPr="00723CB9" w:rsidRDefault="00E27B62" w:rsidP="00E27B62">
            <w:r w:rsidRPr="00723CB9">
              <w:rPr>
                <w:rFonts w:ascii="Calibri" w:eastAsia="Times New Roman" w:hAnsi="Calibri" w:cs="Calibri"/>
                <w:color w:val="000000"/>
                <w:lang w:eastAsia="en-AU"/>
              </w:rPr>
              <w:t>Pressure Reduction Mattress</w:t>
            </w:r>
          </w:p>
        </w:tc>
        <w:tc>
          <w:tcPr>
            <w:tcW w:w="6485" w:type="dxa"/>
          </w:tcPr>
          <w:p w:rsidR="00E27B62" w:rsidRPr="00723CB9" w:rsidRDefault="00E27B62" w:rsidP="00E27B62">
            <w:pPr>
              <w:rPr>
                <w:rFonts w:ascii="Calibri" w:eastAsia="Times New Roman" w:hAnsi="Calibri" w:cs="Calibri"/>
                <w:color w:val="000000"/>
                <w:lang w:eastAsia="en-AU"/>
              </w:rPr>
            </w:pPr>
            <w:r w:rsidRPr="00723CB9">
              <w:rPr>
                <w:rFonts w:ascii="Calibri" w:eastAsia="Times New Roman" w:hAnsi="Calibri" w:cs="Calibri"/>
                <w:color w:val="000000"/>
                <w:lang w:eastAsia="en-AU"/>
              </w:rPr>
              <w:t>Mattress with pressure reduction properties</w:t>
            </w:r>
          </w:p>
        </w:tc>
      </w:tr>
      <w:tr w:rsidR="00E27B62" w:rsidTr="00F949F5">
        <w:tc>
          <w:tcPr>
            <w:tcW w:w="3823" w:type="dxa"/>
          </w:tcPr>
          <w:p w:rsidR="00E27B62" w:rsidRPr="00723CB9" w:rsidRDefault="00E27B62" w:rsidP="00E27B62">
            <w:r w:rsidRPr="00723CB9">
              <w:rPr>
                <w:rFonts w:ascii="Calibri" w:eastAsia="Times New Roman" w:hAnsi="Calibri" w:cs="Calibri"/>
                <w:color w:val="000000"/>
                <w:lang w:eastAsia="en-AU"/>
              </w:rPr>
              <w:t>Head Pointer</w:t>
            </w:r>
          </w:p>
        </w:tc>
        <w:tc>
          <w:tcPr>
            <w:tcW w:w="6485" w:type="dxa"/>
          </w:tcPr>
          <w:p w:rsidR="00E27B62" w:rsidRPr="00723CB9" w:rsidRDefault="00E27B62" w:rsidP="00E27B62">
            <w:r w:rsidRPr="00723CB9">
              <w:t>Assistive products to position screen pointer and to select items on computer display</w:t>
            </w:r>
          </w:p>
        </w:tc>
      </w:tr>
      <w:tr w:rsidR="00E27B62" w:rsidTr="00F949F5">
        <w:tc>
          <w:tcPr>
            <w:tcW w:w="3823" w:type="dxa"/>
          </w:tcPr>
          <w:p w:rsidR="00E27B62" w:rsidRPr="00723CB9" w:rsidRDefault="00E27B62" w:rsidP="00E27B62">
            <w:r w:rsidRPr="00723CB9">
              <w:rPr>
                <w:rFonts w:ascii="Calibri" w:eastAsia="Times New Roman" w:hAnsi="Calibri" w:cs="Calibri"/>
                <w:color w:val="000000"/>
                <w:lang w:eastAsia="en-AU"/>
              </w:rPr>
              <w:t>Assistance Dog (Including Dog Guide)</w:t>
            </w:r>
          </w:p>
        </w:tc>
        <w:tc>
          <w:tcPr>
            <w:tcW w:w="6485" w:type="dxa"/>
          </w:tcPr>
          <w:p w:rsidR="00E27B62" w:rsidRPr="00723CB9" w:rsidRDefault="00E27B62" w:rsidP="00E27B62"/>
        </w:tc>
      </w:tr>
    </w:tbl>
    <w:p w:rsidR="00E27B62" w:rsidRPr="00E00062" w:rsidRDefault="00E27B62" w:rsidP="00DA4D8A">
      <w:pPr>
        <w:pStyle w:val="NoSpacing"/>
        <w:rPr>
          <w:sz w:val="24"/>
          <w:szCs w:val="24"/>
        </w:rPr>
      </w:pPr>
    </w:p>
    <w:p w:rsidR="00C96B80" w:rsidRPr="00723CB9" w:rsidRDefault="00E22956" w:rsidP="00FB70CD">
      <w:pPr>
        <w:pStyle w:val="Heading2"/>
        <w:rPr>
          <w:sz w:val="24"/>
          <w:szCs w:val="24"/>
        </w:rPr>
      </w:pPr>
      <w:r w:rsidRPr="00723CB9">
        <w:rPr>
          <w:sz w:val="24"/>
          <w:szCs w:val="24"/>
        </w:rPr>
        <w:t>6 Home Modifications</w:t>
      </w:r>
    </w:p>
    <w:tbl>
      <w:tblPr>
        <w:tblStyle w:val="TableGrid"/>
        <w:tblW w:w="0" w:type="auto"/>
        <w:tblLook w:val="04A0" w:firstRow="1" w:lastRow="0" w:firstColumn="1" w:lastColumn="0" w:noHBand="0" w:noVBand="1"/>
      </w:tblPr>
      <w:tblGrid>
        <w:gridCol w:w="3823"/>
        <w:gridCol w:w="6485"/>
      </w:tblGrid>
      <w:tr w:rsidR="00E22956" w:rsidTr="00723CB9">
        <w:tc>
          <w:tcPr>
            <w:tcW w:w="3823" w:type="dxa"/>
          </w:tcPr>
          <w:p w:rsidR="00E22956" w:rsidRPr="00111863" w:rsidRDefault="00E22956">
            <w:pPr>
              <w:rPr>
                <w:sz w:val="24"/>
                <w:szCs w:val="24"/>
              </w:rPr>
            </w:pPr>
            <w:r w:rsidRPr="00111863">
              <w:rPr>
                <w:sz w:val="24"/>
                <w:szCs w:val="24"/>
              </w:rPr>
              <w:t>Home Modifications - Rails - External</w:t>
            </w:r>
          </w:p>
        </w:tc>
        <w:tc>
          <w:tcPr>
            <w:tcW w:w="6485" w:type="dxa"/>
          </w:tcPr>
          <w:p w:rsidR="00E22956" w:rsidRPr="00111863" w:rsidRDefault="00E22956">
            <w:pPr>
              <w:rPr>
                <w:sz w:val="24"/>
                <w:szCs w:val="24"/>
              </w:rPr>
            </w:pPr>
          </w:p>
        </w:tc>
      </w:tr>
      <w:tr w:rsidR="00E22956" w:rsidTr="00723CB9">
        <w:tc>
          <w:tcPr>
            <w:tcW w:w="3823" w:type="dxa"/>
          </w:tcPr>
          <w:p w:rsidR="00E22956" w:rsidRPr="00111863" w:rsidRDefault="00E22956">
            <w:pPr>
              <w:rPr>
                <w:sz w:val="24"/>
                <w:szCs w:val="24"/>
              </w:rPr>
            </w:pPr>
            <w:r w:rsidRPr="00111863">
              <w:rPr>
                <w:sz w:val="24"/>
                <w:szCs w:val="24"/>
              </w:rPr>
              <w:t xml:space="preserve">Consultation About Home Modification Designs </w:t>
            </w:r>
            <w:r w:rsidR="005E1DFC" w:rsidRPr="00111863">
              <w:rPr>
                <w:sz w:val="24"/>
                <w:szCs w:val="24"/>
              </w:rPr>
              <w:t>w</w:t>
            </w:r>
            <w:r w:rsidRPr="00111863">
              <w:rPr>
                <w:sz w:val="24"/>
                <w:szCs w:val="24"/>
              </w:rPr>
              <w:t>ith Builder</w:t>
            </w:r>
          </w:p>
        </w:tc>
        <w:tc>
          <w:tcPr>
            <w:tcW w:w="6485" w:type="dxa"/>
          </w:tcPr>
          <w:p w:rsidR="00E22956" w:rsidRPr="00111863" w:rsidRDefault="00E22956">
            <w:pPr>
              <w:rPr>
                <w:sz w:val="24"/>
                <w:szCs w:val="24"/>
              </w:rPr>
            </w:pPr>
          </w:p>
        </w:tc>
      </w:tr>
    </w:tbl>
    <w:p w:rsidR="00E22956" w:rsidRPr="00723CB9" w:rsidRDefault="00E22956" w:rsidP="00FB70CD">
      <w:pPr>
        <w:pStyle w:val="Heading2"/>
        <w:rPr>
          <w:sz w:val="24"/>
          <w:szCs w:val="24"/>
        </w:rPr>
      </w:pPr>
      <w:r w:rsidRPr="00723CB9">
        <w:rPr>
          <w:sz w:val="24"/>
          <w:szCs w:val="24"/>
        </w:rPr>
        <w:lastRenderedPageBreak/>
        <w:t xml:space="preserve">7 Support Coordination </w:t>
      </w:r>
    </w:p>
    <w:tbl>
      <w:tblPr>
        <w:tblStyle w:val="TableGrid"/>
        <w:tblW w:w="0" w:type="auto"/>
        <w:tblLook w:val="04A0" w:firstRow="1" w:lastRow="0" w:firstColumn="1" w:lastColumn="0" w:noHBand="0" w:noVBand="1"/>
      </w:tblPr>
      <w:tblGrid>
        <w:gridCol w:w="3823"/>
        <w:gridCol w:w="6485"/>
      </w:tblGrid>
      <w:tr w:rsidR="00E22956" w:rsidTr="00F05834">
        <w:tc>
          <w:tcPr>
            <w:tcW w:w="3823" w:type="dxa"/>
          </w:tcPr>
          <w:p w:rsidR="00E22956" w:rsidRPr="00723CB9" w:rsidRDefault="00E22956">
            <w:r w:rsidRPr="00723CB9">
              <w:t>Level 1: Support Connection</w:t>
            </w:r>
          </w:p>
        </w:tc>
        <w:tc>
          <w:tcPr>
            <w:tcW w:w="6485" w:type="dxa"/>
          </w:tcPr>
          <w:p w:rsidR="00E22956" w:rsidRPr="00723CB9" w:rsidRDefault="00E22956">
            <w:r w:rsidRPr="00723CB9">
              <w:t>Assistance for participants to implement their plan by strengthening the ability to connect with the broader systems of supports and understand the purpose of the funded supports and participate in the community. Support Connection will assist a participant to understand the aspects of the plan, assisting in ongoing management of supports, and answer questions as they arise.</w:t>
            </w:r>
          </w:p>
        </w:tc>
      </w:tr>
      <w:tr w:rsidR="00E979AA" w:rsidTr="00F05834">
        <w:tc>
          <w:tcPr>
            <w:tcW w:w="3823" w:type="dxa"/>
          </w:tcPr>
          <w:p w:rsidR="00E979AA" w:rsidRPr="00723CB9" w:rsidRDefault="00E979AA" w:rsidP="00E979AA">
            <w:r w:rsidRPr="00723CB9">
              <w:t>Level 3: Specialist Support Coordination</w:t>
            </w:r>
          </w:p>
        </w:tc>
        <w:tc>
          <w:tcPr>
            <w:tcW w:w="6485" w:type="dxa"/>
          </w:tcPr>
          <w:p w:rsidR="00E979AA" w:rsidRPr="00723CB9" w:rsidRDefault="00E979AA" w:rsidP="00E979AA">
            <w:pPr>
              <w:rPr>
                <w:rFonts w:ascii="Calibri" w:eastAsia="Times New Roman" w:hAnsi="Calibri" w:cs="Calibri"/>
                <w:color w:val="000000"/>
                <w:lang w:eastAsia="en-AU"/>
              </w:rPr>
            </w:pPr>
            <w:r w:rsidRPr="00723CB9">
              <w:rPr>
                <w:rFonts w:ascii="Calibri" w:eastAsia="Times New Roman" w:hAnsi="Calibri" w:cs="Calibri"/>
                <w:color w:val="000000"/>
                <w:lang w:eastAsia="en-AU"/>
              </w:rPr>
              <w:t xml:space="preserve">Generally delivered in a time limited, outcomes focused manner and by an appropriately qualified and experienced practitioner to meet the individual needs of the participant’s circumstances. Necessitated by specific high complex needs or high level risks in a participant’s situation, to reduce complexity in the participant’s support environment in the context of broader systems of support, whilst also assisting the participant to connect with NDIS supports, negotiate solutions with multiple stakeholders and build capacity and resilience. </w:t>
            </w:r>
          </w:p>
        </w:tc>
      </w:tr>
    </w:tbl>
    <w:p w:rsidR="00E22956" w:rsidRPr="00E00062" w:rsidRDefault="00E22956" w:rsidP="00DA4D8A">
      <w:pPr>
        <w:pStyle w:val="NoSpacing"/>
        <w:rPr>
          <w:sz w:val="24"/>
          <w:szCs w:val="24"/>
        </w:rPr>
      </w:pPr>
    </w:p>
    <w:p w:rsidR="00C96B80" w:rsidRPr="00723CB9" w:rsidRDefault="00E22956" w:rsidP="00FB70CD">
      <w:pPr>
        <w:pStyle w:val="Heading2"/>
        <w:rPr>
          <w:sz w:val="24"/>
          <w:szCs w:val="24"/>
        </w:rPr>
      </w:pPr>
      <w:r w:rsidRPr="00723CB9">
        <w:rPr>
          <w:sz w:val="24"/>
          <w:szCs w:val="24"/>
        </w:rPr>
        <w:t>8 Improved Living Arrangements</w:t>
      </w:r>
    </w:p>
    <w:tbl>
      <w:tblPr>
        <w:tblStyle w:val="TableGrid"/>
        <w:tblW w:w="0" w:type="auto"/>
        <w:tblLook w:val="04A0" w:firstRow="1" w:lastRow="0" w:firstColumn="1" w:lastColumn="0" w:noHBand="0" w:noVBand="1"/>
      </w:tblPr>
      <w:tblGrid>
        <w:gridCol w:w="3823"/>
        <w:gridCol w:w="6485"/>
      </w:tblGrid>
      <w:tr w:rsidR="00E22956" w:rsidTr="00F05834">
        <w:tc>
          <w:tcPr>
            <w:tcW w:w="3823" w:type="dxa"/>
          </w:tcPr>
          <w:p w:rsidR="00E22956" w:rsidRPr="00111863" w:rsidRDefault="00E22956">
            <w:pPr>
              <w:rPr>
                <w:sz w:val="24"/>
                <w:szCs w:val="24"/>
              </w:rPr>
            </w:pPr>
            <w:r w:rsidRPr="00111863">
              <w:rPr>
                <w:sz w:val="24"/>
                <w:szCs w:val="24"/>
              </w:rPr>
              <w:t xml:space="preserve">Assistance with Accommodation </w:t>
            </w:r>
            <w:r w:rsidR="00FB70CD" w:rsidRPr="00111863">
              <w:rPr>
                <w:sz w:val="24"/>
                <w:szCs w:val="24"/>
              </w:rPr>
              <w:t>a</w:t>
            </w:r>
            <w:r w:rsidRPr="00111863">
              <w:rPr>
                <w:sz w:val="24"/>
                <w:szCs w:val="24"/>
              </w:rPr>
              <w:t>nd Tenancy Obligations</w:t>
            </w:r>
          </w:p>
        </w:tc>
        <w:tc>
          <w:tcPr>
            <w:tcW w:w="6485" w:type="dxa"/>
          </w:tcPr>
          <w:p w:rsidR="00E22956" w:rsidRPr="00111863" w:rsidRDefault="00E22956">
            <w:pPr>
              <w:rPr>
                <w:sz w:val="24"/>
                <w:szCs w:val="24"/>
              </w:rPr>
            </w:pPr>
            <w:r w:rsidRPr="00111863">
              <w:rPr>
                <w:sz w:val="24"/>
                <w:szCs w:val="24"/>
              </w:rPr>
              <w:t>Support is provided to guide, prompt or undertake activities to ensure the participant obtains and/or retains appropriate accommodation. May include assisting to apply for a rental tenancy or to undertake tenancy obligations.</w:t>
            </w:r>
          </w:p>
        </w:tc>
      </w:tr>
    </w:tbl>
    <w:p w:rsidR="00C96B80" w:rsidRPr="00E00062" w:rsidRDefault="00C96B80" w:rsidP="00DA4D8A">
      <w:pPr>
        <w:pStyle w:val="NoSpacing"/>
        <w:rPr>
          <w:sz w:val="24"/>
          <w:szCs w:val="24"/>
        </w:rPr>
      </w:pPr>
    </w:p>
    <w:p w:rsidR="00027B58" w:rsidRPr="00723CB9" w:rsidRDefault="004A5C9A" w:rsidP="00FB70CD">
      <w:pPr>
        <w:pStyle w:val="Heading2"/>
        <w:rPr>
          <w:sz w:val="24"/>
          <w:szCs w:val="24"/>
        </w:rPr>
      </w:pPr>
      <w:r w:rsidRPr="00723CB9">
        <w:rPr>
          <w:sz w:val="24"/>
          <w:szCs w:val="24"/>
        </w:rPr>
        <w:t>9 Increased social and community participation</w:t>
      </w:r>
    </w:p>
    <w:tbl>
      <w:tblPr>
        <w:tblStyle w:val="TableGrid"/>
        <w:tblW w:w="0" w:type="auto"/>
        <w:tblLook w:val="04A0" w:firstRow="1" w:lastRow="0" w:firstColumn="1" w:lastColumn="0" w:noHBand="0" w:noVBand="1"/>
      </w:tblPr>
      <w:tblGrid>
        <w:gridCol w:w="3823"/>
        <w:gridCol w:w="6485"/>
      </w:tblGrid>
      <w:tr w:rsidR="004A5C9A" w:rsidTr="00F05834">
        <w:tc>
          <w:tcPr>
            <w:tcW w:w="3823" w:type="dxa"/>
          </w:tcPr>
          <w:p w:rsidR="004A5C9A" w:rsidRPr="00111863" w:rsidRDefault="004A5C9A">
            <w:pPr>
              <w:rPr>
                <w:sz w:val="24"/>
                <w:szCs w:val="24"/>
              </w:rPr>
            </w:pPr>
            <w:r w:rsidRPr="00111863">
              <w:rPr>
                <w:sz w:val="24"/>
                <w:szCs w:val="24"/>
              </w:rPr>
              <w:t xml:space="preserve">Skills Development </w:t>
            </w:r>
            <w:r w:rsidR="00FB70CD" w:rsidRPr="00111863">
              <w:rPr>
                <w:sz w:val="24"/>
                <w:szCs w:val="24"/>
              </w:rPr>
              <w:t>i</w:t>
            </w:r>
            <w:r w:rsidRPr="00111863">
              <w:rPr>
                <w:sz w:val="24"/>
                <w:szCs w:val="24"/>
              </w:rPr>
              <w:t>n A Group</w:t>
            </w:r>
          </w:p>
        </w:tc>
        <w:tc>
          <w:tcPr>
            <w:tcW w:w="6485" w:type="dxa"/>
          </w:tcPr>
          <w:p w:rsidR="004A5C9A" w:rsidRPr="00111863" w:rsidRDefault="004A5C9A" w:rsidP="004A5C9A">
            <w:pPr>
              <w:rPr>
                <w:sz w:val="24"/>
                <w:szCs w:val="24"/>
              </w:rPr>
            </w:pPr>
            <w:r w:rsidRPr="00111863">
              <w:rPr>
                <w:sz w:val="24"/>
                <w:szCs w:val="24"/>
              </w:rPr>
              <w:t>Training for the participant in a group of 2 or more to increase their independence in daily personal activities.</w:t>
            </w:r>
          </w:p>
        </w:tc>
      </w:tr>
      <w:tr w:rsidR="004A5C9A" w:rsidTr="00F05834">
        <w:tc>
          <w:tcPr>
            <w:tcW w:w="3823" w:type="dxa"/>
          </w:tcPr>
          <w:p w:rsidR="004A5C9A" w:rsidRPr="00111863" w:rsidRDefault="004A5C9A">
            <w:pPr>
              <w:rPr>
                <w:sz w:val="24"/>
                <w:szCs w:val="24"/>
              </w:rPr>
            </w:pPr>
            <w:r w:rsidRPr="00111863">
              <w:rPr>
                <w:sz w:val="24"/>
                <w:szCs w:val="24"/>
              </w:rPr>
              <w:t>Individual Skills Development and Training</w:t>
            </w:r>
          </w:p>
        </w:tc>
        <w:tc>
          <w:tcPr>
            <w:tcW w:w="6485" w:type="dxa"/>
          </w:tcPr>
          <w:p w:rsidR="004A5C9A" w:rsidRPr="00111863" w:rsidRDefault="002D7DF2">
            <w:pPr>
              <w:rPr>
                <w:sz w:val="24"/>
                <w:szCs w:val="24"/>
              </w:rPr>
            </w:pPr>
            <w:r w:rsidRPr="002D7DF2">
              <w:rPr>
                <w:sz w:val="24"/>
                <w:szCs w:val="24"/>
              </w:rPr>
              <w:t>Individual life skills development and training including public transport training and support, developing skills for community, social and recreational participation.</w:t>
            </w:r>
          </w:p>
        </w:tc>
      </w:tr>
    </w:tbl>
    <w:p w:rsidR="004A5C9A" w:rsidRPr="00E00062" w:rsidRDefault="004A5C9A" w:rsidP="00DA4D8A">
      <w:pPr>
        <w:pStyle w:val="NoSpacing"/>
        <w:rPr>
          <w:sz w:val="24"/>
          <w:szCs w:val="24"/>
        </w:rPr>
      </w:pPr>
    </w:p>
    <w:p w:rsidR="00C96B80" w:rsidRPr="00723CB9" w:rsidRDefault="00554372" w:rsidP="00FB70CD">
      <w:pPr>
        <w:pStyle w:val="Heading2"/>
        <w:rPr>
          <w:sz w:val="24"/>
          <w:szCs w:val="24"/>
        </w:rPr>
      </w:pPr>
      <w:r w:rsidRPr="00723CB9">
        <w:rPr>
          <w:sz w:val="24"/>
          <w:szCs w:val="24"/>
        </w:rPr>
        <w:t xml:space="preserve">10 </w:t>
      </w:r>
      <w:r w:rsidR="00DA4D8A" w:rsidRPr="00723CB9">
        <w:rPr>
          <w:sz w:val="24"/>
          <w:szCs w:val="24"/>
        </w:rPr>
        <w:t>Finding and keeping a job</w:t>
      </w:r>
    </w:p>
    <w:tbl>
      <w:tblPr>
        <w:tblStyle w:val="TableGrid"/>
        <w:tblW w:w="0" w:type="auto"/>
        <w:tblLook w:val="04A0" w:firstRow="1" w:lastRow="0" w:firstColumn="1" w:lastColumn="0" w:noHBand="0" w:noVBand="1"/>
      </w:tblPr>
      <w:tblGrid>
        <w:gridCol w:w="3823"/>
        <w:gridCol w:w="6485"/>
      </w:tblGrid>
      <w:tr w:rsidR="00DA4D8A" w:rsidTr="00F05834">
        <w:tc>
          <w:tcPr>
            <w:tcW w:w="3823" w:type="dxa"/>
          </w:tcPr>
          <w:p w:rsidR="00DA4D8A" w:rsidRPr="00723CB9" w:rsidRDefault="00DA4D8A">
            <w:r w:rsidRPr="00723CB9">
              <w:t>Individual Employment Support</w:t>
            </w:r>
          </w:p>
        </w:tc>
        <w:tc>
          <w:tcPr>
            <w:tcW w:w="6485" w:type="dxa"/>
          </w:tcPr>
          <w:p w:rsidR="00DA4D8A" w:rsidRPr="00723CB9" w:rsidRDefault="00DA4D8A" w:rsidP="00DA4D8A">
            <w:r w:rsidRPr="00723CB9">
              <w:t xml:space="preserve">This support can be applied to any working age participant (including students reaching working age) with an employment goal. This may include supports to: </w:t>
            </w:r>
          </w:p>
          <w:p w:rsidR="00DA4D8A" w:rsidRPr="00723CB9" w:rsidRDefault="00DA4D8A" w:rsidP="00DA4D8A">
            <w:r w:rsidRPr="00723CB9">
              <w:t>• explore what work would mean for them (discovery)</w:t>
            </w:r>
          </w:p>
          <w:p w:rsidR="00DA4D8A" w:rsidRPr="00723CB9" w:rsidRDefault="00DA4D8A" w:rsidP="00DA4D8A">
            <w:r w:rsidRPr="00723CB9">
              <w:t>• build essential foundation skills for work</w:t>
            </w:r>
          </w:p>
          <w:p w:rsidR="00DA4D8A" w:rsidRPr="00723CB9" w:rsidRDefault="00DA4D8A" w:rsidP="00DA4D8A">
            <w:r w:rsidRPr="00723CB9">
              <w:t>• managing complex barriers to obtaining and sustaining employment</w:t>
            </w:r>
          </w:p>
          <w:p w:rsidR="00DA4D8A" w:rsidRPr="00723CB9" w:rsidRDefault="00DA4D8A" w:rsidP="00DA4D8A">
            <w:r w:rsidRPr="00723CB9">
              <w:t>• specialised job customisation</w:t>
            </w:r>
          </w:p>
          <w:p w:rsidR="00DA4D8A" w:rsidRPr="00723CB9" w:rsidRDefault="00DA4D8A" w:rsidP="00DA4D8A">
            <w:r w:rsidRPr="00723CB9">
              <w:t>• supports to transition from an ADE to open employment.</w:t>
            </w:r>
          </w:p>
          <w:p w:rsidR="00DA4D8A" w:rsidRPr="00723CB9" w:rsidRDefault="00DA4D8A" w:rsidP="00DA4D8A">
            <w:r w:rsidRPr="00723CB9">
              <w:t>• develop a career plan</w:t>
            </w:r>
          </w:p>
          <w:p w:rsidR="00DA4D8A" w:rsidRPr="00723CB9" w:rsidRDefault="00DA4D8A" w:rsidP="00DA4D8A">
            <w:r w:rsidRPr="00723CB9">
              <w:t>• other capacity building supports which are likely to lead to successful engagement in a DES.</w:t>
            </w:r>
          </w:p>
        </w:tc>
      </w:tr>
      <w:tr w:rsidR="00DA4D8A" w:rsidTr="00F05834">
        <w:tc>
          <w:tcPr>
            <w:tcW w:w="3823" w:type="dxa"/>
          </w:tcPr>
          <w:p w:rsidR="00DA4D8A" w:rsidRPr="00723CB9" w:rsidRDefault="00DA4D8A">
            <w:r w:rsidRPr="00723CB9">
              <w:t>School Leaver Employment Supports</w:t>
            </w:r>
          </w:p>
        </w:tc>
        <w:tc>
          <w:tcPr>
            <w:tcW w:w="6485" w:type="dxa"/>
          </w:tcPr>
          <w:p w:rsidR="00DA4D8A" w:rsidRPr="00723CB9" w:rsidRDefault="00DA4D8A">
            <w:r w:rsidRPr="00723CB9">
              <w:t>School leaver employment supports are capacity building supports for students transitioning from school to employment. These supports should be included, where reasonable and necessary, as part of the students scheduled plan review in the final year of school to ensure supports are available at school exit.</w:t>
            </w:r>
          </w:p>
        </w:tc>
      </w:tr>
    </w:tbl>
    <w:p w:rsidR="00DA4D8A" w:rsidRPr="00E00062" w:rsidRDefault="00DA4D8A" w:rsidP="00DA4D8A">
      <w:pPr>
        <w:pStyle w:val="NoSpacing"/>
        <w:rPr>
          <w:sz w:val="24"/>
          <w:szCs w:val="24"/>
        </w:rPr>
      </w:pPr>
    </w:p>
    <w:p w:rsidR="00DA4D8A" w:rsidRPr="00723CB9" w:rsidRDefault="00DA4D8A" w:rsidP="00FB70CD">
      <w:pPr>
        <w:pStyle w:val="Heading2"/>
        <w:rPr>
          <w:sz w:val="24"/>
          <w:szCs w:val="24"/>
        </w:rPr>
      </w:pPr>
      <w:r w:rsidRPr="00723CB9">
        <w:rPr>
          <w:sz w:val="24"/>
          <w:szCs w:val="24"/>
        </w:rPr>
        <w:t>11 Improved relationships</w:t>
      </w:r>
    </w:p>
    <w:tbl>
      <w:tblPr>
        <w:tblStyle w:val="TableGrid"/>
        <w:tblW w:w="0" w:type="auto"/>
        <w:tblLook w:val="04A0" w:firstRow="1" w:lastRow="0" w:firstColumn="1" w:lastColumn="0" w:noHBand="0" w:noVBand="1"/>
      </w:tblPr>
      <w:tblGrid>
        <w:gridCol w:w="3823"/>
        <w:gridCol w:w="6485"/>
      </w:tblGrid>
      <w:tr w:rsidR="00DA4D8A" w:rsidTr="00C60A6B">
        <w:tc>
          <w:tcPr>
            <w:tcW w:w="3823" w:type="dxa"/>
          </w:tcPr>
          <w:p w:rsidR="00DA4D8A" w:rsidRPr="00723CB9" w:rsidRDefault="00DA4D8A">
            <w:r w:rsidRPr="00723CB9">
              <w:t>Specialist Behavioural Intervention Support</w:t>
            </w:r>
          </w:p>
        </w:tc>
        <w:tc>
          <w:tcPr>
            <w:tcW w:w="6485" w:type="dxa"/>
          </w:tcPr>
          <w:p w:rsidR="00DA4D8A" w:rsidRPr="00723CB9" w:rsidRDefault="00DA4D8A">
            <w:r w:rsidRPr="00723CB9">
              <w:t>Highly specialised intensive support interventions to address significantly harmful or persistent behaviours of concern. Development of behaviour support plans that temporarily use restrictive practices, with intention to minimise use of these practices.</w:t>
            </w:r>
          </w:p>
        </w:tc>
      </w:tr>
      <w:tr w:rsidR="00DA4D8A" w:rsidTr="00C60A6B">
        <w:tc>
          <w:tcPr>
            <w:tcW w:w="3823" w:type="dxa"/>
          </w:tcPr>
          <w:p w:rsidR="00DA4D8A" w:rsidRPr="00723CB9" w:rsidRDefault="00DA4D8A">
            <w:r w:rsidRPr="00723CB9">
              <w:t>Behaviour Management Plan Incl. Training in Behaviour Management Strategies</w:t>
            </w:r>
          </w:p>
        </w:tc>
        <w:tc>
          <w:tcPr>
            <w:tcW w:w="6485" w:type="dxa"/>
          </w:tcPr>
          <w:p w:rsidR="00DA4D8A" w:rsidRPr="00723CB9" w:rsidRDefault="00DA4D8A">
            <w:r w:rsidRPr="00723CB9">
              <w:t>Training for carers and others in behaviour management strategies required due to the participant’s disability.</w:t>
            </w:r>
          </w:p>
        </w:tc>
      </w:tr>
    </w:tbl>
    <w:p w:rsidR="00DA4D8A" w:rsidRPr="00E00062" w:rsidRDefault="00DA4D8A" w:rsidP="00FB70CD">
      <w:pPr>
        <w:pStyle w:val="NoSpacing"/>
        <w:rPr>
          <w:sz w:val="24"/>
          <w:szCs w:val="24"/>
        </w:rPr>
      </w:pPr>
    </w:p>
    <w:p w:rsidR="00DA4D8A" w:rsidRPr="00723CB9" w:rsidRDefault="00DA4D8A" w:rsidP="00FB70CD">
      <w:pPr>
        <w:pStyle w:val="Heading2"/>
        <w:rPr>
          <w:sz w:val="22"/>
          <w:szCs w:val="22"/>
        </w:rPr>
      </w:pPr>
      <w:r w:rsidRPr="00723CB9">
        <w:rPr>
          <w:sz w:val="22"/>
          <w:szCs w:val="22"/>
        </w:rPr>
        <w:t>12 Improved Health and Wellbeing</w:t>
      </w:r>
    </w:p>
    <w:tbl>
      <w:tblPr>
        <w:tblStyle w:val="TableGrid"/>
        <w:tblW w:w="0" w:type="auto"/>
        <w:tblLook w:val="04A0" w:firstRow="1" w:lastRow="0" w:firstColumn="1" w:lastColumn="0" w:noHBand="0" w:noVBand="1"/>
      </w:tblPr>
      <w:tblGrid>
        <w:gridCol w:w="3823"/>
        <w:gridCol w:w="6485"/>
      </w:tblGrid>
      <w:tr w:rsidR="00DA4D8A" w:rsidTr="00C60A6B">
        <w:tc>
          <w:tcPr>
            <w:tcW w:w="3823" w:type="dxa"/>
          </w:tcPr>
          <w:p w:rsidR="00DA4D8A" w:rsidRPr="00723CB9" w:rsidRDefault="00DA4D8A">
            <w:r w:rsidRPr="00723CB9">
              <w:t>Dietician Consultation and Diet Plan Development</w:t>
            </w:r>
          </w:p>
        </w:tc>
        <w:tc>
          <w:tcPr>
            <w:tcW w:w="6485" w:type="dxa"/>
          </w:tcPr>
          <w:p w:rsidR="00DA4D8A" w:rsidRPr="00723CB9" w:rsidRDefault="00DA4D8A">
            <w:r w:rsidRPr="00723CB9">
              <w:t>Individual advice to a participant on managing diet for health and well-being due to the impact of their disability.</w:t>
            </w:r>
          </w:p>
        </w:tc>
      </w:tr>
      <w:tr w:rsidR="00DA4D8A" w:rsidTr="00C60A6B">
        <w:tc>
          <w:tcPr>
            <w:tcW w:w="3823" w:type="dxa"/>
          </w:tcPr>
          <w:p w:rsidR="00DA4D8A" w:rsidRPr="00723CB9" w:rsidRDefault="00DA4D8A">
            <w:r w:rsidRPr="00723CB9">
              <w:t>Exercise Physiology</w:t>
            </w:r>
          </w:p>
        </w:tc>
        <w:tc>
          <w:tcPr>
            <w:tcW w:w="6485" w:type="dxa"/>
          </w:tcPr>
          <w:p w:rsidR="00DA4D8A" w:rsidRPr="00723CB9" w:rsidRDefault="00DA4D8A">
            <w:r w:rsidRPr="00723CB9">
              <w:t>Individual advice to a participant regarding exercise required due to the impact of their disability.</w:t>
            </w:r>
          </w:p>
        </w:tc>
      </w:tr>
    </w:tbl>
    <w:p w:rsidR="00DA4D8A" w:rsidRPr="00E00062" w:rsidRDefault="00DA4D8A" w:rsidP="00DA4D8A">
      <w:pPr>
        <w:pStyle w:val="NoSpacing"/>
        <w:rPr>
          <w:sz w:val="24"/>
          <w:szCs w:val="24"/>
        </w:rPr>
      </w:pPr>
    </w:p>
    <w:p w:rsidR="00C96B80" w:rsidRPr="00723CB9" w:rsidRDefault="00DA4D8A" w:rsidP="00FB70CD">
      <w:pPr>
        <w:pStyle w:val="Heading2"/>
        <w:rPr>
          <w:sz w:val="24"/>
          <w:szCs w:val="24"/>
        </w:rPr>
      </w:pPr>
      <w:r w:rsidRPr="00723CB9">
        <w:rPr>
          <w:sz w:val="24"/>
          <w:szCs w:val="24"/>
        </w:rPr>
        <w:t>13 Improved Learning</w:t>
      </w:r>
    </w:p>
    <w:tbl>
      <w:tblPr>
        <w:tblStyle w:val="TableGrid"/>
        <w:tblW w:w="0" w:type="auto"/>
        <w:tblLook w:val="04A0" w:firstRow="1" w:lastRow="0" w:firstColumn="1" w:lastColumn="0" w:noHBand="0" w:noVBand="1"/>
      </w:tblPr>
      <w:tblGrid>
        <w:gridCol w:w="3823"/>
        <w:gridCol w:w="6485"/>
      </w:tblGrid>
      <w:tr w:rsidR="00DA4D8A" w:rsidTr="00C60A6B">
        <w:tc>
          <w:tcPr>
            <w:tcW w:w="3823" w:type="dxa"/>
          </w:tcPr>
          <w:p w:rsidR="00DA4D8A" w:rsidRPr="00723CB9" w:rsidRDefault="00DA4D8A">
            <w:r w:rsidRPr="00723CB9">
              <w:t xml:space="preserve">Transition Through School </w:t>
            </w:r>
            <w:r w:rsidR="00FB70CD" w:rsidRPr="00723CB9">
              <w:t>a</w:t>
            </w:r>
            <w:r w:rsidRPr="00723CB9">
              <w:t xml:space="preserve">nd </w:t>
            </w:r>
            <w:r w:rsidR="00FB70CD" w:rsidRPr="00723CB9">
              <w:t>t</w:t>
            </w:r>
            <w:r w:rsidRPr="00723CB9">
              <w:t>o Further Education</w:t>
            </w:r>
          </w:p>
        </w:tc>
        <w:tc>
          <w:tcPr>
            <w:tcW w:w="6485" w:type="dxa"/>
          </w:tcPr>
          <w:p w:rsidR="00DA4D8A" w:rsidRPr="00723CB9" w:rsidRDefault="00DA4D8A">
            <w:r w:rsidRPr="00723CB9">
              <w:t>Provision of skills training, advice, assistance with arrangements and orientation to assist a person with disability moving from school to further education.</w:t>
            </w:r>
          </w:p>
        </w:tc>
      </w:tr>
    </w:tbl>
    <w:p w:rsidR="00C96B80" w:rsidRPr="00E00062" w:rsidRDefault="00C96B80" w:rsidP="00DA4D8A">
      <w:pPr>
        <w:pStyle w:val="NoSpacing"/>
        <w:rPr>
          <w:sz w:val="24"/>
          <w:szCs w:val="24"/>
        </w:rPr>
      </w:pPr>
    </w:p>
    <w:p w:rsidR="00DA4D8A" w:rsidRPr="00723CB9" w:rsidRDefault="00DA4D8A" w:rsidP="00FB70CD">
      <w:pPr>
        <w:pStyle w:val="Heading2"/>
        <w:rPr>
          <w:sz w:val="24"/>
          <w:szCs w:val="24"/>
        </w:rPr>
      </w:pPr>
      <w:r w:rsidRPr="00723CB9">
        <w:rPr>
          <w:sz w:val="24"/>
          <w:szCs w:val="24"/>
        </w:rPr>
        <w:t xml:space="preserve">14 </w:t>
      </w:r>
      <w:r w:rsidR="00FB70CD" w:rsidRPr="00723CB9">
        <w:rPr>
          <w:sz w:val="24"/>
          <w:szCs w:val="24"/>
        </w:rPr>
        <w:t>Improved life choices</w:t>
      </w:r>
    </w:p>
    <w:tbl>
      <w:tblPr>
        <w:tblStyle w:val="TableGrid"/>
        <w:tblW w:w="0" w:type="auto"/>
        <w:tblLook w:val="04A0" w:firstRow="1" w:lastRow="0" w:firstColumn="1" w:lastColumn="0" w:noHBand="0" w:noVBand="1"/>
      </w:tblPr>
      <w:tblGrid>
        <w:gridCol w:w="3823"/>
        <w:gridCol w:w="6485"/>
      </w:tblGrid>
      <w:tr w:rsidR="00FB70CD" w:rsidTr="00C60A6B">
        <w:tc>
          <w:tcPr>
            <w:tcW w:w="3823" w:type="dxa"/>
          </w:tcPr>
          <w:p w:rsidR="00FB70CD" w:rsidRPr="00723CB9" w:rsidRDefault="00FB70CD">
            <w:r w:rsidRPr="00723CB9">
              <w:t>CB and Training in Plan and Financial Management by a Plan Manager</w:t>
            </w:r>
          </w:p>
        </w:tc>
        <w:tc>
          <w:tcPr>
            <w:tcW w:w="6485" w:type="dxa"/>
          </w:tcPr>
          <w:p w:rsidR="00FB70CD" w:rsidRPr="00723CB9" w:rsidRDefault="002B6F25">
            <w:r w:rsidRPr="00723CB9">
              <w:t>Capacity building and training in plan administration and management with a participant to strengthen their ability to undertake tasks associated with the management of their supports. Providers of this support are to assist the participant to build capacity to undertake all aspects of plan administration and management, including: engaging providers; developing service agreements; maintaining records; claiming payments from the NDIA; and paying providers.</w:t>
            </w:r>
          </w:p>
        </w:tc>
      </w:tr>
    </w:tbl>
    <w:p w:rsidR="00FB70CD" w:rsidRPr="00E00062" w:rsidRDefault="00FB70CD" w:rsidP="00FB70CD">
      <w:pPr>
        <w:pStyle w:val="NoSpacing"/>
        <w:rPr>
          <w:sz w:val="24"/>
          <w:szCs w:val="24"/>
        </w:rPr>
      </w:pPr>
    </w:p>
    <w:p w:rsidR="00C96B80" w:rsidRPr="00723CB9" w:rsidRDefault="00FB70CD" w:rsidP="0047200B">
      <w:pPr>
        <w:pStyle w:val="Heading2"/>
        <w:rPr>
          <w:sz w:val="24"/>
          <w:szCs w:val="24"/>
        </w:rPr>
      </w:pPr>
      <w:r w:rsidRPr="00723CB9">
        <w:rPr>
          <w:sz w:val="24"/>
          <w:szCs w:val="24"/>
        </w:rPr>
        <w:t>15 Improved daily living skills</w:t>
      </w:r>
    </w:p>
    <w:tbl>
      <w:tblPr>
        <w:tblStyle w:val="TableGrid"/>
        <w:tblW w:w="0" w:type="auto"/>
        <w:tblLook w:val="04A0" w:firstRow="1" w:lastRow="0" w:firstColumn="1" w:lastColumn="0" w:noHBand="0" w:noVBand="1"/>
      </w:tblPr>
      <w:tblGrid>
        <w:gridCol w:w="3823"/>
        <w:gridCol w:w="6485"/>
      </w:tblGrid>
      <w:tr w:rsidR="00FB70CD" w:rsidRPr="00723CB9" w:rsidTr="00C60A6B">
        <w:tc>
          <w:tcPr>
            <w:tcW w:w="3823" w:type="dxa"/>
          </w:tcPr>
          <w:p w:rsidR="00FB70CD" w:rsidRPr="00723CB9" w:rsidRDefault="0047200B" w:rsidP="00FB70CD">
            <w:pPr>
              <w:pStyle w:val="NoSpacing"/>
            </w:pPr>
            <w:r w:rsidRPr="00723CB9">
              <w:t>Capacity Building Supports for Early Childhood Interventions - Psychology</w:t>
            </w:r>
          </w:p>
        </w:tc>
        <w:tc>
          <w:tcPr>
            <w:tcW w:w="6485" w:type="dxa"/>
          </w:tcPr>
          <w:p w:rsidR="00FB70CD" w:rsidRPr="00723CB9" w:rsidRDefault="0047200B" w:rsidP="00FB70CD">
            <w:pPr>
              <w:pStyle w:val="NoSpacing"/>
            </w:pPr>
            <w:r w:rsidRPr="00723CB9">
              <w:t>Capacity building supports, including key worker, to assist a child with developmental delay and/or disability and their family/carers in home, community and early childhood education settings, to work towards increased functional independence and social participation. To be delivered by a Psychologist.</w:t>
            </w:r>
          </w:p>
        </w:tc>
      </w:tr>
      <w:tr w:rsidR="00FB70CD" w:rsidRPr="00723CB9" w:rsidTr="00C60A6B">
        <w:tc>
          <w:tcPr>
            <w:tcW w:w="3823" w:type="dxa"/>
          </w:tcPr>
          <w:p w:rsidR="00FB70CD" w:rsidRPr="00723CB9" w:rsidRDefault="0047200B" w:rsidP="00FB70CD">
            <w:pPr>
              <w:pStyle w:val="NoSpacing"/>
            </w:pPr>
            <w:r w:rsidRPr="00723CB9">
              <w:t xml:space="preserve">Training </w:t>
            </w:r>
            <w:r w:rsidR="00976DAE" w:rsidRPr="00723CB9">
              <w:t>f</w:t>
            </w:r>
            <w:r w:rsidRPr="00723CB9">
              <w:t>or Carers/Parents</w:t>
            </w:r>
          </w:p>
        </w:tc>
        <w:tc>
          <w:tcPr>
            <w:tcW w:w="6485" w:type="dxa"/>
          </w:tcPr>
          <w:p w:rsidR="00FB70CD" w:rsidRPr="00723CB9" w:rsidRDefault="0047200B" w:rsidP="00FB70CD">
            <w:pPr>
              <w:pStyle w:val="NoSpacing"/>
            </w:pPr>
            <w:r w:rsidRPr="00723CB9">
              <w:t>Training for carers in matters related to caring for a person with disability.</w:t>
            </w:r>
          </w:p>
        </w:tc>
      </w:tr>
      <w:tr w:rsidR="00FB70CD" w:rsidRPr="00723CB9" w:rsidTr="00C60A6B">
        <w:tc>
          <w:tcPr>
            <w:tcW w:w="3823" w:type="dxa"/>
          </w:tcPr>
          <w:p w:rsidR="00FB70CD" w:rsidRPr="00723CB9" w:rsidRDefault="0047200B" w:rsidP="00FB70CD">
            <w:pPr>
              <w:pStyle w:val="NoSpacing"/>
            </w:pPr>
            <w:r w:rsidRPr="00723CB9">
              <w:t xml:space="preserve">Assessment, Recommendation, Therapy </w:t>
            </w:r>
            <w:r w:rsidR="00976DAE" w:rsidRPr="00723CB9">
              <w:t>a</w:t>
            </w:r>
            <w:r w:rsidRPr="00723CB9">
              <w:t>nd/</w:t>
            </w:r>
            <w:r w:rsidR="00976DAE" w:rsidRPr="00723CB9">
              <w:t>o</w:t>
            </w:r>
            <w:r w:rsidRPr="00723CB9">
              <w:t>r Training (Incl. AT) - Other Therapy</w:t>
            </w:r>
          </w:p>
        </w:tc>
        <w:tc>
          <w:tcPr>
            <w:tcW w:w="6485" w:type="dxa"/>
          </w:tcPr>
          <w:p w:rsidR="00FB70CD" w:rsidRPr="00723CB9" w:rsidRDefault="0047200B" w:rsidP="00FB70CD">
            <w:pPr>
              <w:pStyle w:val="NoSpacing"/>
            </w:pPr>
            <w:r w:rsidRPr="00723CB9">
              <w:t xml:space="preserve">Assessment, Recommendation, Therapy </w:t>
            </w:r>
            <w:r w:rsidR="00976DAE" w:rsidRPr="00723CB9">
              <w:t>a</w:t>
            </w:r>
            <w:r w:rsidRPr="00723CB9">
              <w:t>nd/</w:t>
            </w:r>
            <w:r w:rsidR="00976DAE" w:rsidRPr="00723CB9">
              <w:t>o</w:t>
            </w:r>
            <w:r w:rsidRPr="00723CB9">
              <w:t>r Training (incl. AT).</w:t>
            </w:r>
          </w:p>
        </w:tc>
      </w:tr>
    </w:tbl>
    <w:p w:rsidR="00FB70CD" w:rsidRPr="00723CB9" w:rsidRDefault="00FB70CD" w:rsidP="00FB70CD">
      <w:pPr>
        <w:pStyle w:val="NoSpacing"/>
      </w:pPr>
    </w:p>
    <w:p w:rsidR="000F232A" w:rsidRPr="00723CB9" w:rsidRDefault="000F232A" w:rsidP="0047200B">
      <w:pPr>
        <w:pStyle w:val="NoSpacing"/>
      </w:pPr>
      <w:r w:rsidRPr="00723CB9">
        <w:t>The full Support Catalogue can be found at:</w:t>
      </w:r>
      <w:r w:rsidR="0047200B" w:rsidRPr="00723CB9">
        <w:t xml:space="preserve">  </w:t>
      </w:r>
      <w:hyperlink r:id="rId7" w:history="1">
        <w:r w:rsidR="0047200B" w:rsidRPr="00723CB9">
          <w:rPr>
            <w:rStyle w:val="Hyperlink"/>
          </w:rPr>
          <w:t>https://www.ndis.gov.au/providers/price-guides-and-pricing</w:t>
        </w:r>
      </w:hyperlink>
    </w:p>
    <w:p w:rsidR="000F232A" w:rsidRDefault="000F232A"/>
    <w:sectPr w:rsidR="000F232A" w:rsidSect="00EA34AB">
      <w:footerReference w:type="default" r:id="rId8"/>
      <w:pgSz w:w="11906" w:h="16838"/>
      <w:pgMar w:top="1134" w:right="737" w:bottom="1134" w:left="851" w:header="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AF9" w:rsidRDefault="00A47AF9" w:rsidP="00A652E1">
      <w:pPr>
        <w:spacing w:after="0" w:line="240" w:lineRule="auto"/>
      </w:pPr>
      <w:r>
        <w:separator/>
      </w:r>
    </w:p>
  </w:endnote>
  <w:endnote w:type="continuationSeparator" w:id="0">
    <w:p w:rsidR="00A47AF9" w:rsidRDefault="00A47AF9" w:rsidP="00A65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780434"/>
      <w:docPartObj>
        <w:docPartGallery w:val="Page Numbers (Bottom of Page)"/>
        <w:docPartUnique/>
      </w:docPartObj>
    </w:sdtPr>
    <w:sdtEndPr>
      <w:rPr>
        <w:color w:val="7F7F7F" w:themeColor="background1" w:themeShade="7F"/>
        <w:spacing w:val="60"/>
      </w:rPr>
    </w:sdtEndPr>
    <w:sdtContent>
      <w:p w:rsidR="00A652E1" w:rsidRDefault="00A652E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34F50" w:rsidRPr="00F34F50">
          <w:rPr>
            <w:b/>
            <w:bCs/>
            <w:noProof/>
          </w:rPr>
          <w:t>1</w:t>
        </w:r>
        <w:r>
          <w:rPr>
            <w:b/>
            <w:bCs/>
            <w:noProof/>
          </w:rPr>
          <w:fldChar w:fldCharType="end"/>
        </w:r>
        <w:r>
          <w:rPr>
            <w:b/>
            <w:bCs/>
          </w:rPr>
          <w:t xml:space="preserve"> | </w:t>
        </w:r>
        <w:r>
          <w:rPr>
            <w:color w:val="7F7F7F" w:themeColor="background1" w:themeShade="7F"/>
            <w:spacing w:val="60"/>
          </w:rPr>
          <w:t>Page</w:t>
        </w:r>
      </w:p>
    </w:sdtContent>
  </w:sdt>
  <w:p w:rsidR="00A652E1" w:rsidRDefault="00A652E1" w:rsidP="00A652E1">
    <w:pPr>
      <w:pStyle w:val="Footer"/>
      <w:jc w:val="right"/>
    </w:pPr>
    <w:r>
      <w:rPr>
        <w:noProof/>
        <w:lang w:eastAsia="en-AU"/>
      </w:rPr>
      <w:drawing>
        <wp:inline distT="0" distB="0" distL="0" distR="0">
          <wp:extent cx="1917764" cy="547782"/>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_loop_withbiline_green and AFDO lock-up.jpg"/>
                  <pic:cNvPicPr/>
                </pic:nvPicPr>
                <pic:blipFill>
                  <a:blip r:embed="rId1">
                    <a:extLst>
                      <a:ext uri="{28A0092B-C50C-407E-A947-70E740481C1C}">
                        <a14:useLocalDpi xmlns:a14="http://schemas.microsoft.com/office/drawing/2010/main" val="0"/>
                      </a:ext>
                    </a:extLst>
                  </a:blip>
                  <a:stretch>
                    <a:fillRect/>
                  </a:stretch>
                </pic:blipFill>
                <pic:spPr>
                  <a:xfrm>
                    <a:off x="0" y="0"/>
                    <a:ext cx="2122066" cy="60613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AF9" w:rsidRDefault="00A47AF9" w:rsidP="00A652E1">
      <w:pPr>
        <w:spacing w:after="0" w:line="240" w:lineRule="auto"/>
      </w:pPr>
      <w:r>
        <w:separator/>
      </w:r>
    </w:p>
  </w:footnote>
  <w:footnote w:type="continuationSeparator" w:id="0">
    <w:p w:rsidR="00A47AF9" w:rsidRDefault="00A47AF9" w:rsidP="00A65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MDc3NjQyMzM1MzdQ0lEKTi0uzszPAykwrAUAdo0bbywAAAA="/>
  </w:docVars>
  <w:rsids>
    <w:rsidRoot w:val="00C91AB8"/>
    <w:rsid w:val="00007A4D"/>
    <w:rsid w:val="00011338"/>
    <w:rsid w:val="00027B58"/>
    <w:rsid w:val="00090DC3"/>
    <w:rsid w:val="000A5F63"/>
    <w:rsid w:val="000D760A"/>
    <w:rsid w:val="000F232A"/>
    <w:rsid w:val="00111863"/>
    <w:rsid w:val="001154F3"/>
    <w:rsid w:val="00211DF9"/>
    <w:rsid w:val="00234C66"/>
    <w:rsid w:val="002611F1"/>
    <w:rsid w:val="002B6F25"/>
    <w:rsid w:val="002D7DF2"/>
    <w:rsid w:val="003A1296"/>
    <w:rsid w:val="0047200B"/>
    <w:rsid w:val="004A5C9A"/>
    <w:rsid w:val="0052534C"/>
    <w:rsid w:val="00554372"/>
    <w:rsid w:val="005C5458"/>
    <w:rsid w:val="005C7382"/>
    <w:rsid w:val="005E1DFC"/>
    <w:rsid w:val="00723CB9"/>
    <w:rsid w:val="00742B65"/>
    <w:rsid w:val="00751E2C"/>
    <w:rsid w:val="00795242"/>
    <w:rsid w:val="008E1DB3"/>
    <w:rsid w:val="00976DAE"/>
    <w:rsid w:val="009E1F9E"/>
    <w:rsid w:val="00A33310"/>
    <w:rsid w:val="00A47AF9"/>
    <w:rsid w:val="00A652E1"/>
    <w:rsid w:val="00AC3633"/>
    <w:rsid w:val="00C23759"/>
    <w:rsid w:val="00C30563"/>
    <w:rsid w:val="00C37C19"/>
    <w:rsid w:val="00C40CB2"/>
    <w:rsid w:val="00C57B58"/>
    <w:rsid w:val="00C60A6B"/>
    <w:rsid w:val="00C91AB8"/>
    <w:rsid w:val="00C96B80"/>
    <w:rsid w:val="00D36E87"/>
    <w:rsid w:val="00D7315A"/>
    <w:rsid w:val="00D917B6"/>
    <w:rsid w:val="00D96673"/>
    <w:rsid w:val="00DA4CEC"/>
    <w:rsid w:val="00DA4D8A"/>
    <w:rsid w:val="00DB6B9B"/>
    <w:rsid w:val="00E00062"/>
    <w:rsid w:val="00E22956"/>
    <w:rsid w:val="00E27B62"/>
    <w:rsid w:val="00E30694"/>
    <w:rsid w:val="00E979AA"/>
    <w:rsid w:val="00EA34AB"/>
    <w:rsid w:val="00EC284A"/>
    <w:rsid w:val="00EC7809"/>
    <w:rsid w:val="00F05834"/>
    <w:rsid w:val="00F34F50"/>
    <w:rsid w:val="00F71703"/>
    <w:rsid w:val="00F949F5"/>
    <w:rsid w:val="00FA7038"/>
    <w:rsid w:val="00FB70CD"/>
    <w:rsid w:val="00FF16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EE33223-7939-4C8F-A485-9079A170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53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4D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70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34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F232A"/>
    <w:rPr>
      <w:color w:val="0563C1" w:themeColor="hyperlink"/>
      <w:u w:val="single"/>
    </w:rPr>
  </w:style>
  <w:style w:type="table" w:styleId="TableGrid">
    <w:name w:val="Table Grid"/>
    <w:basedOn w:val="TableNormal"/>
    <w:uiPriority w:val="39"/>
    <w:rsid w:val="008E1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1DB3"/>
    <w:pPr>
      <w:spacing w:after="0" w:line="240" w:lineRule="auto"/>
    </w:pPr>
  </w:style>
  <w:style w:type="character" w:customStyle="1" w:styleId="Heading2Char">
    <w:name w:val="Heading 2 Char"/>
    <w:basedOn w:val="DefaultParagraphFont"/>
    <w:link w:val="Heading2"/>
    <w:uiPriority w:val="9"/>
    <w:rsid w:val="00DA4D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B70CD"/>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47200B"/>
    <w:rPr>
      <w:color w:val="605E5C"/>
      <w:shd w:val="clear" w:color="auto" w:fill="E1DFDD"/>
    </w:rPr>
  </w:style>
  <w:style w:type="paragraph" w:styleId="Header">
    <w:name w:val="header"/>
    <w:basedOn w:val="Normal"/>
    <w:link w:val="HeaderChar"/>
    <w:uiPriority w:val="99"/>
    <w:unhideWhenUsed/>
    <w:rsid w:val="00A65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2E1"/>
  </w:style>
  <w:style w:type="paragraph" w:styleId="Footer">
    <w:name w:val="footer"/>
    <w:basedOn w:val="Normal"/>
    <w:link w:val="FooterChar"/>
    <w:uiPriority w:val="99"/>
    <w:unhideWhenUsed/>
    <w:rsid w:val="00A65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2E1"/>
  </w:style>
  <w:style w:type="paragraph" w:styleId="BalloonText">
    <w:name w:val="Balloon Text"/>
    <w:basedOn w:val="Normal"/>
    <w:link w:val="BalloonTextChar"/>
    <w:uiPriority w:val="99"/>
    <w:semiHidden/>
    <w:unhideWhenUsed/>
    <w:rsid w:val="00A65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6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dis.gov.au/providers/price-guides-and-pric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0E9D5-48D3-4821-941B-6E2C65C5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Ramona.Mandy</dc:creator>
  <cp:keywords/>
  <dc:description/>
  <cp:lastModifiedBy>Premier.Tech</cp:lastModifiedBy>
  <cp:revision>2</cp:revision>
  <cp:lastPrinted>2019-12-10T02:16:00Z</cp:lastPrinted>
  <dcterms:created xsi:type="dcterms:W3CDTF">2020-05-17T16:49:00Z</dcterms:created>
  <dcterms:modified xsi:type="dcterms:W3CDTF">2020-05-17T16:49:00Z</dcterms:modified>
</cp:coreProperties>
</file>