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3546"/>
      </w:tblGrid>
      <w:tr w:rsidR="006419DC" w:rsidRPr="00A83310" w:rsidTr="00226ECA">
        <w:trPr>
          <w:trHeight w:val="1408"/>
        </w:trPr>
        <w:tc>
          <w:tcPr>
            <w:tcW w:w="6521" w:type="dxa"/>
            <w:tcBorders>
              <w:right w:val="nil"/>
            </w:tcBorders>
            <w:shd w:val="clear" w:color="auto" w:fill="auto"/>
            <w:vAlign w:val="center"/>
          </w:tcPr>
          <w:p w:rsidR="00792EE1" w:rsidRDefault="006419DC" w:rsidP="00A83310">
            <w:pPr>
              <w:tabs>
                <w:tab w:val="left" w:pos="2085"/>
              </w:tabs>
              <w:ind w:right="318"/>
              <w:rPr>
                <w:b/>
                <w:sz w:val="28"/>
                <w:szCs w:val="22"/>
              </w:rPr>
            </w:pPr>
            <w:r w:rsidRPr="00A83310">
              <w:rPr>
                <w:b/>
                <w:szCs w:val="22"/>
              </w:rPr>
              <w:t xml:space="preserve">Position:             </w:t>
            </w:r>
            <w:r w:rsidR="00125130">
              <w:rPr>
                <w:b/>
                <w:sz w:val="28"/>
                <w:szCs w:val="22"/>
              </w:rPr>
              <w:t>Business Sustainability Officer</w:t>
            </w:r>
          </w:p>
          <w:p w:rsidR="006419DC" w:rsidRPr="00217A7F" w:rsidRDefault="00125130" w:rsidP="00A83310">
            <w:pPr>
              <w:tabs>
                <w:tab w:val="left" w:pos="2085"/>
              </w:tabs>
              <w:ind w:right="318"/>
              <w:rPr>
                <w:b/>
                <w:sz w:val="28"/>
                <w:szCs w:val="22"/>
              </w:rPr>
            </w:pPr>
            <w:r>
              <w:rPr>
                <w:b/>
                <w:sz w:val="28"/>
                <w:szCs w:val="22"/>
              </w:rPr>
              <w:t xml:space="preserve">                      (BSO</w:t>
            </w:r>
            <w:r w:rsidR="00792EE1">
              <w:rPr>
                <w:b/>
                <w:sz w:val="28"/>
                <w:szCs w:val="22"/>
              </w:rPr>
              <w:t>)</w:t>
            </w:r>
            <w:r w:rsidR="00226ECA" w:rsidRPr="00217A7F">
              <w:rPr>
                <w:b/>
                <w:sz w:val="28"/>
                <w:szCs w:val="22"/>
              </w:rPr>
              <w:t xml:space="preserve">                  </w:t>
            </w:r>
            <w:r w:rsidR="005F3434" w:rsidRPr="00217A7F">
              <w:rPr>
                <w:b/>
                <w:sz w:val="28"/>
                <w:szCs w:val="22"/>
              </w:rPr>
              <w:t xml:space="preserve"> </w:t>
            </w:r>
          </w:p>
          <w:p w:rsidR="006419DC" w:rsidRPr="00A83310" w:rsidRDefault="006419DC" w:rsidP="00226ECA">
            <w:pPr>
              <w:rPr>
                <w:b/>
                <w:szCs w:val="22"/>
              </w:rPr>
            </w:pPr>
          </w:p>
          <w:p w:rsidR="006419DC" w:rsidRPr="00A83310" w:rsidRDefault="00A83310" w:rsidP="00226ECA">
            <w:pPr>
              <w:rPr>
                <w:b/>
                <w:szCs w:val="22"/>
              </w:rPr>
            </w:pPr>
            <w:r>
              <w:rPr>
                <w:b/>
                <w:szCs w:val="22"/>
              </w:rPr>
              <w:t>Term:</w:t>
            </w:r>
            <w:r w:rsidR="006419DC" w:rsidRPr="00A83310">
              <w:rPr>
                <w:b/>
                <w:szCs w:val="22"/>
              </w:rPr>
              <w:t xml:space="preserve">                  </w:t>
            </w:r>
            <w:r w:rsidR="006419DC" w:rsidRPr="00A83310">
              <w:rPr>
                <w:szCs w:val="22"/>
              </w:rPr>
              <w:t xml:space="preserve"> </w:t>
            </w:r>
            <w:r w:rsidRPr="00A15EB8">
              <w:rPr>
                <w:b/>
                <w:szCs w:val="22"/>
              </w:rPr>
              <w:t xml:space="preserve">Fixed Term </w:t>
            </w:r>
            <w:r w:rsidR="003B670A" w:rsidRPr="00A15EB8">
              <w:rPr>
                <w:b/>
                <w:szCs w:val="22"/>
              </w:rPr>
              <w:t xml:space="preserve">1 Year </w:t>
            </w:r>
            <w:r w:rsidR="00036DF0" w:rsidRPr="00A15EB8">
              <w:rPr>
                <w:b/>
                <w:szCs w:val="22"/>
              </w:rPr>
              <w:t>–</w:t>
            </w:r>
            <w:r w:rsidR="003B670A" w:rsidRPr="00A15EB8">
              <w:rPr>
                <w:b/>
                <w:szCs w:val="22"/>
              </w:rPr>
              <w:t xml:space="preserve"> </w:t>
            </w:r>
            <w:r w:rsidR="00125130">
              <w:rPr>
                <w:b/>
                <w:szCs w:val="22"/>
              </w:rPr>
              <w:t>(</w:t>
            </w:r>
            <w:r w:rsidR="00036DF0" w:rsidRPr="00A15EB8">
              <w:rPr>
                <w:b/>
                <w:szCs w:val="22"/>
              </w:rPr>
              <w:t xml:space="preserve">Dates </w:t>
            </w:r>
            <w:r w:rsidR="003B670A" w:rsidRPr="00A15EB8">
              <w:rPr>
                <w:b/>
                <w:szCs w:val="22"/>
              </w:rPr>
              <w:t>TBC</w:t>
            </w:r>
            <w:r w:rsidR="00125130">
              <w:rPr>
                <w:b/>
                <w:szCs w:val="22"/>
              </w:rPr>
              <w:t>)</w:t>
            </w:r>
          </w:p>
          <w:p w:rsidR="006419DC" w:rsidRDefault="006419DC" w:rsidP="00226ECA">
            <w:pPr>
              <w:rPr>
                <w:b/>
                <w:szCs w:val="22"/>
              </w:rPr>
            </w:pPr>
          </w:p>
          <w:p w:rsidR="00217A7F" w:rsidRPr="004264A9" w:rsidRDefault="00217A7F" w:rsidP="00217A7F">
            <w:pPr>
              <w:rPr>
                <w:sz w:val="24"/>
              </w:rPr>
            </w:pPr>
            <w:r w:rsidRPr="004264A9">
              <w:rPr>
                <w:b/>
                <w:sz w:val="24"/>
              </w:rPr>
              <w:t xml:space="preserve">Name:              </w:t>
            </w:r>
            <w:r>
              <w:rPr>
                <w:b/>
                <w:sz w:val="24"/>
              </w:rPr>
              <w:t xml:space="preserve">  </w:t>
            </w:r>
            <w:r w:rsidRPr="004264A9">
              <w:rPr>
                <w:b/>
                <w:sz w:val="24"/>
              </w:rPr>
              <w:t>(VACANT)</w:t>
            </w:r>
          </w:p>
          <w:p w:rsidR="00217A7F" w:rsidRPr="004264A9" w:rsidRDefault="00217A7F" w:rsidP="00217A7F">
            <w:pPr>
              <w:rPr>
                <w:b/>
                <w:sz w:val="24"/>
              </w:rPr>
            </w:pPr>
          </w:p>
          <w:p w:rsidR="00217A7F" w:rsidRPr="004264A9" w:rsidRDefault="00A15EB8" w:rsidP="00217A7F">
            <w:pPr>
              <w:rPr>
                <w:b/>
                <w:sz w:val="24"/>
              </w:rPr>
            </w:pPr>
            <w:r>
              <w:rPr>
                <w:b/>
                <w:sz w:val="24"/>
              </w:rPr>
              <w:t xml:space="preserve">Start Date:   </w:t>
            </w:r>
            <w:r w:rsidR="00217A7F" w:rsidRPr="004264A9">
              <w:rPr>
                <w:b/>
                <w:sz w:val="24"/>
              </w:rPr>
              <w:t xml:space="preserve">     </w:t>
            </w:r>
            <w:r w:rsidR="00217A7F">
              <w:rPr>
                <w:b/>
                <w:sz w:val="24"/>
              </w:rPr>
              <w:t>April 2021</w:t>
            </w:r>
            <w:r w:rsidR="00217A7F" w:rsidRPr="004264A9">
              <w:rPr>
                <w:sz w:val="24"/>
              </w:rPr>
              <w:t xml:space="preserve"> </w:t>
            </w:r>
            <w:r w:rsidR="00217A7F" w:rsidRPr="00125130">
              <w:rPr>
                <w:b/>
                <w:sz w:val="24"/>
              </w:rPr>
              <w:t>(TBC)</w:t>
            </w:r>
          </w:p>
          <w:p w:rsidR="00217A7F" w:rsidRPr="00A83310" w:rsidRDefault="00217A7F" w:rsidP="00226ECA">
            <w:pPr>
              <w:rPr>
                <w:b/>
                <w:szCs w:val="22"/>
              </w:rPr>
            </w:pPr>
          </w:p>
          <w:p w:rsidR="003B670A" w:rsidRDefault="00217A7F" w:rsidP="003B670A">
            <w:pPr>
              <w:rPr>
                <w:szCs w:val="22"/>
              </w:rPr>
            </w:pPr>
            <w:r>
              <w:rPr>
                <w:b/>
                <w:szCs w:val="22"/>
              </w:rPr>
              <w:t xml:space="preserve">Location:            </w:t>
            </w:r>
            <w:r w:rsidRPr="00217A7F">
              <w:rPr>
                <w:szCs w:val="22"/>
              </w:rPr>
              <w:t xml:space="preserve">Designated </w:t>
            </w:r>
            <w:r>
              <w:rPr>
                <w:szCs w:val="22"/>
              </w:rPr>
              <w:t>workplace</w:t>
            </w:r>
            <w:r w:rsidRPr="00217A7F">
              <w:rPr>
                <w:szCs w:val="22"/>
              </w:rPr>
              <w:t xml:space="preserve"> -</w:t>
            </w:r>
            <w:r>
              <w:rPr>
                <w:b/>
                <w:szCs w:val="22"/>
              </w:rPr>
              <w:t xml:space="preserve"> </w:t>
            </w:r>
            <w:r w:rsidR="003B670A" w:rsidRPr="003B670A">
              <w:rPr>
                <w:szCs w:val="22"/>
              </w:rPr>
              <w:t>Melbourne Office</w:t>
            </w:r>
            <w:r w:rsidR="003B670A">
              <w:rPr>
                <w:szCs w:val="22"/>
              </w:rPr>
              <w:t xml:space="preserve">                                              </w:t>
            </w:r>
          </w:p>
          <w:p w:rsidR="006419DC" w:rsidRPr="00217A7F" w:rsidRDefault="00217A7F" w:rsidP="00217A7F">
            <w:pPr>
              <w:ind w:left="1590"/>
              <w:rPr>
                <w:szCs w:val="22"/>
              </w:rPr>
            </w:pPr>
            <w:r>
              <w:rPr>
                <w:szCs w:val="22"/>
              </w:rPr>
              <w:t xml:space="preserve">  Allowed to work from a remote home office</w:t>
            </w:r>
            <w:r w:rsidR="006419DC" w:rsidRPr="00217A7F">
              <w:rPr>
                <w:szCs w:val="22"/>
              </w:rPr>
              <w:tab/>
            </w:r>
          </w:p>
          <w:p w:rsidR="00125130" w:rsidRDefault="00792EE1" w:rsidP="005F3434">
            <w:pPr>
              <w:tabs>
                <w:tab w:val="left" w:pos="2100"/>
              </w:tabs>
              <w:rPr>
                <w:b/>
                <w:szCs w:val="22"/>
              </w:rPr>
            </w:pPr>
            <w:r>
              <w:rPr>
                <w:b/>
                <w:szCs w:val="22"/>
              </w:rPr>
              <w:t xml:space="preserve">Reports to:         Manager – </w:t>
            </w:r>
            <w:r w:rsidR="00125130">
              <w:rPr>
                <w:b/>
                <w:szCs w:val="22"/>
              </w:rPr>
              <w:t xml:space="preserve">Business Development  </w:t>
            </w:r>
          </w:p>
          <w:p w:rsidR="006419DC" w:rsidRPr="00A83310" w:rsidRDefault="00125130" w:rsidP="005F3434">
            <w:pPr>
              <w:tabs>
                <w:tab w:val="left" w:pos="2100"/>
              </w:tabs>
              <w:rPr>
                <w:b/>
                <w:szCs w:val="22"/>
              </w:rPr>
            </w:pPr>
            <w:r>
              <w:rPr>
                <w:b/>
                <w:szCs w:val="22"/>
              </w:rPr>
              <w:t xml:space="preserve">                            &amp; Sustainability   </w:t>
            </w:r>
            <w:r w:rsidR="006419DC" w:rsidRPr="00A83310">
              <w:rPr>
                <w:b/>
                <w:szCs w:val="22"/>
              </w:rPr>
              <w:tab/>
            </w:r>
          </w:p>
          <w:p w:rsidR="005F3434" w:rsidRPr="00A83310" w:rsidRDefault="005F3434" w:rsidP="00226ECA">
            <w:pPr>
              <w:rPr>
                <w:b/>
                <w:szCs w:val="22"/>
              </w:rPr>
            </w:pPr>
          </w:p>
          <w:p w:rsidR="00226ECA" w:rsidRPr="00A83310" w:rsidRDefault="006419DC" w:rsidP="00226ECA">
            <w:pPr>
              <w:rPr>
                <w:szCs w:val="22"/>
              </w:rPr>
            </w:pPr>
            <w:r w:rsidRPr="00A83310">
              <w:rPr>
                <w:b/>
                <w:szCs w:val="22"/>
              </w:rPr>
              <w:t xml:space="preserve">Subordinate </w:t>
            </w:r>
            <w:r w:rsidR="00125130">
              <w:rPr>
                <w:szCs w:val="22"/>
              </w:rPr>
              <w:t xml:space="preserve">      None applicable</w:t>
            </w:r>
            <w:r w:rsidR="005F3434" w:rsidRPr="00A83310">
              <w:rPr>
                <w:szCs w:val="22"/>
              </w:rPr>
              <w:t xml:space="preserve"> </w:t>
            </w:r>
            <w:r w:rsidRPr="00A83310">
              <w:rPr>
                <w:b/>
                <w:szCs w:val="22"/>
              </w:rPr>
              <w:t xml:space="preserve"> </w:t>
            </w:r>
          </w:p>
          <w:p w:rsidR="006419DC" w:rsidRPr="00125130" w:rsidRDefault="00125130" w:rsidP="00226ECA">
            <w:pPr>
              <w:rPr>
                <w:b/>
                <w:szCs w:val="22"/>
              </w:rPr>
            </w:pPr>
            <w:r w:rsidRPr="00125130">
              <w:rPr>
                <w:b/>
                <w:szCs w:val="22"/>
              </w:rPr>
              <w:t>Positions:</w:t>
            </w:r>
            <w:r w:rsidR="00226ECA" w:rsidRPr="00125130">
              <w:rPr>
                <w:b/>
                <w:szCs w:val="22"/>
              </w:rPr>
              <w:t xml:space="preserve">                     </w:t>
            </w:r>
            <w:r w:rsidR="006419DC" w:rsidRPr="00125130">
              <w:rPr>
                <w:b/>
                <w:szCs w:val="22"/>
              </w:rPr>
              <w:tab/>
            </w:r>
          </w:p>
          <w:p w:rsidR="00125130" w:rsidRDefault="00125130" w:rsidP="00226ECA">
            <w:pPr>
              <w:rPr>
                <w:b/>
                <w:szCs w:val="22"/>
              </w:rPr>
            </w:pPr>
          </w:p>
          <w:p w:rsidR="006419DC" w:rsidRPr="00A83310" w:rsidRDefault="006419DC" w:rsidP="00226ECA">
            <w:pPr>
              <w:rPr>
                <w:szCs w:val="22"/>
              </w:rPr>
            </w:pPr>
            <w:r w:rsidRPr="00A83310">
              <w:rPr>
                <w:b/>
                <w:szCs w:val="22"/>
              </w:rPr>
              <w:t>Hours of work:</w:t>
            </w:r>
            <w:r w:rsidR="003B670A">
              <w:rPr>
                <w:szCs w:val="22"/>
              </w:rPr>
              <w:t xml:space="preserve">    22</w:t>
            </w:r>
            <w:r w:rsidRPr="00A83310">
              <w:rPr>
                <w:szCs w:val="22"/>
              </w:rPr>
              <w:t xml:space="preserve">.5 hours per week, </w:t>
            </w:r>
            <w:r w:rsidR="003B670A">
              <w:rPr>
                <w:szCs w:val="22"/>
              </w:rPr>
              <w:t>45</w:t>
            </w:r>
            <w:r w:rsidR="004B2E5A" w:rsidRPr="00A83310">
              <w:rPr>
                <w:szCs w:val="22"/>
              </w:rPr>
              <w:t xml:space="preserve"> p/fortnight</w:t>
            </w:r>
            <w:r w:rsidRPr="00A83310">
              <w:rPr>
                <w:szCs w:val="22"/>
              </w:rPr>
              <w:t xml:space="preserve">                                       </w:t>
            </w:r>
          </w:p>
          <w:p w:rsidR="006419DC" w:rsidRDefault="004B2E5A" w:rsidP="00192AD3">
            <w:pPr>
              <w:rPr>
                <w:szCs w:val="22"/>
              </w:rPr>
            </w:pPr>
            <w:r w:rsidRPr="00A83310">
              <w:rPr>
                <w:szCs w:val="22"/>
              </w:rPr>
              <w:t xml:space="preserve"> </w:t>
            </w:r>
            <w:r w:rsidR="006419DC" w:rsidRPr="00A83310">
              <w:rPr>
                <w:szCs w:val="22"/>
              </w:rPr>
              <w:t xml:space="preserve">                             Worked over </w:t>
            </w:r>
            <w:r w:rsidR="00192AD3">
              <w:rPr>
                <w:szCs w:val="22"/>
              </w:rPr>
              <w:t xml:space="preserve">Tuesday </w:t>
            </w:r>
            <w:r w:rsidR="00A15EB8">
              <w:rPr>
                <w:szCs w:val="22"/>
              </w:rPr>
              <w:t>to Thursday</w:t>
            </w:r>
          </w:p>
          <w:p w:rsidR="00125130" w:rsidRDefault="00125130" w:rsidP="00125130">
            <w:pPr>
              <w:rPr>
                <w:b/>
                <w:szCs w:val="22"/>
              </w:rPr>
            </w:pPr>
            <w:r w:rsidRPr="00A83310">
              <w:rPr>
                <w:b/>
                <w:szCs w:val="22"/>
              </w:rPr>
              <w:t xml:space="preserve">Date </w:t>
            </w:r>
            <w:r>
              <w:rPr>
                <w:b/>
                <w:szCs w:val="22"/>
              </w:rPr>
              <w:t xml:space="preserve">P.D. </w:t>
            </w:r>
          </w:p>
          <w:p w:rsidR="00125130" w:rsidRDefault="00125130" w:rsidP="00125130">
            <w:pPr>
              <w:rPr>
                <w:b/>
                <w:szCs w:val="22"/>
              </w:rPr>
            </w:pPr>
            <w:r w:rsidRPr="00A83310">
              <w:rPr>
                <w:b/>
                <w:szCs w:val="22"/>
              </w:rPr>
              <w:t xml:space="preserve">approved:   </w:t>
            </w:r>
            <w:r w:rsidR="00072001">
              <w:rPr>
                <w:b/>
                <w:szCs w:val="22"/>
              </w:rPr>
              <w:t xml:space="preserve">         11</w:t>
            </w:r>
            <w:r w:rsidRPr="00125130">
              <w:rPr>
                <w:b/>
                <w:szCs w:val="22"/>
                <w:vertAlign w:val="superscript"/>
              </w:rPr>
              <w:t>th</w:t>
            </w:r>
            <w:r>
              <w:rPr>
                <w:b/>
                <w:szCs w:val="22"/>
              </w:rPr>
              <w:t xml:space="preserve"> March 2021</w:t>
            </w:r>
          </w:p>
          <w:p w:rsidR="00125130" w:rsidRPr="00A83310" w:rsidRDefault="00125130" w:rsidP="00192AD3">
            <w:pPr>
              <w:rPr>
                <w:b/>
                <w:szCs w:val="22"/>
              </w:rPr>
            </w:pPr>
            <w:bookmarkStart w:id="0" w:name="_GoBack"/>
            <w:bookmarkEnd w:id="0"/>
          </w:p>
        </w:tc>
        <w:tc>
          <w:tcPr>
            <w:tcW w:w="3544" w:type="dxa"/>
            <w:tcBorders>
              <w:left w:val="nil"/>
            </w:tcBorders>
            <w:shd w:val="clear" w:color="auto" w:fill="auto"/>
            <w:vAlign w:val="center"/>
          </w:tcPr>
          <w:p w:rsidR="006419DC" w:rsidRPr="00A83310" w:rsidRDefault="006419DC" w:rsidP="004B2E5A">
            <w:pPr>
              <w:jc w:val="center"/>
              <w:rPr>
                <w:szCs w:val="22"/>
              </w:rPr>
            </w:pPr>
            <w:r w:rsidRPr="00A83310">
              <w:rPr>
                <w:rFonts w:ascii="Verdana" w:hAnsi="Verdana"/>
                <w:noProof/>
                <w:szCs w:val="22"/>
                <w:lang w:eastAsia="en-AU"/>
              </w:rPr>
              <w:drawing>
                <wp:inline distT="0" distB="0" distL="0" distR="0" wp14:anchorId="59D9B678" wp14:editId="1039F695">
                  <wp:extent cx="2113209" cy="2398672"/>
                  <wp:effectExtent l="0" t="0" r="1905" b="1905"/>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142" cy="2421298"/>
                          </a:xfrm>
                          <a:prstGeom prst="rect">
                            <a:avLst/>
                          </a:prstGeom>
                        </pic:spPr>
                      </pic:pic>
                    </a:graphicData>
                  </a:graphic>
                </wp:inline>
              </w:drawing>
            </w:r>
          </w:p>
        </w:tc>
      </w:tr>
      <w:tr w:rsidR="0016775A" w:rsidRPr="00A83310" w:rsidTr="00226ECA">
        <w:trPr>
          <w:trHeight w:val="1640"/>
        </w:trPr>
        <w:tc>
          <w:tcPr>
            <w:tcW w:w="10065" w:type="dxa"/>
            <w:gridSpan w:val="2"/>
            <w:shd w:val="clear" w:color="auto" w:fill="auto"/>
            <w:vAlign w:val="center"/>
          </w:tcPr>
          <w:p w:rsidR="0016775A" w:rsidRPr="00A83310" w:rsidRDefault="0016775A" w:rsidP="00226ECA">
            <w:pPr>
              <w:pStyle w:val="Heading4"/>
              <w:spacing w:line="276" w:lineRule="auto"/>
              <w:rPr>
                <w:rFonts w:ascii="Arial" w:hAnsi="Arial"/>
                <w:szCs w:val="22"/>
              </w:rPr>
            </w:pPr>
          </w:p>
          <w:p w:rsidR="0016775A" w:rsidRPr="00125130" w:rsidRDefault="0016775A" w:rsidP="00226ECA">
            <w:pPr>
              <w:pStyle w:val="Heading4"/>
              <w:spacing w:line="276" w:lineRule="auto"/>
              <w:rPr>
                <w:rFonts w:ascii="Arial" w:hAnsi="Arial"/>
                <w:sz w:val="24"/>
              </w:rPr>
            </w:pPr>
            <w:r w:rsidRPr="00125130">
              <w:rPr>
                <w:rFonts w:ascii="Arial" w:hAnsi="Arial"/>
                <w:sz w:val="24"/>
              </w:rPr>
              <w:t>POSITION SUMMARY</w:t>
            </w:r>
          </w:p>
          <w:p w:rsidR="00217A7F" w:rsidRPr="00125130" w:rsidRDefault="00217A7F" w:rsidP="00217A7F">
            <w:pPr>
              <w:rPr>
                <w:sz w:val="24"/>
              </w:rPr>
            </w:pPr>
          </w:p>
          <w:p w:rsidR="00125130" w:rsidRPr="00125130" w:rsidRDefault="00125130" w:rsidP="00125130">
            <w:pPr>
              <w:rPr>
                <w:lang w:val="en-US"/>
              </w:rPr>
            </w:pPr>
            <w:r w:rsidRPr="00125130">
              <w:rPr>
                <w:lang w:val="en-US"/>
              </w:rPr>
              <w:t>This position reports to the Manager – Business Development &amp; Sustainability (M</w:t>
            </w:r>
            <w:r w:rsidR="00072001">
              <w:rPr>
                <w:lang w:val="en-US"/>
              </w:rPr>
              <w:t>-BDS) and assists in increasing</w:t>
            </w:r>
            <w:r w:rsidRPr="00125130">
              <w:rPr>
                <w:lang w:val="en-US"/>
              </w:rPr>
              <w:t xml:space="preserve"> AFDO's profile and connection with aligned organisations, governments, the private sector, funders, the philanthropic sector and private &amp; public ancillary funds for funding, sponsorship or fee for service opportunities.</w:t>
            </w:r>
          </w:p>
          <w:p w:rsidR="00125130" w:rsidRPr="00125130" w:rsidRDefault="00125130" w:rsidP="00125130">
            <w:pPr>
              <w:rPr>
                <w:b/>
                <w:lang w:val="en-US"/>
              </w:rPr>
            </w:pPr>
          </w:p>
          <w:p w:rsidR="00125130" w:rsidRPr="00125130" w:rsidRDefault="00125130" w:rsidP="00125130">
            <w:pPr>
              <w:rPr>
                <w:lang w:val="en-US"/>
              </w:rPr>
            </w:pPr>
            <w:r w:rsidRPr="00125130">
              <w:rPr>
                <w:lang w:val="en-US"/>
              </w:rPr>
              <w:t>The main function of this role is to work with the M</w:t>
            </w:r>
            <w:r w:rsidR="00072001">
              <w:rPr>
                <w:lang w:val="en-US"/>
              </w:rPr>
              <w:t>-</w:t>
            </w:r>
            <w:r w:rsidRPr="00125130">
              <w:rPr>
                <w:lang w:val="en-US"/>
              </w:rPr>
              <w:t>BDS on the continuing implementation and development of the AFDO Sustainability Program. This involves participating with the AFDO Management Team to explore and monitor funding, sponsorship or fee for service opportunities.</w:t>
            </w:r>
          </w:p>
          <w:p w:rsidR="00125130" w:rsidRPr="00125130" w:rsidRDefault="00125130" w:rsidP="00125130">
            <w:pPr>
              <w:rPr>
                <w:lang w:val="en-US"/>
              </w:rPr>
            </w:pPr>
          </w:p>
          <w:p w:rsidR="00125130" w:rsidRPr="00125130" w:rsidRDefault="00125130" w:rsidP="00125130">
            <w:pPr>
              <w:rPr>
                <w:lang w:val="en-US"/>
              </w:rPr>
            </w:pPr>
            <w:r w:rsidRPr="00125130">
              <w:rPr>
                <w:lang w:val="en-US"/>
              </w:rPr>
              <w:t>Responsible for:</w:t>
            </w:r>
          </w:p>
          <w:p w:rsidR="00125130" w:rsidRPr="00125130" w:rsidRDefault="00125130" w:rsidP="00125130">
            <w:pPr>
              <w:pStyle w:val="ListParagraph"/>
              <w:numPr>
                <w:ilvl w:val="0"/>
                <w:numId w:val="25"/>
              </w:numPr>
              <w:spacing w:line="259" w:lineRule="auto"/>
              <w:rPr>
                <w:lang w:val="en-US"/>
              </w:rPr>
            </w:pPr>
            <w:r w:rsidRPr="00125130">
              <w:rPr>
                <w:lang w:val="en-US"/>
              </w:rPr>
              <w:t>Assisting with overall fundraising activities of the organisation, including the development and implementation of a three (3) year fundraising strategy to financially support and strategically advance AFDO's vision and mission</w:t>
            </w:r>
          </w:p>
          <w:p w:rsidR="00125130" w:rsidRPr="00125130" w:rsidRDefault="00125130" w:rsidP="00125130">
            <w:pPr>
              <w:pStyle w:val="ListParagraph"/>
              <w:numPr>
                <w:ilvl w:val="0"/>
                <w:numId w:val="25"/>
              </w:numPr>
              <w:spacing w:line="259" w:lineRule="auto"/>
              <w:rPr>
                <w:lang w:val="en-US"/>
              </w:rPr>
            </w:pPr>
            <w:r w:rsidRPr="00125130">
              <w:rPr>
                <w:lang w:val="en-US"/>
              </w:rPr>
              <w:t>Contributing to the development and maintenance of effective partnerships that are relevant to AFDO's strategic objectives</w:t>
            </w:r>
          </w:p>
          <w:p w:rsidR="00125130" w:rsidRPr="00125130" w:rsidRDefault="00125130" w:rsidP="00125130">
            <w:pPr>
              <w:pStyle w:val="ListParagraph"/>
              <w:numPr>
                <w:ilvl w:val="0"/>
                <w:numId w:val="25"/>
              </w:numPr>
              <w:spacing w:line="259" w:lineRule="auto"/>
              <w:rPr>
                <w:lang w:val="en-US"/>
              </w:rPr>
            </w:pPr>
            <w:r w:rsidRPr="00125130">
              <w:rPr>
                <w:lang w:val="en-US"/>
              </w:rPr>
              <w:t>Assisting in the development and ongoing maintenance of the AFDO database of funding, sponsorship and fee for service opportunities</w:t>
            </w:r>
          </w:p>
          <w:p w:rsidR="00125130" w:rsidRPr="00125130" w:rsidRDefault="00125130" w:rsidP="00125130">
            <w:pPr>
              <w:pStyle w:val="ListParagraph"/>
              <w:numPr>
                <w:ilvl w:val="0"/>
                <w:numId w:val="25"/>
              </w:numPr>
              <w:spacing w:line="259" w:lineRule="auto"/>
              <w:rPr>
                <w:lang w:val="en-US"/>
              </w:rPr>
            </w:pPr>
            <w:r w:rsidRPr="00125130">
              <w:rPr>
                <w:lang w:val="en-US"/>
              </w:rPr>
              <w:t>Commencing registration and Input of organisational information and front end details for funding submissions</w:t>
            </w:r>
          </w:p>
          <w:p w:rsidR="00125130" w:rsidRPr="00125130" w:rsidRDefault="00125130" w:rsidP="00125130">
            <w:pPr>
              <w:pStyle w:val="ListParagraph"/>
              <w:numPr>
                <w:ilvl w:val="0"/>
                <w:numId w:val="25"/>
              </w:numPr>
              <w:spacing w:line="259" w:lineRule="auto"/>
              <w:rPr>
                <w:lang w:val="en-US"/>
              </w:rPr>
            </w:pPr>
            <w:r w:rsidRPr="00125130">
              <w:rPr>
                <w:lang w:val="en-US"/>
              </w:rPr>
              <w:t>Maintaining funding applications register</w:t>
            </w:r>
          </w:p>
          <w:p w:rsidR="00125130" w:rsidRPr="00125130" w:rsidRDefault="00125130" w:rsidP="00125130">
            <w:pPr>
              <w:rPr>
                <w:b/>
                <w:lang w:val="en-US"/>
              </w:rPr>
            </w:pPr>
          </w:p>
          <w:p w:rsidR="00125130" w:rsidRPr="00125130" w:rsidRDefault="00125130" w:rsidP="00125130">
            <w:r w:rsidRPr="00125130">
              <w:t>Major areas of focus being:</w:t>
            </w:r>
          </w:p>
          <w:p w:rsidR="00125130" w:rsidRPr="00125130" w:rsidRDefault="00125130" w:rsidP="00125130">
            <w:pPr>
              <w:pStyle w:val="ListParagraph"/>
              <w:numPr>
                <w:ilvl w:val="0"/>
                <w:numId w:val="26"/>
              </w:numPr>
              <w:spacing w:line="259" w:lineRule="auto"/>
              <w:rPr>
                <w:lang w:val="en-US"/>
              </w:rPr>
            </w:pPr>
            <w:r w:rsidRPr="00125130">
              <w:rPr>
                <w:lang w:val="en-US"/>
              </w:rPr>
              <w:t>Fundraising and Grants</w:t>
            </w:r>
          </w:p>
          <w:p w:rsidR="00125130" w:rsidRPr="00125130" w:rsidRDefault="00125130" w:rsidP="00125130">
            <w:pPr>
              <w:pStyle w:val="ListParagraph"/>
              <w:numPr>
                <w:ilvl w:val="0"/>
                <w:numId w:val="26"/>
              </w:numPr>
              <w:spacing w:line="259" w:lineRule="auto"/>
              <w:rPr>
                <w:lang w:val="en-US"/>
              </w:rPr>
            </w:pPr>
            <w:r w:rsidRPr="00125130">
              <w:rPr>
                <w:lang w:val="en-US"/>
              </w:rPr>
              <w:t>Fundraiser registrations and renewals</w:t>
            </w:r>
            <w:r>
              <w:rPr>
                <w:lang w:val="en-US"/>
              </w:rPr>
              <w:t xml:space="preserve"> across States and Territories</w:t>
            </w:r>
          </w:p>
          <w:p w:rsidR="00125130" w:rsidRPr="00125130" w:rsidRDefault="00125130" w:rsidP="00125130">
            <w:pPr>
              <w:pStyle w:val="ListParagraph"/>
              <w:numPr>
                <w:ilvl w:val="0"/>
                <w:numId w:val="26"/>
              </w:numPr>
              <w:spacing w:line="259" w:lineRule="auto"/>
              <w:rPr>
                <w:lang w:val="en-US"/>
              </w:rPr>
            </w:pPr>
            <w:r w:rsidRPr="00125130">
              <w:rPr>
                <w:lang w:val="en-US"/>
              </w:rPr>
              <w:t>Funding, sponsorship &amp; fee for service opportunities database</w:t>
            </w:r>
          </w:p>
          <w:p w:rsidR="00125130" w:rsidRPr="00125130" w:rsidRDefault="00125130" w:rsidP="00125130">
            <w:pPr>
              <w:pStyle w:val="ListParagraph"/>
              <w:numPr>
                <w:ilvl w:val="0"/>
                <w:numId w:val="26"/>
              </w:numPr>
              <w:spacing w:line="259" w:lineRule="auto"/>
              <w:rPr>
                <w:lang w:val="en-US"/>
              </w:rPr>
            </w:pPr>
            <w:r w:rsidRPr="00125130">
              <w:rPr>
                <w:lang w:val="en-US"/>
              </w:rPr>
              <w:t>Funding applications register</w:t>
            </w:r>
          </w:p>
          <w:p w:rsidR="00125130" w:rsidRPr="00125130" w:rsidRDefault="00125130" w:rsidP="00125130">
            <w:pPr>
              <w:rPr>
                <w:b/>
                <w:lang w:val="en-US"/>
              </w:rPr>
            </w:pPr>
          </w:p>
          <w:p w:rsidR="00792EE1" w:rsidRPr="003B670A" w:rsidRDefault="00792EE1" w:rsidP="003B670A">
            <w:pPr>
              <w:ind w:right="45"/>
              <w:rPr>
                <w:rFonts w:eastAsia="Times"/>
                <w:color w:val="000000"/>
                <w:sz w:val="24"/>
                <w:lang w:eastAsia="en-AU"/>
              </w:rPr>
            </w:pPr>
          </w:p>
          <w:p w:rsidR="00A83310" w:rsidRPr="00A83310" w:rsidRDefault="00217A7F" w:rsidP="004B2E5A">
            <w:pPr>
              <w:spacing w:line="276" w:lineRule="auto"/>
              <w:rPr>
                <w:b/>
                <w:szCs w:val="22"/>
                <w:lang w:eastAsia="en-AU"/>
              </w:rPr>
            </w:pPr>
            <w:r>
              <w:rPr>
                <w:b/>
                <w:szCs w:val="22"/>
                <w:lang w:eastAsia="en-AU"/>
              </w:rPr>
              <w:t xml:space="preserve"> </w:t>
            </w:r>
          </w:p>
        </w:tc>
      </w:tr>
      <w:tr w:rsidR="0016775A" w:rsidRPr="00A83310" w:rsidTr="00226ECA">
        <w:trPr>
          <w:trHeight w:val="3107"/>
        </w:trPr>
        <w:tc>
          <w:tcPr>
            <w:tcW w:w="10065" w:type="dxa"/>
            <w:gridSpan w:val="2"/>
            <w:shd w:val="clear" w:color="auto" w:fill="auto"/>
            <w:vAlign w:val="center"/>
          </w:tcPr>
          <w:p w:rsidR="00F03CD5" w:rsidRPr="00217A7F" w:rsidRDefault="00CD6A7A" w:rsidP="00226ECA">
            <w:pPr>
              <w:autoSpaceDE w:val="0"/>
              <w:autoSpaceDN w:val="0"/>
              <w:adjustRightInd w:val="0"/>
              <w:spacing w:line="276" w:lineRule="auto"/>
              <w:rPr>
                <w:b/>
                <w:bCs/>
                <w:sz w:val="24"/>
                <w:szCs w:val="22"/>
                <w:lang w:eastAsia="en-AU"/>
              </w:rPr>
            </w:pPr>
            <w:r w:rsidRPr="00217A7F">
              <w:rPr>
                <w:b/>
                <w:bCs/>
                <w:sz w:val="24"/>
                <w:szCs w:val="22"/>
                <w:lang w:eastAsia="en-AU"/>
              </w:rPr>
              <w:lastRenderedPageBreak/>
              <w:t>Responsibilities</w:t>
            </w:r>
            <w:r w:rsidR="009456E9" w:rsidRPr="00217A7F">
              <w:rPr>
                <w:b/>
                <w:bCs/>
                <w:sz w:val="24"/>
                <w:szCs w:val="22"/>
                <w:lang w:eastAsia="en-AU"/>
              </w:rPr>
              <w:t>:</w:t>
            </w:r>
          </w:p>
          <w:p w:rsidR="00354D07" w:rsidRPr="00A83310" w:rsidRDefault="00354D07" w:rsidP="00226ECA">
            <w:pPr>
              <w:autoSpaceDE w:val="0"/>
              <w:autoSpaceDN w:val="0"/>
              <w:adjustRightInd w:val="0"/>
              <w:spacing w:line="276" w:lineRule="auto"/>
              <w:rPr>
                <w:b/>
                <w:bCs/>
                <w:szCs w:val="22"/>
                <w:lang w:eastAsia="en-AU"/>
              </w:rPr>
            </w:pPr>
          </w:p>
          <w:p w:rsidR="003B670A" w:rsidRPr="00036DF0" w:rsidRDefault="00072001" w:rsidP="00036DF0">
            <w:pPr>
              <w:pStyle w:val="ListParagraph"/>
              <w:numPr>
                <w:ilvl w:val="0"/>
                <w:numId w:val="19"/>
              </w:numPr>
              <w:autoSpaceDE w:val="0"/>
              <w:autoSpaceDN w:val="0"/>
              <w:adjustRightInd w:val="0"/>
              <w:spacing w:line="276" w:lineRule="auto"/>
              <w:rPr>
                <w:b/>
                <w:bCs/>
                <w:sz w:val="24"/>
                <w:lang w:eastAsia="en-AU"/>
              </w:rPr>
            </w:pPr>
            <w:r>
              <w:rPr>
                <w:b/>
                <w:bCs/>
                <w:sz w:val="24"/>
                <w:lang w:eastAsia="en-AU"/>
              </w:rPr>
              <w:t xml:space="preserve">Sustainability </w:t>
            </w:r>
            <w:r w:rsidR="00792EE1" w:rsidRPr="00036DF0">
              <w:rPr>
                <w:b/>
                <w:bCs/>
                <w:sz w:val="24"/>
                <w:lang w:eastAsia="en-AU"/>
              </w:rPr>
              <w:t>&amp; Reporting</w:t>
            </w:r>
          </w:p>
          <w:p w:rsidR="00072001" w:rsidRDefault="00072001" w:rsidP="00036DF0">
            <w:pPr>
              <w:numPr>
                <w:ilvl w:val="0"/>
                <w:numId w:val="23"/>
              </w:numPr>
              <w:spacing w:line="276" w:lineRule="auto"/>
              <w:rPr>
                <w:sz w:val="24"/>
                <w:lang w:eastAsia="en-AU"/>
              </w:rPr>
            </w:pPr>
            <w:r>
              <w:rPr>
                <w:sz w:val="24"/>
                <w:lang w:eastAsia="en-AU"/>
              </w:rPr>
              <w:t>Assist M-BDS in the implementation, monitoring and ongoing development of the AFDO Sustainability Strategy, covering; funding opportunities from a variety of sources, fee for service work, donations &amp; bequests, sponsorship and corporate giving, funding campaigns for specific issues, etc.</w:t>
            </w:r>
          </w:p>
          <w:p w:rsidR="003B670A" w:rsidRPr="003B670A" w:rsidRDefault="00072001" w:rsidP="00036DF0">
            <w:pPr>
              <w:numPr>
                <w:ilvl w:val="0"/>
                <w:numId w:val="23"/>
              </w:numPr>
              <w:spacing w:line="276" w:lineRule="auto"/>
              <w:rPr>
                <w:sz w:val="24"/>
                <w:lang w:eastAsia="en-AU"/>
              </w:rPr>
            </w:pPr>
            <w:r>
              <w:rPr>
                <w:sz w:val="24"/>
                <w:lang w:eastAsia="en-AU"/>
              </w:rPr>
              <w:t>Draft and prepare</w:t>
            </w:r>
            <w:r w:rsidR="003B670A" w:rsidRPr="003B670A">
              <w:rPr>
                <w:sz w:val="24"/>
                <w:lang w:eastAsia="en-AU"/>
              </w:rPr>
              <w:t xml:space="preserve"> reports, presentations, letters, </w:t>
            </w:r>
            <w:r>
              <w:rPr>
                <w:sz w:val="24"/>
                <w:lang w:eastAsia="en-AU"/>
              </w:rPr>
              <w:t xml:space="preserve">applications </w:t>
            </w:r>
            <w:r w:rsidR="003B670A" w:rsidRPr="003B670A">
              <w:rPr>
                <w:sz w:val="24"/>
                <w:lang w:eastAsia="en-AU"/>
              </w:rPr>
              <w:t xml:space="preserve">and other documents </w:t>
            </w:r>
            <w:r>
              <w:rPr>
                <w:sz w:val="24"/>
                <w:lang w:eastAsia="en-AU"/>
              </w:rPr>
              <w:t>as required for this area</w:t>
            </w:r>
            <w:r w:rsidR="003B670A" w:rsidRPr="003B670A">
              <w:rPr>
                <w:sz w:val="24"/>
                <w:lang w:eastAsia="en-AU"/>
              </w:rPr>
              <w:t>;</w:t>
            </w:r>
          </w:p>
          <w:p w:rsidR="003B670A" w:rsidRDefault="00792EE1" w:rsidP="00036DF0">
            <w:pPr>
              <w:numPr>
                <w:ilvl w:val="0"/>
                <w:numId w:val="23"/>
              </w:numPr>
              <w:autoSpaceDE w:val="0"/>
              <w:autoSpaceDN w:val="0"/>
              <w:adjustRightInd w:val="0"/>
              <w:spacing w:line="276" w:lineRule="auto"/>
              <w:contextualSpacing/>
              <w:rPr>
                <w:bCs/>
                <w:sz w:val="24"/>
                <w:lang w:eastAsia="en-AU"/>
              </w:rPr>
            </w:pPr>
            <w:r w:rsidRPr="00792EE1">
              <w:rPr>
                <w:bCs/>
                <w:sz w:val="24"/>
                <w:lang w:eastAsia="en-AU"/>
              </w:rPr>
              <w:t xml:space="preserve">Organise and participate in regular </w:t>
            </w:r>
            <w:r>
              <w:rPr>
                <w:bCs/>
                <w:sz w:val="24"/>
                <w:lang w:eastAsia="en-AU"/>
              </w:rPr>
              <w:t xml:space="preserve">meetings </w:t>
            </w:r>
            <w:r w:rsidRPr="00792EE1">
              <w:rPr>
                <w:bCs/>
                <w:sz w:val="24"/>
                <w:lang w:eastAsia="en-AU"/>
              </w:rPr>
              <w:t xml:space="preserve">by AFDO </w:t>
            </w:r>
            <w:r w:rsidR="00072001">
              <w:rPr>
                <w:bCs/>
                <w:sz w:val="24"/>
                <w:lang w:eastAsia="en-AU"/>
              </w:rPr>
              <w:t xml:space="preserve">Sustainability </w:t>
            </w:r>
            <w:r w:rsidR="00A15EB8">
              <w:rPr>
                <w:bCs/>
                <w:sz w:val="24"/>
                <w:lang w:eastAsia="en-AU"/>
              </w:rPr>
              <w:t>Strategy Group</w:t>
            </w:r>
            <w:r>
              <w:rPr>
                <w:bCs/>
                <w:sz w:val="24"/>
                <w:lang w:eastAsia="en-AU"/>
              </w:rPr>
              <w:t>;</w:t>
            </w:r>
            <w:r w:rsidRPr="00792EE1">
              <w:rPr>
                <w:bCs/>
                <w:sz w:val="24"/>
                <w:lang w:eastAsia="en-AU"/>
              </w:rPr>
              <w:t xml:space="preserve"> </w:t>
            </w:r>
          </w:p>
          <w:p w:rsidR="00792EE1" w:rsidRDefault="00792EE1" w:rsidP="00036DF0">
            <w:pPr>
              <w:numPr>
                <w:ilvl w:val="0"/>
                <w:numId w:val="23"/>
              </w:numPr>
              <w:autoSpaceDE w:val="0"/>
              <w:autoSpaceDN w:val="0"/>
              <w:adjustRightInd w:val="0"/>
              <w:spacing w:line="276" w:lineRule="auto"/>
              <w:contextualSpacing/>
              <w:rPr>
                <w:sz w:val="24"/>
                <w:lang w:eastAsia="en-AU"/>
              </w:rPr>
            </w:pPr>
            <w:r>
              <w:rPr>
                <w:sz w:val="24"/>
                <w:lang w:eastAsia="en-AU"/>
              </w:rPr>
              <w:t xml:space="preserve">Monitor </w:t>
            </w:r>
            <w:r w:rsidR="00072001">
              <w:rPr>
                <w:sz w:val="24"/>
                <w:lang w:eastAsia="en-AU"/>
              </w:rPr>
              <w:t>and raise with M-BDS funding opportunities from governments, philanthropic, trusts, foundations, commercial or other areas</w:t>
            </w:r>
            <w:r>
              <w:rPr>
                <w:sz w:val="24"/>
                <w:lang w:eastAsia="en-AU"/>
              </w:rPr>
              <w:t>;</w:t>
            </w:r>
          </w:p>
          <w:p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 xml:space="preserve">Maintain an </w:t>
            </w:r>
            <w:r w:rsidR="00217A7F">
              <w:rPr>
                <w:sz w:val="24"/>
                <w:lang w:eastAsia="en-AU"/>
              </w:rPr>
              <w:t xml:space="preserve">up to date online </w:t>
            </w:r>
            <w:r w:rsidRPr="003B670A">
              <w:rPr>
                <w:sz w:val="24"/>
                <w:lang w:eastAsia="en-AU"/>
              </w:rPr>
              <w:t>centralised electronic filing system</w:t>
            </w:r>
            <w:r w:rsidR="00072001">
              <w:rPr>
                <w:sz w:val="24"/>
                <w:lang w:eastAsia="en-AU"/>
              </w:rPr>
              <w:t xml:space="preserve"> and data base;</w:t>
            </w:r>
          </w:p>
          <w:p w:rsidR="003B670A" w:rsidRPr="003B670A" w:rsidRDefault="003B670A" w:rsidP="00036DF0">
            <w:pPr>
              <w:numPr>
                <w:ilvl w:val="0"/>
                <w:numId w:val="23"/>
              </w:numPr>
              <w:spacing w:line="276" w:lineRule="auto"/>
              <w:contextualSpacing/>
              <w:rPr>
                <w:sz w:val="24"/>
                <w:lang w:eastAsia="en-AU"/>
              </w:rPr>
            </w:pPr>
            <w:r w:rsidRPr="003B670A">
              <w:rPr>
                <w:sz w:val="24"/>
                <w:lang w:eastAsia="en-AU"/>
              </w:rPr>
              <w:t xml:space="preserve">Manage </w:t>
            </w:r>
            <w:r w:rsidR="00792EE1">
              <w:rPr>
                <w:sz w:val="24"/>
                <w:lang w:eastAsia="en-AU"/>
              </w:rPr>
              <w:t xml:space="preserve">the </w:t>
            </w:r>
            <w:r w:rsidRPr="003B670A">
              <w:rPr>
                <w:sz w:val="24"/>
                <w:lang w:eastAsia="en-AU"/>
              </w:rPr>
              <w:t xml:space="preserve">schedule of all </w:t>
            </w:r>
            <w:r w:rsidR="00072001">
              <w:rPr>
                <w:sz w:val="24"/>
                <w:lang w:eastAsia="en-AU"/>
              </w:rPr>
              <w:t xml:space="preserve">AFDO Sustainability </w:t>
            </w:r>
            <w:r w:rsidR="00A15EB8">
              <w:rPr>
                <w:sz w:val="24"/>
                <w:lang w:eastAsia="en-AU"/>
              </w:rPr>
              <w:t>Strategy Group meetings</w:t>
            </w:r>
            <w:r w:rsidRPr="003B670A">
              <w:rPr>
                <w:sz w:val="24"/>
                <w:lang w:eastAsia="en-AU"/>
              </w:rPr>
              <w:t>;</w:t>
            </w:r>
          </w:p>
          <w:p w:rsidR="003B670A" w:rsidRPr="003B670A" w:rsidRDefault="003B670A" w:rsidP="00036DF0">
            <w:pPr>
              <w:numPr>
                <w:ilvl w:val="0"/>
                <w:numId w:val="23"/>
              </w:numPr>
              <w:spacing w:line="276" w:lineRule="auto"/>
              <w:contextualSpacing/>
              <w:rPr>
                <w:sz w:val="24"/>
                <w:lang w:eastAsia="en-AU"/>
              </w:rPr>
            </w:pPr>
            <w:r w:rsidRPr="003B670A">
              <w:rPr>
                <w:sz w:val="24"/>
                <w:lang w:eastAsia="en-AU"/>
              </w:rPr>
              <w:t xml:space="preserve">Organise meeting logistics </w:t>
            </w:r>
            <w:r w:rsidR="00072001">
              <w:rPr>
                <w:sz w:val="24"/>
                <w:lang w:eastAsia="en-AU"/>
              </w:rPr>
              <w:t>as required;</w:t>
            </w:r>
          </w:p>
          <w:p w:rsidR="003B670A" w:rsidRPr="003B670A" w:rsidRDefault="003B670A" w:rsidP="00036DF0">
            <w:pPr>
              <w:numPr>
                <w:ilvl w:val="0"/>
                <w:numId w:val="23"/>
              </w:numPr>
              <w:autoSpaceDE w:val="0"/>
              <w:autoSpaceDN w:val="0"/>
              <w:adjustRightInd w:val="0"/>
              <w:spacing w:line="276" w:lineRule="auto"/>
              <w:rPr>
                <w:sz w:val="24"/>
                <w:lang w:eastAsia="en-AU"/>
              </w:rPr>
            </w:pPr>
            <w:r>
              <w:rPr>
                <w:sz w:val="24"/>
                <w:lang w:eastAsia="en-AU"/>
              </w:rPr>
              <w:t xml:space="preserve">Work with </w:t>
            </w:r>
            <w:r w:rsidR="00072001">
              <w:rPr>
                <w:sz w:val="24"/>
                <w:lang w:eastAsia="en-AU"/>
              </w:rPr>
              <w:t xml:space="preserve">M-BDS </w:t>
            </w:r>
            <w:r w:rsidRPr="003B670A">
              <w:rPr>
                <w:sz w:val="24"/>
                <w:lang w:eastAsia="en-AU"/>
              </w:rPr>
              <w:t xml:space="preserve">to prepare and distribute </w:t>
            </w:r>
            <w:r>
              <w:rPr>
                <w:sz w:val="24"/>
                <w:lang w:eastAsia="en-AU"/>
              </w:rPr>
              <w:t>high</w:t>
            </w:r>
            <w:r w:rsidR="00217A7F">
              <w:rPr>
                <w:sz w:val="24"/>
                <w:lang w:eastAsia="en-AU"/>
              </w:rPr>
              <w:t>-</w:t>
            </w:r>
            <w:r>
              <w:rPr>
                <w:sz w:val="24"/>
                <w:lang w:eastAsia="en-AU"/>
              </w:rPr>
              <w:t xml:space="preserve">quality </w:t>
            </w:r>
            <w:r w:rsidR="00072001">
              <w:rPr>
                <w:sz w:val="24"/>
                <w:lang w:eastAsia="en-AU"/>
              </w:rPr>
              <w:t xml:space="preserve">meeting agendas, </w:t>
            </w:r>
            <w:r>
              <w:rPr>
                <w:sz w:val="24"/>
                <w:lang w:eastAsia="en-AU"/>
              </w:rPr>
              <w:t xml:space="preserve"> </w:t>
            </w:r>
            <w:r w:rsidRPr="003B670A">
              <w:rPr>
                <w:sz w:val="24"/>
                <w:lang w:eastAsia="en-AU"/>
              </w:rPr>
              <w:t>papers</w:t>
            </w:r>
            <w:r>
              <w:rPr>
                <w:sz w:val="24"/>
                <w:lang w:eastAsia="en-AU"/>
              </w:rPr>
              <w:t xml:space="preserve"> </w:t>
            </w:r>
            <w:r w:rsidR="00072001">
              <w:rPr>
                <w:sz w:val="24"/>
                <w:lang w:eastAsia="en-AU"/>
              </w:rPr>
              <w:t>or reports on time;</w:t>
            </w:r>
          </w:p>
          <w:p w:rsidR="003B670A" w:rsidRPr="003B670A" w:rsidRDefault="003B670A" w:rsidP="00036DF0">
            <w:pPr>
              <w:numPr>
                <w:ilvl w:val="0"/>
                <w:numId w:val="23"/>
              </w:numPr>
              <w:autoSpaceDE w:val="0"/>
              <w:autoSpaceDN w:val="0"/>
              <w:adjustRightInd w:val="0"/>
              <w:spacing w:line="276" w:lineRule="auto"/>
              <w:rPr>
                <w:sz w:val="24"/>
                <w:lang w:eastAsia="en-AU"/>
              </w:rPr>
            </w:pPr>
            <w:r w:rsidRPr="003B670A">
              <w:rPr>
                <w:sz w:val="24"/>
                <w:lang w:eastAsia="en-AU"/>
              </w:rPr>
              <w:t>Min</w:t>
            </w:r>
            <w:r w:rsidR="00072001">
              <w:rPr>
                <w:sz w:val="24"/>
                <w:lang w:eastAsia="en-AU"/>
              </w:rPr>
              <w:t xml:space="preserve">ute all meetings and manage </w:t>
            </w:r>
            <w:r w:rsidRPr="003B670A">
              <w:rPr>
                <w:sz w:val="24"/>
                <w:lang w:eastAsia="en-AU"/>
              </w:rPr>
              <w:t>action lists, ensuring the relevant people are tasked accordingly and prompted when deadlines approach;</w:t>
            </w:r>
          </w:p>
          <w:p w:rsidR="00072001" w:rsidRDefault="00792EE1" w:rsidP="00036DF0">
            <w:pPr>
              <w:numPr>
                <w:ilvl w:val="0"/>
                <w:numId w:val="23"/>
              </w:numPr>
              <w:autoSpaceDE w:val="0"/>
              <w:autoSpaceDN w:val="0"/>
              <w:adjustRightInd w:val="0"/>
              <w:spacing w:line="276" w:lineRule="auto"/>
              <w:rPr>
                <w:sz w:val="24"/>
                <w:lang w:eastAsia="en-AU"/>
              </w:rPr>
            </w:pPr>
            <w:r w:rsidRPr="00792EE1">
              <w:rPr>
                <w:sz w:val="24"/>
                <w:lang w:eastAsia="en-AU"/>
              </w:rPr>
              <w:t>Monit</w:t>
            </w:r>
            <w:r w:rsidR="00072001">
              <w:rPr>
                <w:sz w:val="24"/>
                <w:lang w:eastAsia="en-AU"/>
              </w:rPr>
              <w:t xml:space="preserve">or and coordinate reporting with </w:t>
            </w:r>
            <w:r>
              <w:rPr>
                <w:sz w:val="24"/>
                <w:lang w:eastAsia="en-AU"/>
              </w:rPr>
              <w:t xml:space="preserve">draft </w:t>
            </w:r>
            <w:r w:rsidRPr="00792EE1">
              <w:rPr>
                <w:sz w:val="24"/>
                <w:lang w:eastAsia="en-AU"/>
              </w:rPr>
              <w:t xml:space="preserve">reports </w:t>
            </w:r>
            <w:r w:rsidR="00072001">
              <w:rPr>
                <w:sz w:val="24"/>
                <w:lang w:eastAsia="en-AU"/>
              </w:rPr>
              <w:t xml:space="preserve">provided to the M-BDS, </w:t>
            </w:r>
            <w:r w:rsidRPr="00792EE1">
              <w:rPr>
                <w:sz w:val="24"/>
                <w:lang w:eastAsia="en-AU"/>
              </w:rPr>
              <w:t xml:space="preserve">for </w:t>
            </w:r>
            <w:r w:rsidR="00072001">
              <w:rPr>
                <w:sz w:val="24"/>
                <w:lang w:eastAsia="en-AU"/>
              </w:rPr>
              <w:t xml:space="preserve">any </w:t>
            </w:r>
            <w:r w:rsidRPr="00792EE1">
              <w:rPr>
                <w:sz w:val="24"/>
                <w:lang w:eastAsia="en-AU"/>
              </w:rPr>
              <w:t>funding body</w:t>
            </w:r>
            <w:r w:rsidR="00072001">
              <w:rPr>
                <w:sz w:val="24"/>
                <w:lang w:eastAsia="en-AU"/>
              </w:rPr>
              <w:t>(</w:t>
            </w:r>
            <w:proofErr w:type="spellStart"/>
            <w:r w:rsidR="00072001">
              <w:rPr>
                <w:sz w:val="24"/>
                <w:lang w:eastAsia="en-AU"/>
              </w:rPr>
              <w:t>ies</w:t>
            </w:r>
            <w:proofErr w:type="spellEnd"/>
            <w:r w:rsidR="00072001">
              <w:rPr>
                <w:sz w:val="24"/>
                <w:lang w:eastAsia="en-AU"/>
              </w:rPr>
              <w:t xml:space="preserve">) </w:t>
            </w:r>
            <w:r>
              <w:rPr>
                <w:sz w:val="24"/>
                <w:lang w:eastAsia="en-AU"/>
              </w:rPr>
              <w:t>in accordance with the requirements and formats needed</w:t>
            </w:r>
            <w:r w:rsidR="00072001">
              <w:rPr>
                <w:sz w:val="24"/>
                <w:lang w:eastAsia="en-AU"/>
              </w:rPr>
              <w:t xml:space="preserve"> for any projects which are the responsibility of the AFDO Sustainability Strategy Group;</w:t>
            </w:r>
          </w:p>
          <w:p w:rsidR="00072001" w:rsidRDefault="00072001" w:rsidP="00036DF0">
            <w:pPr>
              <w:numPr>
                <w:ilvl w:val="0"/>
                <w:numId w:val="23"/>
              </w:numPr>
              <w:autoSpaceDE w:val="0"/>
              <w:autoSpaceDN w:val="0"/>
              <w:adjustRightInd w:val="0"/>
              <w:spacing w:line="276" w:lineRule="auto"/>
              <w:rPr>
                <w:sz w:val="24"/>
                <w:lang w:eastAsia="en-AU"/>
              </w:rPr>
            </w:pPr>
            <w:r>
              <w:rPr>
                <w:sz w:val="24"/>
                <w:lang w:eastAsia="en-AU"/>
              </w:rPr>
              <w:t>Assist the M-BDS, in the preparation of any tender or funding submissions;</w:t>
            </w:r>
          </w:p>
          <w:p w:rsidR="00792EE1" w:rsidRDefault="00072001" w:rsidP="00036DF0">
            <w:pPr>
              <w:numPr>
                <w:ilvl w:val="0"/>
                <w:numId w:val="23"/>
              </w:numPr>
              <w:autoSpaceDE w:val="0"/>
              <w:autoSpaceDN w:val="0"/>
              <w:adjustRightInd w:val="0"/>
              <w:spacing w:line="276" w:lineRule="auto"/>
              <w:rPr>
                <w:sz w:val="24"/>
                <w:lang w:eastAsia="en-AU"/>
              </w:rPr>
            </w:pPr>
            <w:r>
              <w:rPr>
                <w:sz w:val="24"/>
                <w:lang w:eastAsia="en-AU"/>
              </w:rPr>
              <w:t>Assist the M-BDS, in the preparation of fee for service quotations;</w:t>
            </w:r>
          </w:p>
          <w:p w:rsidR="00072001" w:rsidRDefault="00072001" w:rsidP="00036DF0">
            <w:pPr>
              <w:numPr>
                <w:ilvl w:val="0"/>
                <w:numId w:val="23"/>
              </w:numPr>
              <w:autoSpaceDE w:val="0"/>
              <w:autoSpaceDN w:val="0"/>
              <w:adjustRightInd w:val="0"/>
              <w:spacing w:line="276" w:lineRule="auto"/>
              <w:rPr>
                <w:sz w:val="24"/>
                <w:lang w:eastAsia="en-AU"/>
              </w:rPr>
            </w:pPr>
            <w:r>
              <w:rPr>
                <w:sz w:val="24"/>
                <w:lang w:eastAsia="en-AU"/>
              </w:rPr>
              <w:t>Work with the finance area to ensure that invoices are raised for any fee for service work and payment is made;</w:t>
            </w:r>
          </w:p>
          <w:p w:rsidR="00792EE1" w:rsidRPr="00036DF0" w:rsidRDefault="00792EE1" w:rsidP="00792EE1">
            <w:pPr>
              <w:autoSpaceDE w:val="0"/>
              <w:autoSpaceDN w:val="0"/>
              <w:adjustRightInd w:val="0"/>
              <w:spacing w:line="276" w:lineRule="auto"/>
              <w:ind w:left="1080"/>
              <w:rPr>
                <w:sz w:val="12"/>
                <w:lang w:eastAsia="en-AU"/>
              </w:rPr>
            </w:pPr>
          </w:p>
          <w:p w:rsidR="00217A7F" w:rsidRPr="00036DF0" w:rsidRDefault="00217A7F" w:rsidP="00036DF0">
            <w:pPr>
              <w:pStyle w:val="ListParagraph"/>
              <w:numPr>
                <w:ilvl w:val="0"/>
                <w:numId w:val="22"/>
              </w:numPr>
              <w:autoSpaceDE w:val="0"/>
              <w:autoSpaceDN w:val="0"/>
              <w:adjustRightInd w:val="0"/>
              <w:spacing w:line="276" w:lineRule="auto"/>
              <w:rPr>
                <w:b/>
                <w:bCs/>
                <w:sz w:val="24"/>
                <w:szCs w:val="22"/>
                <w:lang w:eastAsia="en-AU"/>
              </w:rPr>
            </w:pPr>
            <w:r w:rsidRPr="00036DF0">
              <w:rPr>
                <w:b/>
                <w:bCs/>
                <w:sz w:val="24"/>
                <w:szCs w:val="22"/>
                <w:lang w:eastAsia="en-AU"/>
              </w:rPr>
              <w:t>General</w:t>
            </w:r>
          </w:p>
          <w:p w:rsidR="00217A7F" w:rsidRPr="00036DF0" w:rsidRDefault="00217A7F" w:rsidP="00217A7F">
            <w:pPr>
              <w:pStyle w:val="ListParagraph"/>
              <w:autoSpaceDE w:val="0"/>
              <w:autoSpaceDN w:val="0"/>
              <w:adjustRightInd w:val="0"/>
              <w:spacing w:line="276" w:lineRule="auto"/>
              <w:rPr>
                <w:b/>
                <w:bCs/>
                <w:sz w:val="12"/>
                <w:szCs w:val="22"/>
                <w:lang w:eastAsia="en-AU"/>
              </w:rPr>
            </w:pPr>
          </w:p>
          <w:p w:rsidR="00036DF0" w:rsidRPr="00036DF0" w:rsidRDefault="00036DF0" w:rsidP="00A15EB8">
            <w:pPr>
              <w:pStyle w:val="ListParagraph"/>
              <w:autoSpaceDE w:val="0"/>
              <w:autoSpaceDN w:val="0"/>
              <w:adjustRightInd w:val="0"/>
              <w:spacing w:line="276" w:lineRule="auto"/>
              <w:ind w:left="2160"/>
              <w:rPr>
                <w:b/>
                <w:bCs/>
                <w:sz w:val="12"/>
                <w:szCs w:val="22"/>
                <w:lang w:eastAsia="en-AU"/>
              </w:rPr>
            </w:pPr>
          </w:p>
          <w:p w:rsidR="00217A7F" w:rsidRPr="00217A7F" w:rsidRDefault="00217A7F" w:rsidP="00036DF0">
            <w:pPr>
              <w:pStyle w:val="ListParagraph"/>
              <w:numPr>
                <w:ilvl w:val="0"/>
                <w:numId w:val="24"/>
              </w:numPr>
              <w:autoSpaceDE w:val="0"/>
              <w:autoSpaceDN w:val="0"/>
              <w:adjustRightInd w:val="0"/>
              <w:spacing w:line="276" w:lineRule="auto"/>
              <w:rPr>
                <w:b/>
                <w:bCs/>
                <w:sz w:val="24"/>
                <w:szCs w:val="22"/>
                <w:lang w:eastAsia="en-AU"/>
              </w:rPr>
            </w:pPr>
            <w:r w:rsidRPr="00217A7F">
              <w:rPr>
                <w:sz w:val="24"/>
                <w:szCs w:val="22"/>
                <w:lang w:eastAsia="en-AU"/>
              </w:rPr>
              <w:t>Other tasks as direc</w:t>
            </w:r>
            <w:r>
              <w:rPr>
                <w:sz w:val="24"/>
                <w:szCs w:val="22"/>
                <w:lang w:eastAsia="en-AU"/>
              </w:rPr>
              <w:t xml:space="preserve">ted by management </w:t>
            </w:r>
            <w:r w:rsidRPr="00217A7F">
              <w:rPr>
                <w:sz w:val="24"/>
                <w:szCs w:val="22"/>
                <w:lang w:eastAsia="en-AU"/>
              </w:rPr>
              <w:t>in keeping within the scope of this role</w:t>
            </w:r>
          </w:p>
          <w:p w:rsidR="00217A7F" w:rsidRDefault="00217A7F" w:rsidP="00217A7F">
            <w:pPr>
              <w:pStyle w:val="ListParagraph"/>
              <w:autoSpaceDE w:val="0"/>
              <w:autoSpaceDN w:val="0"/>
              <w:adjustRightInd w:val="0"/>
              <w:spacing w:line="276" w:lineRule="auto"/>
              <w:ind w:left="1080"/>
              <w:rPr>
                <w:b/>
                <w:bCs/>
                <w:sz w:val="24"/>
                <w:szCs w:val="22"/>
                <w:lang w:eastAsia="en-AU"/>
              </w:rPr>
            </w:pPr>
          </w:p>
          <w:p w:rsidR="00BC54F8" w:rsidRPr="00A83310" w:rsidRDefault="00BC54F8" w:rsidP="00792EE1">
            <w:pPr>
              <w:autoSpaceDE w:val="0"/>
              <w:autoSpaceDN w:val="0"/>
              <w:adjustRightInd w:val="0"/>
              <w:spacing w:line="276" w:lineRule="auto"/>
              <w:ind w:left="1440"/>
              <w:rPr>
                <w:szCs w:val="22"/>
                <w:lang w:eastAsia="en-AU"/>
              </w:rPr>
            </w:pPr>
          </w:p>
        </w:tc>
      </w:tr>
      <w:tr w:rsidR="00F73653" w:rsidRPr="00A83310" w:rsidTr="00226ECA">
        <w:trPr>
          <w:trHeight w:val="3108"/>
        </w:trPr>
        <w:tc>
          <w:tcPr>
            <w:tcW w:w="10065" w:type="dxa"/>
            <w:gridSpan w:val="2"/>
            <w:shd w:val="clear" w:color="auto" w:fill="auto"/>
            <w:vAlign w:val="center"/>
          </w:tcPr>
          <w:p w:rsidR="004B2E5A" w:rsidRPr="00217A7F" w:rsidRDefault="004B2E5A" w:rsidP="00226ECA">
            <w:pPr>
              <w:autoSpaceDE w:val="0"/>
              <w:autoSpaceDN w:val="0"/>
              <w:adjustRightInd w:val="0"/>
              <w:spacing w:line="276" w:lineRule="auto"/>
              <w:rPr>
                <w:b/>
                <w:sz w:val="24"/>
              </w:rPr>
            </w:pPr>
          </w:p>
          <w:p w:rsidR="00F73653" w:rsidRDefault="007E1558" w:rsidP="00226ECA">
            <w:pPr>
              <w:autoSpaceDE w:val="0"/>
              <w:autoSpaceDN w:val="0"/>
              <w:adjustRightInd w:val="0"/>
              <w:spacing w:line="276" w:lineRule="auto"/>
              <w:rPr>
                <w:b/>
                <w:sz w:val="24"/>
              </w:rPr>
            </w:pPr>
            <w:r w:rsidRPr="00217A7F">
              <w:rPr>
                <w:b/>
                <w:sz w:val="24"/>
              </w:rPr>
              <w:t xml:space="preserve">Responsibilities and </w:t>
            </w:r>
            <w:r w:rsidR="00F73653" w:rsidRPr="00217A7F">
              <w:rPr>
                <w:b/>
                <w:sz w:val="24"/>
              </w:rPr>
              <w:t>Key Decision Making in this Role:</w:t>
            </w:r>
          </w:p>
          <w:p w:rsidR="00217A7F" w:rsidRPr="00217A7F" w:rsidRDefault="00217A7F" w:rsidP="00226ECA">
            <w:pPr>
              <w:autoSpaceDE w:val="0"/>
              <w:autoSpaceDN w:val="0"/>
              <w:adjustRightInd w:val="0"/>
              <w:spacing w:line="276" w:lineRule="auto"/>
              <w:rPr>
                <w:sz w:val="24"/>
              </w:rPr>
            </w:pPr>
          </w:p>
          <w:p w:rsidR="00CE42BB" w:rsidRPr="00217A7F" w:rsidRDefault="00E65A50" w:rsidP="00226ECA">
            <w:pPr>
              <w:pStyle w:val="ListParagraph"/>
              <w:numPr>
                <w:ilvl w:val="0"/>
                <w:numId w:val="2"/>
              </w:numPr>
              <w:autoSpaceDE w:val="0"/>
              <w:autoSpaceDN w:val="0"/>
              <w:adjustRightInd w:val="0"/>
              <w:spacing w:line="276" w:lineRule="auto"/>
              <w:rPr>
                <w:sz w:val="24"/>
              </w:rPr>
            </w:pPr>
            <w:r w:rsidRPr="00217A7F">
              <w:rPr>
                <w:sz w:val="24"/>
              </w:rPr>
              <w:t>Diary/calendar</w:t>
            </w:r>
            <w:r w:rsidR="00CE42BB" w:rsidRPr="00217A7F">
              <w:rPr>
                <w:sz w:val="24"/>
              </w:rPr>
              <w:t xml:space="preserve"> management and </w:t>
            </w:r>
            <w:r w:rsidR="00CE42BB" w:rsidRPr="00217A7F">
              <w:rPr>
                <w:noProof/>
                <w:sz w:val="24"/>
              </w:rPr>
              <w:t>prioritising</w:t>
            </w:r>
            <w:r w:rsidR="00CE42BB" w:rsidRPr="00217A7F">
              <w:rPr>
                <w:sz w:val="24"/>
              </w:rPr>
              <w:t xml:space="preserve"> </w:t>
            </w:r>
            <w:r w:rsidR="00072001">
              <w:rPr>
                <w:sz w:val="24"/>
              </w:rPr>
              <w:t>workload</w:t>
            </w:r>
            <w:r w:rsidR="00FD1470" w:rsidRPr="00217A7F">
              <w:rPr>
                <w:sz w:val="24"/>
              </w:rPr>
              <w:t>;</w:t>
            </w:r>
          </w:p>
          <w:p w:rsidR="00BC54F8" w:rsidRPr="00217A7F" w:rsidRDefault="00BC54F8" w:rsidP="00226ECA">
            <w:pPr>
              <w:pStyle w:val="ListParagraph"/>
              <w:numPr>
                <w:ilvl w:val="0"/>
                <w:numId w:val="2"/>
              </w:numPr>
              <w:autoSpaceDE w:val="0"/>
              <w:autoSpaceDN w:val="0"/>
              <w:adjustRightInd w:val="0"/>
              <w:spacing w:line="276" w:lineRule="auto"/>
              <w:rPr>
                <w:sz w:val="24"/>
              </w:rPr>
            </w:pPr>
            <w:r w:rsidRPr="00217A7F">
              <w:rPr>
                <w:sz w:val="24"/>
              </w:rPr>
              <w:t>Checking incoming</w:t>
            </w:r>
            <w:r w:rsidR="00072001">
              <w:rPr>
                <w:sz w:val="24"/>
              </w:rPr>
              <w:t xml:space="preserve"> or outgoing</w:t>
            </w:r>
            <w:r w:rsidRPr="00217A7F">
              <w:rPr>
                <w:sz w:val="24"/>
              </w:rPr>
              <w:t xml:space="preserve"> invoices </w:t>
            </w:r>
            <w:r w:rsidR="00792EE1">
              <w:rPr>
                <w:sz w:val="24"/>
              </w:rPr>
              <w:t xml:space="preserve">for authorisation </w:t>
            </w:r>
            <w:r w:rsidRPr="00217A7F">
              <w:rPr>
                <w:sz w:val="24"/>
              </w:rPr>
              <w:t xml:space="preserve">by </w:t>
            </w:r>
            <w:r w:rsidR="00072001">
              <w:rPr>
                <w:sz w:val="24"/>
              </w:rPr>
              <w:t>M-BDS;</w:t>
            </w:r>
          </w:p>
          <w:p w:rsidR="00BC54F8" w:rsidRDefault="00BC54F8" w:rsidP="00226ECA">
            <w:pPr>
              <w:pStyle w:val="ListParagraph"/>
              <w:numPr>
                <w:ilvl w:val="0"/>
                <w:numId w:val="2"/>
              </w:numPr>
              <w:autoSpaceDE w:val="0"/>
              <w:autoSpaceDN w:val="0"/>
              <w:adjustRightInd w:val="0"/>
              <w:spacing w:line="276" w:lineRule="auto"/>
              <w:rPr>
                <w:sz w:val="24"/>
              </w:rPr>
            </w:pPr>
            <w:r w:rsidRPr="00217A7F">
              <w:rPr>
                <w:sz w:val="24"/>
              </w:rPr>
              <w:t xml:space="preserve">Calling for agenda items and collecting reports for upcoming </w:t>
            </w:r>
            <w:r w:rsidR="00792EE1">
              <w:rPr>
                <w:sz w:val="24"/>
              </w:rPr>
              <w:t xml:space="preserve">internal </w:t>
            </w:r>
            <w:r w:rsidRPr="00217A7F">
              <w:rPr>
                <w:sz w:val="24"/>
              </w:rPr>
              <w:t>meetings;</w:t>
            </w:r>
          </w:p>
          <w:p w:rsidR="00072001" w:rsidRDefault="00072001" w:rsidP="00226ECA">
            <w:pPr>
              <w:pStyle w:val="ListParagraph"/>
              <w:numPr>
                <w:ilvl w:val="0"/>
                <w:numId w:val="2"/>
              </w:numPr>
              <w:autoSpaceDE w:val="0"/>
              <w:autoSpaceDN w:val="0"/>
              <w:adjustRightInd w:val="0"/>
              <w:spacing w:line="276" w:lineRule="auto"/>
              <w:rPr>
                <w:sz w:val="24"/>
              </w:rPr>
            </w:pPr>
            <w:r>
              <w:rPr>
                <w:sz w:val="24"/>
              </w:rPr>
              <w:t>M</w:t>
            </w:r>
            <w:r w:rsidR="00A00A27">
              <w:rPr>
                <w:sz w:val="24"/>
              </w:rPr>
              <w:t>anaging the Sustainability Data</w:t>
            </w:r>
            <w:r>
              <w:rPr>
                <w:sz w:val="24"/>
              </w:rPr>
              <w:t>base</w:t>
            </w:r>
          </w:p>
          <w:p w:rsidR="00072001" w:rsidRPr="00217A7F" w:rsidRDefault="00072001" w:rsidP="00226ECA">
            <w:pPr>
              <w:pStyle w:val="ListParagraph"/>
              <w:numPr>
                <w:ilvl w:val="0"/>
                <w:numId w:val="2"/>
              </w:numPr>
              <w:autoSpaceDE w:val="0"/>
              <w:autoSpaceDN w:val="0"/>
              <w:adjustRightInd w:val="0"/>
              <w:spacing w:line="276" w:lineRule="auto"/>
              <w:rPr>
                <w:sz w:val="24"/>
              </w:rPr>
            </w:pPr>
            <w:r>
              <w:rPr>
                <w:sz w:val="24"/>
              </w:rPr>
              <w:t xml:space="preserve">Monitoring and reporting on </w:t>
            </w:r>
            <w:r>
              <w:rPr>
                <w:sz w:val="24"/>
                <w:lang w:eastAsia="en-AU"/>
              </w:rPr>
              <w:t>funding opportunities from governments, philanthropic, trusts, foundations, commercial or other areas</w:t>
            </w:r>
          </w:p>
          <w:p w:rsidR="00A83310" w:rsidRPr="00072001" w:rsidRDefault="00A83310" w:rsidP="00072001">
            <w:pPr>
              <w:rPr>
                <w:sz w:val="24"/>
              </w:rPr>
            </w:pPr>
          </w:p>
        </w:tc>
      </w:tr>
      <w:tr w:rsidR="002D0A6B" w:rsidRPr="00A83310" w:rsidTr="00776E88">
        <w:trPr>
          <w:trHeight w:val="983"/>
        </w:trPr>
        <w:tc>
          <w:tcPr>
            <w:tcW w:w="10065" w:type="dxa"/>
            <w:gridSpan w:val="2"/>
            <w:shd w:val="clear" w:color="auto" w:fill="auto"/>
            <w:vAlign w:val="center"/>
          </w:tcPr>
          <w:p w:rsidR="006419DC" w:rsidRPr="00217A7F" w:rsidRDefault="006419DC" w:rsidP="00226ECA">
            <w:pPr>
              <w:spacing w:before="240" w:after="120"/>
              <w:rPr>
                <w:b/>
                <w:sz w:val="24"/>
                <w:lang w:val="en-US"/>
              </w:rPr>
            </w:pPr>
            <w:r w:rsidRPr="00217A7F">
              <w:rPr>
                <w:b/>
                <w:sz w:val="24"/>
                <w:lang w:val="en-US"/>
              </w:rPr>
              <w:lastRenderedPageBreak/>
              <w:t>K</w:t>
            </w:r>
            <w:r w:rsidR="004B2E5A" w:rsidRPr="00217A7F">
              <w:rPr>
                <w:b/>
                <w:sz w:val="24"/>
                <w:lang w:val="en-US"/>
              </w:rPr>
              <w:t>ey Attributes</w:t>
            </w:r>
          </w:p>
          <w:p w:rsidR="00217A7F" w:rsidRPr="00217A7F" w:rsidRDefault="00217A7F" w:rsidP="00217A7F">
            <w:pPr>
              <w:pStyle w:val="ListParagraph"/>
              <w:numPr>
                <w:ilvl w:val="0"/>
                <w:numId w:val="2"/>
              </w:numPr>
              <w:rPr>
                <w:sz w:val="24"/>
                <w:lang w:val="en-US"/>
              </w:rPr>
            </w:pPr>
            <w:r w:rsidRPr="00217A7F">
              <w:rPr>
                <w:sz w:val="24"/>
                <w:lang w:val="en-US"/>
              </w:rPr>
              <w:t>This position is only available for those who identify as a person with disability as allowed under 'special measures' of the Equal Opportunity Act 2010</w:t>
            </w:r>
            <w:r>
              <w:rPr>
                <w:sz w:val="24"/>
                <w:lang w:val="en-US"/>
              </w:rPr>
              <w:t>;</w:t>
            </w:r>
            <w:r w:rsidRPr="00217A7F">
              <w:rPr>
                <w:sz w:val="24"/>
                <w:lang w:val="en-US"/>
              </w:rPr>
              <w:t xml:space="preserve"> you need to outline how you meet this requirement</w:t>
            </w:r>
          </w:p>
          <w:p w:rsidR="00217A7F" w:rsidRDefault="00072001" w:rsidP="00217A7F">
            <w:pPr>
              <w:pStyle w:val="ListParagraph"/>
              <w:numPr>
                <w:ilvl w:val="0"/>
                <w:numId w:val="2"/>
              </w:numPr>
              <w:autoSpaceDE w:val="0"/>
              <w:autoSpaceDN w:val="0"/>
              <w:adjustRightInd w:val="0"/>
              <w:spacing w:line="276" w:lineRule="auto"/>
              <w:rPr>
                <w:sz w:val="24"/>
              </w:rPr>
            </w:pPr>
            <w:r>
              <w:rPr>
                <w:sz w:val="24"/>
              </w:rPr>
              <w:t>Two</w:t>
            </w:r>
            <w:r w:rsidR="00217A7F">
              <w:rPr>
                <w:sz w:val="24"/>
              </w:rPr>
              <w:t xml:space="preserve"> </w:t>
            </w:r>
            <w:r w:rsidR="002E4CD7">
              <w:rPr>
                <w:sz w:val="24"/>
              </w:rPr>
              <w:t>years’ experience</w:t>
            </w:r>
            <w:r w:rsidR="00217A7F">
              <w:rPr>
                <w:sz w:val="24"/>
              </w:rPr>
              <w:t xml:space="preserve"> in a similar role within or outside of the sector</w:t>
            </w:r>
          </w:p>
          <w:p w:rsidR="00217A7F" w:rsidRPr="00217A7F" w:rsidRDefault="00217A7F" w:rsidP="00217A7F">
            <w:pPr>
              <w:pStyle w:val="ListParagraph"/>
              <w:numPr>
                <w:ilvl w:val="0"/>
                <w:numId w:val="2"/>
              </w:numPr>
              <w:autoSpaceDE w:val="0"/>
              <w:autoSpaceDN w:val="0"/>
              <w:adjustRightInd w:val="0"/>
              <w:spacing w:line="276" w:lineRule="auto"/>
              <w:rPr>
                <w:sz w:val="24"/>
              </w:rPr>
            </w:pPr>
            <w:r w:rsidRPr="00217A7F">
              <w:rPr>
                <w:sz w:val="24"/>
              </w:rPr>
              <w:t xml:space="preserve">Demonstrated </w:t>
            </w:r>
            <w:r w:rsidR="00226ECA" w:rsidRPr="00217A7F">
              <w:rPr>
                <w:sz w:val="24"/>
              </w:rPr>
              <w:t xml:space="preserve">administrative and </w:t>
            </w:r>
            <w:r w:rsidR="006419DC" w:rsidRPr="00217A7F">
              <w:rPr>
                <w:sz w:val="24"/>
              </w:rPr>
              <w:t xml:space="preserve">project management skills </w:t>
            </w:r>
          </w:p>
          <w:p w:rsidR="006419DC" w:rsidRPr="00217A7F" w:rsidRDefault="00072001" w:rsidP="00217A7F">
            <w:pPr>
              <w:pStyle w:val="ListParagraph"/>
              <w:numPr>
                <w:ilvl w:val="0"/>
                <w:numId w:val="2"/>
              </w:numPr>
              <w:autoSpaceDE w:val="0"/>
              <w:autoSpaceDN w:val="0"/>
              <w:adjustRightInd w:val="0"/>
              <w:spacing w:line="276" w:lineRule="auto"/>
              <w:rPr>
                <w:sz w:val="24"/>
              </w:rPr>
            </w:pPr>
            <w:r>
              <w:rPr>
                <w:sz w:val="24"/>
              </w:rPr>
              <w:t xml:space="preserve">High-level </w:t>
            </w:r>
            <w:r w:rsidR="006419DC" w:rsidRPr="00217A7F">
              <w:rPr>
                <w:sz w:val="24"/>
              </w:rPr>
              <w:t>written and verbal communication skills</w:t>
            </w:r>
          </w:p>
          <w:p w:rsidR="006419DC" w:rsidRDefault="00072001" w:rsidP="00217A7F">
            <w:pPr>
              <w:pStyle w:val="ListParagraph"/>
              <w:numPr>
                <w:ilvl w:val="0"/>
                <w:numId w:val="2"/>
              </w:numPr>
              <w:autoSpaceDE w:val="0"/>
              <w:autoSpaceDN w:val="0"/>
              <w:adjustRightInd w:val="0"/>
              <w:spacing w:line="276" w:lineRule="auto"/>
              <w:rPr>
                <w:sz w:val="24"/>
              </w:rPr>
            </w:pPr>
            <w:r>
              <w:rPr>
                <w:sz w:val="24"/>
              </w:rPr>
              <w:t xml:space="preserve">Good </w:t>
            </w:r>
            <w:r w:rsidR="006419DC" w:rsidRPr="00217A7F">
              <w:rPr>
                <w:sz w:val="24"/>
              </w:rPr>
              <w:t xml:space="preserve">interpersonal skills </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manage tasks, set priorities, organise work and achieve object</w:t>
            </w:r>
            <w:r w:rsidR="00072001">
              <w:rPr>
                <w:sz w:val="24"/>
              </w:rPr>
              <w:t>ives within timelines</w:t>
            </w:r>
          </w:p>
          <w:p w:rsidR="006419DC" w:rsidRPr="00217A7F" w:rsidRDefault="006419DC" w:rsidP="00217A7F">
            <w:pPr>
              <w:pStyle w:val="ListParagraph"/>
              <w:numPr>
                <w:ilvl w:val="0"/>
                <w:numId w:val="2"/>
              </w:numPr>
              <w:autoSpaceDE w:val="0"/>
              <w:autoSpaceDN w:val="0"/>
              <w:adjustRightInd w:val="0"/>
              <w:spacing w:line="276" w:lineRule="auto"/>
              <w:rPr>
                <w:sz w:val="24"/>
              </w:rPr>
            </w:pPr>
            <w:r w:rsidRPr="00217A7F">
              <w:rPr>
                <w:sz w:val="24"/>
              </w:rPr>
              <w:t>Ability to work both independently and collaboratively within a team</w:t>
            </w:r>
          </w:p>
          <w:p w:rsidR="00217A7F" w:rsidRPr="00217A7F" w:rsidRDefault="00072001" w:rsidP="00217A7F">
            <w:pPr>
              <w:pStyle w:val="ListParagraph"/>
              <w:numPr>
                <w:ilvl w:val="0"/>
                <w:numId w:val="2"/>
              </w:numPr>
              <w:autoSpaceDE w:val="0"/>
              <w:autoSpaceDN w:val="0"/>
              <w:adjustRightInd w:val="0"/>
              <w:spacing w:line="276" w:lineRule="auto"/>
              <w:rPr>
                <w:sz w:val="24"/>
              </w:rPr>
            </w:pPr>
            <w:r>
              <w:rPr>
                <w:sz w:val="24"/>
              </w:rPr>
              <w:t>O</w:t>
            </w:r>
            <w:r w:rsidR="00217A7F" w:rsidRPr="00217A7F">
              <w:rPr>
                <w:sz w:val="24"/>
              </w:rPr>
              <w:t>ffice admin knowledge, database management skills and general computer skills (Microsoft Outlook, Word, Excel, PowerPoint and internet).</w:t>
            </w:r>
          </w:p>
          <w:p w:rsidR="00217A7F" w:rsidRPr="00217A7F" w:rsidRDefault="00217A7F" w:rsidP="00217A7F">
            <w:pPr>
              <w:pStyle w:val="ListParagraph"/>
              <w:numPr>
                <w:ilvl w:val="0"/>
                <w:numId w:val="2"/>
              </w:numPr>
              <w:rPr>
                <w:sz w:val="24"/>
              </w:rPr>
            </w:pPr>
            <w:r w:rsidRPr="00217A7F">
              <w:rPr>
                <w:sz w:val="24"/>
              </w:rPr>
              <w:t>Relevant qualifications would be an advantage</w:t>
            </w:r>
          </w:p>
          <w:p w:rsidR="00217A7F" w:rsidRPr="00217A7F" w:rsidRDefault="00217A7F" w:rsidP="00217A7F">
            <w:pPr>
              <w:pStyle w:val="ListParagraph"/>
              <w:autoSpaceDE w:val="0"/>
              <w:autoSpaceDN w:val="0"/>
              <w:adjustRightInd w:val="0"/>
              <w:spacing w:line="276" w:lineRule="auto"/>
              <w:rPr>
                <w:sz w:val="24"/>
              </w:rPr>
            </w:pPr>
          </w:p>
          <w:p w:rsidR="00217A7F" w:rsidRPr="00217A7F" w:rsidRDefault="00217A7F" w:rsidP="00217A7F">
            <w:pPr>
              <w:autoSpaceDE w:val="0"/>
              <w:autoSpaceDN w:val="0"/>
              <w:adjustRightInd w:val="0"/>
              <w:spacing w:line="276" w:lineRule="auto"/>
              <w:rPr>
                <w:b/>
                <w:bCs/>
                <w:sz w:val="24"/>
              </w:rPr>
            </w:pPr>
            <w:r w:rsidRPr="00217A7F">
              <w:rPr>
                <w:b/>
                <w:bCs/>
                <w:sz w:val="24"/>
              </w:rPr>
              <w:t>EMPLOYEES UNDERSTANDING &amp; ACCEPTANCE:</w:t>
            </w:r>
          </w:p>
          <w:p w:rsidR="00217A7F" w:rsidRPr="00217A7F" w:rsidRDefault="00217A7F" w:rsidP="00217A7F">
            <w:pPr>
              <w:autoSpaceDE w:val="0"/>
              <w:autoSpaceDN w:val="0"/>
              <w:adjustRightInd w:val="0"/>
              <w:spacing w:line="276" w:lineRule="auto"/>
              <w:rPr>
                <w:b/>
                <w:sz w:val="24"/>
              </w:rPr>
            </w:pPr>
          </w:p>
          <w:tbl>
            <w:tblPr>
              <w:tblW w:w="9041" w:type="dxa"/>
              <w:tblLook w:val="04A0" w:firstRow="1" w:lastRow="0" w:firstColumn="1" w:lastColumn="0" w:noHBand="0" w:noVBand="1"/>
            </w:tblPr>
            <w:tblGrid>
              <w:gridCol w:w="1843"/>
              <w:gridCol w:w="3419"/>
              <w:gridCol w:w="236"/>
              <w:gridCol w:w="35"/>
              <w:gridCol w:w="3508"/>
            </w:tblGrid>
            <w:tr w:rsidR="00217A7F" w:rsidRPr="00217A7F" w:rsidTr="00A15EB8">
              <w:tc>
                <w:tcPr>
                  <w:tcW w:w="1843" w:type="dxa"/>
                  <w:hideMark/>
                </w:tcPr>
                <w:p w:rsidR="00217A7F" w:rsidRPr="00217A7F" w:rsidRDefault="00217A7F" w:rsidP="00FD01C9">
                  <w:pPr>
                    <w:framePr w:hSpace="180" w:wrap="around" w:vAnchor="page" w:hAnchor="margin" w:y="811"/>
                    <w:autoSpaceDE w:val="0"/>
                    <w:autoSpaceDN w:val="0"/>
                    <w:adjustRightInd w:val="0"/>
                    <w:spacing w:line="276" w:lineRule="auto"/>
                    <w:rPr>
                      <w:bCs/>
                      <w:sz w:val="24"/>
                    </w:rPr>
                  </w:pPr>
                  <w:r w:rsidRPr="00217A7F">
                    <w:rPr>
                      <w:bCs/>
                      <w:sz w:val="24"/>
                    </w:rPr>
                    <w:t>Authorised</w:t>
                  </w:r>
                  <w:r w:rsidR="00A15EB8">
                    <w:rPr>
                      <w:bCs/>
                      <w:sz w:val="24"/>
                    </w:rPr>
                    <w:t xml:space="preserve"> </w:t>
                  </w:r>
                  <w:r w:rsidRPr="00217A7F">
                    <w:rPr>
                      <w:bCs/>
                      <w:sz w:val="24"/>
                    </w:rPr>
                    <w:t>by</w:t>
                  </w:r>
                </w:p>
              </w:tc>
              <w:tc>
                <w:tcPr>
                  <w:tcW w:w="3419" w:type="dxa"/>
                  <w:tcBorders>
                    <w:top w:val="nil"/>
                    <w:left w:val="nil"/>
                    <w:bottom w:val="single" w:sz="4" w:space="0" w:color="auto"/>
                    <w:right w:val="nil"/>
                  </w:tcBorders>
                </w:tcPr>
                <w:p w:rsidR="00217A7F" w:rsidRPr="00217A7F" w:rsidRDefault="00217A7F" w:rsidP="00FD01C9">
                  <w:pPr>
                    <w:framePr w:hSpace="180" w:wrap="around" w:vAnchor="page" w:hAnchor="margin" w:y="811"/>
                    <w:autoSpaceDE w:val="0"/>
                    <w:autoSpaceDN w:val="0"/>
                    <w:adjustRightInd w:val="0"/>
                    <w:spacing w:line="276" w:lineRule="auto"/>
                    <w:rPr>
                      <w:bCs/>
                      <w:sz w:val="24"/>
                    </w:rPr>
                  </w:pPr>
                  <w:r w:rsidRPr="00217A7F">
                    <w:rPr>
                      <w:bCs/>
                      <w:sz w:val="24"/>
                    </w:rPr>
                    <w:t xml:space="preserve">             Ross Joyce</w:t>
                  </w:r>
                </w:p>
              </w:tc>
              <w:tc>
                <w:tcPr>
                  <w:tcW w:w="236" w:type="dxa"/>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rsidR="00217A7F" w:rsidRPr="00217A7F" w:rsidRDefault="00217A7F" w:rsidP="00FD01C9">
                  <w:pPr>
                    <w:framePr w:hSpace="180" w:wrap="around" w:vAnchor="page" w:hAnchor="margin" w:y="811"/>
                    <w:autoSpaceDE w:val="0"/>
                    <w:autoSpaceDN w:val="0"/>
                    <w:adjustRightInd w:val="0"/>
                    <w:spacing w:line="276" w:lineRule="auto"/>
                    <w:rPr>
                      <w:bCs/>
                      <w:sz w:val="24"/>
                    </w:rPr>
                  </w:pPr>
                  <w:r w:rsidRPr="00217A7F">
                    <w:rPr>
                      <w:bCs/>
                      <w:sz w:val="24"/>
                    </w:rPr>
                    <w:t>Chief Executive Officer</w:t>
                  </w:r>
                </w:p>
              </w:tc>
            </w:tr>
            <w:tr w:rsidR="00217A7F" w:rsidRPr="00217A7F" w:rsidTr="00A15EB8">
              <w:tc>
                <w:tcPr>
                  <w:tcW w:w="1843" w:type="dxa"/>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c>
                <w:tcPr>
                  <w:tcW w:w="3419" w:type="dxa"/>
                  <w:hideMark/>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c>
                <w:tcPr>
                  <w:tcW w:w="236" w:type="dxa"/>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c>
                <w:tcPr>
                  <w:tcW w:w="3543" w:type="dxa"/>
                  <w:gridSpan w:val="2"/>
                  <w:hideMark/>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r>
            <w:tr w:rsidR="00217A7F" w:rsidRPr="00217A7F" w:rsidTr="00A15EB8">
              <w:tc>
                <w:tcPr>
                  <w:tcW w:w="1843" w:type="dxa"/>
                  <w:hideMark/>
                </w:tcPr>
                <w:p w:rsidR="00217A7F" w:rsidRPr="00217A7F" w:rsidRDefault="00217A7F" w:rsidP="00FD01C9">
                  <w:pPr>
                    <w:framePr w:hSpace="180" w:wrap="around" w:vAnchor="page" w:hAnchor="margin" w:y="811"/>
                    <w:autoSpaceDE w:val="0"/>
                    <w:autoSpaceDN w:val="0"/>
                    <w:adjustRightInd w:val="0"/>
                    <w:spacing w:line="276" w:lineRule="auto"/>
                    <w:rPr>
                      <w:bCs/>
                      <w:sz w:val="24"/>
                    </w:rPr>
                  </w:pPr>
                  <w:r w:rsidRPr="00217A7F">
                    <w:rPr>
                      <w:bCs/>
                      <w:sz w:val="24"/>
                    </w:rPr>
                    <w:t>Accepted by</w:t>
                  </w:r>
                </w:p>
              </w:tc>
              <w:tc>
                <w:tcPr>
                  <w:tcW w:w="3419" w:type="dxa"/>
                  <w:tcBorders>
                    <w:top w:val="nil"/>
                    <w:left w:val="nil"/>
                    <w:bottom w:val="single" w:sz="4" w:space="0" w:color="auto"/>
                    <w:right w:val="nil"/>
                  </w:tcBorders>
                </w:tcPr>
                <w:p w:rsidR="00217A7F" w:rsidRPr="00217A7F" w:rsidRDefault="00217A7F" w:rsidP="00FD01C9">
                  <w:pPr>
                    <w:framePr w:hSpace="180" w:wrap="around" w:vAnchor="page" w:hAnchor="margin" w:y="811"/>
                    <w:autoSpaceDE w:val="0"/>
                    <w:autoSpaceDN w:val="0"/>
                    <w:adjustRightInd w:val="0"/>
                    <w:spacing w:line="276" w:lineRule="auto"/>
                    <w:rPr>
                      <w:b/>
                      <w:bCs/>
                      <w:sz w:val="24"/>
                      <w:highlight w:val="yellow"/>
                    </w:rPr>
                  </w:pPr>
                  <w:r w:rsidRPr="00217A7F">
                    <w:rPr>
                      <w:b/>
                      <w:bCs/>
                      <w:sz w:val="24"/>
                      <w:highlight w:val="yellow"/>
                    </w:rPr>
                    <w:t>Do not sign</w:t>
                  </w:r>
                </w:p>
                <w:p w:rsidR="00217A7F" w:rsidRPr="00217A7F" w:rsidRDefault="00217A7F" w:rsidP="00FD01C9">
                  <w:pPr>
                    <w:framePr w:hSpace="180" w:wrap="around" w:vAnchor="page" w:hAnchor="margin" w:y="811"/>
                    <w:autoSpaceDE w:val="0"/>
                    <w:autoSpaceDN w:val="0"/>
                    <w:adjustRightInd w:val="0"/>
                    <w:spacing w:line="276" w:lineRule="auto"/>
                    <w:rPr>
                      <w:bCs/>
                      <w:sz w:val="24"/>
                    </w:rPr>
                  </w:pPr>
                  <w:r w:rsidRPr="00217A7F">
                    <w:rPr>
                      <w:b/>
                      <w:bCs/>
                      <w:sz w:val="24"/>
                      <w:highlight w:val="yellow"/>
                    </w:rPr>
                    <w:t xml:space="preserve">Only required by </w:t>
                  </w:r>
                  <w:r w:rsidR="00792EE1">
                    <w:rPr>
                      <w:b/>
                      <w:bCs/>
                      <w:sz w:val="24"/>
                      <w:highlight w:val="yellow"/>
                    </w:rPr>
                    <w:t xml:space="preserve">the </w:t>
                  </w:r>
                  <w:r w:rsidRPr="00217A7F">
                    <w:rPr>
                      <w:b/>
                      <w:bCs/>
                      <w:sz w:val="24"/>
                      <w:highlight w:val="yellow"/>
                    </w:rPr>
                    <w:t>successful applicant</w:t>
                  </w:r>
                  <w:r w:rsidRPr="00217A7F">
                    <w:rPr>
                      <w:bCs/>
                      <w:sz w:val="24"/>
                    </w:rPr>
                    <w:t xml:space="preserve">              </w:t>
                  </w:r>
                </w:p>
              </w:tc>
              <w:tc>
                <w:tcPr>
                  <w:tcW w:w="236" w:type="dxa"/>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c>
                <w:tcPr>
                  <w:tcW w:w="3543" w:type="dxa"/>
                  <w:gridSpan w:val="2"/>
                  <w:tcBorders>
                    <w:top w:val="nil"/>
                    <w:left w:val="nil"/>
                    <w:bottom w:val="single" w:sz="4" w:space="0" w:color="auto"/>
                    <w:right w:val="nil"/>
                  </w:tcBorders>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r>
            <w:tr w:rsidR="00217A7F" w:rsidRPr="00217A7F" w:rsidTr="00A15EB8">
              <w:tc>
                <w:tcPr>
                  <w:tcW w:w="1843" w:type="dxa"/>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c>
                <w:tcPr>
                  <w:tcW w:w="3419" w:type="dxa"/>
                  <w:hideMark/>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c>
                <w:tcPr>
                  <w:tcW w:w="236" w:type="dxa"/>
                </w:tcPr>
                <w:p w:rsidR="00217A7F" w:rsidRPr="00217A7F" w:rsidRDefault="00217A7F" w:rsidP="00FD01C9">
                  <w:pPr>
                    <w:framePr w:hSpace="180" w:wrap="around" w:vAnchor="page" w:hAnchor="margin" w:y="811"/>
                    <w:autoSpaceDE w:val="0"/>
                    <w:autoSpaceDN w:val="0"/>
                    <w:adjustRightInd w:val="0"/>
                    <w:spacing w:line="276" w:lineRule="auto"/>
                    <w:rPr>
                      <w:bCs/>
                      <w:sz w:val="24"/>
                    </w:rPr>
                  </w:pPr>
                </w:p>
              </w:tc>
              <w:tc>
                <w:tcPr>
                  <w:tcW w:w="3543" w:type="dxa"/>
                  <w:gridSpan w:val="2"/>
                  <w:hideMark/>
                </w:tcPr>
                <w:p w:rsidR="00217A7F" w:rsidRPr="00217A7F" w:rsidRDefault="00217A7F" w:rsidP="00FD01C9">
                  <w:pPr>
                    <w:framePr w:hSpace="180" w:wrap="around" w:vAnchor="page" w:hAnchor="margin" w:y="811"/>
                    <w:autoSpaceDE w:val="0"/>
                    <w:autoSpaceDN w:val="0"/>
                    <w:adjustRightInd w:val="0"/>
                    <w:spacing w:line="276" w:lineRule="auto"/>
                    <w:rPr>
                      <w:bCs/>
                      <w:sz w:val="24"/>
                    </w:rPr>
                  </w:pPr>
                  <w:r w:rsidRPr="00217A7F">
                    <w:rPr>
                      <w:bCs/>
                      <w:sz w:val="24"/>
                    </w:rPr>
                    <w:t>signature</w:t>
                  </w:r>
                </w:p>
              </w:tc>
            </w:tr>
            <w:tr w:rsidR="00217A7F" w:rsidRPr="00217A7F" w:rsidTr="00A15EB8">
              <w:trPr>
                <w:gridAfter w:val="1"/>
                <w:wAfter w:w="3508" w:type="dxa"/>
              </w:trPr>
              <w:tc>
                <w:tcPr>
                  <w:tcW w:w="1843" w:type="dxa"/>
                  <w:hideMark/>
                </w:tcPr>
                <w:p w:rsidR="00217A7F" w:rsidRPr="00217A7F" w:rsidRDefault="00217A7F" w:rsidP="00FD01C9">
                  <w:pPr>
                    <w:framePr w:hSpace="180" w:wrap="around" w:vAnchor="page" w:hAnchor="margin" w:y="811"/>
                    <w:autoSpaceDE w:val="0"/>
                    <w:autoSpaceDN w:val="0"/>
                    <w:adjustRightInd w:val="0"/>
                    <w:spacing w:line="276" w:lineRule="auto"/>
                    <w:rPr>
                      <w:bCs/>
                      <w:sz w:val="24"/>
                    </w:rPr>
                  </w:pPr>
                  <w:r w:rsidRPr="00217A7F">
                    <w:rPr>
                      <w:bCs/>
                      <w:sz w:val="24"/>
                    </w:rPr>
                    <w:t>Date</w:t>
                  </w:r>
                </w:p>
              </w:tc>
              <w:tc>
                <w:tcPr>
                  <w:tcW w:w="3690" w:type="dxa"/>
                  <w:gridSpan w:val="3"/>
                  <w:tcBorders>
                    <w:top w:val="nil"/>
                    <w:left w:val="nil"/>
                    <w:bottom w:val="single" w:sz="4" w:space="0" w:color="auto"/>
                    <w:right w:val="nil"/>
                  </w:tcBorders>
                </w:tcPr>
                <w:p w:rsidR="00217A7F" w:rsidRPr="00217A7F" w:rsidRDefault="00217A7F" w:rsidP="00FD01C9">
                  <w:pPr>
                    <w:framePr w:hSpace="180" w:wrap="around" w:vAnchor="page" w:hAnchor="margin" w:y="811"/>
                    <w:autoSpaceDE w:val="0"/>
                    <w:autoSpaceDN w:val="0"/>
                    <w:adjustRightInd w:val="0"/>
                    <w:spacing w:line="276" w:lineRule="auto"/>
                    <w:ind w:left="-518"/>
                    <w:rPr>
                      <w:bCs/>
                      <w:sz w:val="24"/>
                    </w:rPr>
                  </w:pPr>
                </w:p>
              </w:tc>
            </w:tr>
          </w:tbl>
          <w:p w:rsidR="00217A7F" w:rsidRPr="00217A7F" w:rsidRDefault="00217A7F" w:rsidP="00217A7F">
            <w:pPr>
              <w:autoSpaceDE w:val="0"/>
              <w:autoSpaceDN w:val="0"/>
              <w:adjustRightInd w:val="0"/>
              <w:spacing w:line="276" w:lineRule="auto"/>
              <w:rPr>
                <w:sz w:val="24"/>
              </w:rPr>
            </w:pPr>
          </w:p>
          <w:p w:rsidR="00217A7F" w:rsidRDefault="00217A7F" w:rsidP="00A15EB8">
            <w:pPr>
              <w:autoSpaceDE w:val="0"/>
              <w:autoSpaceDN w:val="0"/>
              <w:adjustRightInd w:val="0"/>
              <w:spacing w:line="276" w:lineRule="auto"/>
              <w:rPr>
                <w:b/>
                <w:sz w:val="24"/>
              </w:rPr>
            </w:pPr>
            <w:r w:rsidRPr="00217A7F">
              <w:rPr>
                <w:b/>
                <w:sz w:val="24"/>
              </w:rPr>
              <w:t>N.B.:</w:t>
            </w:r>
            <w:r w:rsidRPr="00217A7F">
              <w:rPr>
                <w:b/>
                <w:sz w:val="24"/>
              </w:rPr>
              <w:tab/>
              <w:t>Your signature on this position description signifies an understanding and acceptance that the content contained forms an integral part of your employment terms and conditions.</w:t>
            </w:r>
          </w:p>
          <w:p w:rsidR="00A15EB8" w:rsidRPr="00217A7F" w:rsidRDefault="00A15EB8" w:rsidP="00A15EB8">
            <w:pPr>
              <w:autoSpaceDE w:val="0"/>
              <w:autoSpaceDN w:val="0"/>
              <w:adjustRightInd w:val="0"/>
              <w:spacing w:line="276" w:lineRule="auto"/>
              <w:rPr>
                <w:sz w:val="24"/>
              </w:rPr>
            </w:pPr>
          </w:p>
        </w:tc>
      </w:tr>
    </w:tbl>
    <w:p w:rsidR="00630087" w:rsidRPr="00A83310" w:rsidRDefault="00630087" w:rsidP="00A15EB8">
      <w:pPr>
        <w:autoSpaceDE w:val="0"/>
        <w:autoSpaceDN w:val="0"/>
        <w:adjustRightInd w:val="0"/>
        <w:rPr>
          <w:szCs w:val="22"/>
        </w:rPr>
      </w:pPr>
    </w:p>
    <w:sectPr w:rsidR="00630087" w:rsidRPr="00A83310" w:rsidSect="00E65A50">
      <w:footerReference w:type="default" r:id="rId9"/>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CA" w:rsidRDefault="00226ECA" w:rsidP="00226ECA">
      <w:r>
        <w:separator/>
      </w:r>
    </w:p>
  </w:endnote>
  <w:endnote w:type="continuationSeparator" w:id="0">
    <w:p w:rsidR="00226ECA" w:rsidRDefault="00226ECA" w:rsidP="0022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Regular">
    <w:altName w:val="Arial Narrow"/>
    <w:charset w:val="00"/>
    <w:family w:val="swiss"/>
    <w:pitch w:val="variable"/>
    <w:sig w:usb0="80000027" w:usb1="00000000" w:usb2="00000000" w:usb3="00000000" w:csb0="00000001" w:csb1="00000000"/>
  </w:font>
  <w:font w:name="sans-serif!importa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5053987"/>
      <w:docPartObj>
        <w:docPartGallery w:val="Page Numbers (Bottom of Page)"/>
        <w:docPartUnique/>
      </w:docPartObj>
    </w:sdtPr>
    <w:sdtEndPr/>
    <w:sdtContent>
      <w:p w:rsidR="00A15EB8" w:rsidRPr="00A15EB8" w:rsidRDefault="00A15EB8" w:rsidP="00A15EB8">
        <w:pPr>
          <w:pStyle w:val="Footer"/>
          <w:rPr>
            <w:sz w:val="18"/>
          </w:rPr>
        </w:pPr>
        <w:r w:rsidRPr="00A15EB8">
          <w:rPr>
            <w:sz w:val="18"/>
          </w:rPr>
          <w:t xml:space="preserve">Position Description – </w:t>
        </w:r>
        <w:r w:rsidR="00072001">
          <w:rPr>
            <w:sz w:val="18"/>
          </w:rPr>
          <w:t>Business Sustainability Officer – March 2021</w:t>
        </w:r>
        <w:r w:rsidRPr="00A15EB8">
          <w:rPr>
            <w:sz w:val="18"/>
          </w:rPr>
          <w:tab/>
          <w:t xml:space="preserve">Page | </w:t>
        </w:r>
        <w:r w:rsidRPr="00A15EB8">
          <w:rPr>
            <w:sz w:val="18"/>
          </w:rPr>
          <w:fldChar w:fldCharType="begin"/>
        </w:r>
        <w:r w:rsidRPr="00A15EB8">
          <w:rPr>
            <w:sz w:val="18"/>
          </w:rPr>
          <w:instrText xml:space="preserve"> PAGE   \* MERGEFORMAT </w:instrText>
        </w:r>
        <w:r w:rsidRPr="00A15EB8">
          <w:rPr>
            <w:sz w:val="18"/>
          </w:rPr>
          <w:fldChar w:fldCharType="separate"/>
        </w:r>
        <w:r w:rsidR="00FD01C9">
          <w:rPr>
            <w:noProof/>
            <w:sz w:val="18"/>
          </w:rPr>
          <w:t>3</w:t>
        </w:r>
        <w:r w:rsidRPr="00A15EB8">
          <w:rPr>
            <w:noProof/>
            <w:sz w:val="18"/>
          </w:rPr>
          <w:fldChar w:fldCharType="end"/>
        </w:r>
        <w:r w:rsidRPr="00A15EB8">
          <w:rPr>
            <w:sz w:val="18"/>
          </w:rPr>
          <w:t xml:space="preserve"> </w:t>
        </w:r>
      </w:p>
    </w:sdtContent>
  </w:sdt>
  <w:p w:rsidR="00A15EB8" w:rsidRPr="00A15EB8" w:rsidRDefault="00A15EB8">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CA" w:rsidRDefault="00226ECA" w:rsidP="00226ECA">
      <w:r>
        <w:separator/>
      </w:r>
    </w:p>
  </w:footnote>
  <w:footnote w:type="continuationSeparator" w:id="0">
    <w:p w:rsidR="00226ECA" w:rsidRDefault="00226ECA" w:rsidP="00226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274"/>
    <w:multiLevelType w:val="hybridMultilevel"/>
    <w:tmpl w:val="077A4222"/>
    <w:lvl w:ilvl="0" w:tplc="699621BC">
      <w:start w:val="1"/>
      <w:numFmt w:val="decimal"/>
      <w:lvlText w:val="%1."/>
      <w:lvlJc w:val="left"/>
      <w:pPr>
        <w:ind w:left="720" w:hanging="360"/>
      </w:pPr>
      <w:rPr>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17191"/>
    <w:multiLevelType w:val="hybridMultilevel"/>
    <w:tmpl w:val="4520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B4F1D"/>
    <w:multiLevelType w:val="hybridMultilevel"/>
    <w:tmpl w:val="871A8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27315"/>
    <w:multiLevelType w:val="hybridMultilevel"/>
    <w:tmpl w:val="B462B5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20742"/>
    <w:multiLevelType w:val="hybridMultilevel"/>
    <w:tmpl w:val="2D7C3B0E"/>
    <w:lvl w:ilvl="0" w:tplc="D19628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0600F"/>
    <w:multiLevelType w:val="hybridMultilevel"/>
    <w:tmpl w:val="0CE28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21C7094"/>
    <w:multiLevelType w:val="hybridMultilevel"/>
    <w:tmpl w:val="427E3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F17B4"/>
    <w:multiLevelType w:val="hybridMultilevel"/>
    <w:tmpl w:val="549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5E643D"/>
    <w:multiLevelType w:val="hybridMultilevel"/>
    <w:tmpl w:val="9DD6C972"/>
    <w:lvl w:ilvl="0" w:tplc="BCD0E70A">
      <w:start w:val="1"/>
      <w:numFmt w:val="decimal"/>
      <w:lvlText w:val="%1."/>
      <w:lvlJc w:val="left"/>
      <w:pPr>
        <w:ind w:left="720" w:hanging="360"/>
      </w:pPr>
      <w:rPr>
        <w:rFonts w:hint="default"/>
        <w:b/>
        <w:sz w:val="22"/>
      </w:rPr>
    </w:lvl>
    <w:lvl w:ilvl="1" w:tplc="75D4DB8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874B7"/>
    <w:multiLevelType w:val="hybridMultilevel"/>
    <w:tmpl w:val="CCE2A72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411E2D"/>
    <w:multiLevelType w:val="hybridMultilevel"/>
    <w:tmpl w:val="BE98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F748D"/>
    <w:multiLevelType w:val="hybridMultilevel"/>
    <w:tmpl w:val="3EA8405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204914"/>
    <w:multiLevelType w:val="hybridMultilevel"/>
    <w:tmpl w:val="8BD01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C57FF5"/>
    <w:multiLevelType w:val="hybridMultilevel"/>
    <w:tmpl w:val="F5822FB4"/>
    <w:lvl w:ilvl="0" w:tplc="75D4DB84">
      <w:numFmt w:val="bullet"/>
      <w:lvlText w:val="-"/>
      <w:lvlJc w:val="left"/>
      <w:pPr>
        <w:ind w:left="1950" w:hanging="360"/>
      </w:pPr>
      <w:rPr>
        <w:rFonts w:ascii="Arial" w:eastAsia="Times New Roman" w:hAnsi="Arial" w:cs="Arial" w:hint="default"/>
      </w:rPr>
    </w:lvl>
    <w:lvl w:ilvl="1" w:tplc="0C090003" w:tentative="1">
      <w:start w:val="1"/>
      <w:numFmt w:val="bullet"/>
      <w:lvlText w:val="o"/>
      <w:lvlJc w:val="left"/>
      <w:pPr>
        <w:ind w:left="2670" w:hanging="360"/>
      </w:pPr>
      <w:rPr>
        <w:rFonts w:ascii="Courier New" w:hAnsi="Courier New" w:cs="Courier New" w:hint="default"/>
      </w:rPr>
    </w:lvl>
    <w:lvl w:ilvl="2" w:tplc="0C090005" w:tentative="1">
      <w:start w:val="1"/>
      <w:numFmt w:val="bullet"/>
      <w:lvlText w:val=""/>
      <w:lvlJc w:val="left"/>
      <w:pPr>
        <w:ind w:left="3390" w:hanging="360"/>
      </w:pPr>
      <w:rPr>
        <w:rFonts w:ascii="Wingdings" w:hAnsi="Wingdings" w:hint="default"/>
      </w:rPr>
    </w:lvl>
    <w:lvl w:ilvl="3" w:tplc="0C090001" w:tentative="1">
      <w:start w:val="1"/>
      <w:numFmt w:val="bullet"/>
      <w:lvlText w:val=""/>
      <w:lvlJc w:val="left"/>
      <w:pPr>
        <w:ind w:left="4110" w:hanging="360"/>
      </w:pPr>
      <w:rPr>
        <w:rFonts w:ascii="Symbol" w:hAnsi="Symbol" w:hint="default"/>
      </w:rPr>
    </w:lvl>
    <w:lvl w:ilvl="4" w:tplc="0C090003" w:tentative="1">
      <w:start w:val="1"/>
      <w:numFmt w:val="bullet"/>
      <w:lvlText w:val="o"/>
      <w:lvlJc w:val="left"/>
      <w:pPr>
        <w:ind w:left="4830" w:hanging="360"/>
      </w:pPr>
      <w:rPr>
        <w:rFonts w:ascii="Courier New" w:hAnsi="Courier New" w:cs="Courier New" w:hint="default"/>
      </w:rPr>
    </w:lvl>
    <w:lvl w:ilvl="5" w:tplc="0C090005" w:tentative="1">
      <w:start w:val="1"/>
      <w:numFmt w:val="bullet"/>
      <w:lvlText w:val=""/>
      <w:lvlJc w:val="left"/>
      <w:pPr>
        <w:ind w:left="5550" w:hanging="360"/>
      </w:pPr>
      <w:rPr>
        <w:rFonts w:ascii="Wingdings" w:hAnsi="Wingdings" w:hint="default"/>
      </w:rPr>
    </w:lvl>
    <w:lvl w:ilvl="6" w:tplc="0C090001" w:tentative="1">
      <w:start w:val="1"/>
      <w:numFmt w:val="bullet"/>
      <w:lvlText w:val=""/>
      <w:lvlJc w:val="left"/>
      <w:pPr>
        <w:ind w:left="6270" w:hanging="360"/>
      </w:pPr>
      <w:rPr>
        <w:rFonts w:ascii="Symbol" w:hAnsi="Symbol" w:hint="default"/>
      </w:rPr>
    </w:lvl>
    <w:lvl w:ilvl="7" w:tplc="0C090003" w:tentative="1">
      <w:start w:val="1"/>
      <w:numFmt w:val="bullet"/>
      <w:lvlText w:val="o"/>
      <w:lvlJc w:val="left"/>
      <w:pPr>
        <w:ind w:left="6990" w:hanging="360"/>
      </w:pPr>
      <w:rPr>
        <w:rFonts w:ascii="Courier New" w:hAnsi="Courier New" w:cs="Courier New" w:hint="default"/>
      </w:rPr>
    </w:lvl>
    <w:lvl w:ilvl="8" w:tplc="0C090005" w:tentative="1">
      <w:start w:val="1"/>
      <w:numFmt w:val="bullet"/>
      <w:lvlText w:val=""/>
      <w:lvlJc w:val="left"/>
      <w:pPr>
        <w:ind w:left="7710" w:hanging="360"/>
      </w:pPr>
      <w:rPr>
        <w:rFonts w:ascii="Wingdings" w:hAnsi="Wingdings" w:hint="default"/>
      </w:rPr>
    </w:lvl>
  </w:abstractNum>
  <w:abstractNum w:abstractNumId="16" w15:restartNumberingAfterBreak="0">
    <w:nsid w:val="39D54EB8"/>
    <w:multiLevelType w:val="hybridMultilevel"/>
    <w:tmpl w:val="5A409A76"/>
    <w:lvl w:ilvl="0" w:tplc="86EA2AEE">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55D3B"/>
    <w:multiLevelType w:val="hybridMultilevel"/>
    <w:tmpl w:val="85B26A42"/>
    <w:lvl w:ilvl="0" w:tplc="B198A1BE">
      <w:numFmt w:val="bullet"/>
      <w:lvlText w:val="-"/>
      <w:lvlJc w:val="left"/>
      <w:pPr>
        <w:ind w:left="2120" w:hanging="360"/>
      </w:pPr>
      <w:rPr>
        <w:rFonts w:ascii="Arial" w:eastAsia="Times New Roman" w:hAnsi="Arial" w:cs="Arial" w:hint="default"/>
        <w:b/>
      </w:rPr>
    </w:lvl>
    <w:lvl w:ilvl="1" w:tplc="0C090003" w:tentative="1">
      <w:start w:val="1"/>
      <w:numFmt w:val="bullet"/>
      <w:lvlText w:val="o"/>
      <w:lvlJc w:val="left"/>
      <w:pPr>
        <w:ind w:left="2840" w:hanging="360"/>
      </w:pPr>
      <w:rPr>
        <w:rFonts w:ascii="Courier New" w:hAnsi="Courier New" w:cs="Courier New" w:hint="default"/>
      </w:rPr>
    </w:lvl>
    <w:lvl w:ilvl="2" w:tplc="0C090005" w:tentative="1">
      <w:start w:val="1"/>
      <w:numFmt w:val="bullet"/>
      <w:lvlText w:val=""/>
      <w:lvlJc w:val="left"/>
      <w:pPr>
        <w:ind w:left="3560" w:hanging="360"/>
      </w:pPr>
      <w:rPr>
        <w:rFonts w:ascii="Wingdings" w:hAnsi="Wingdings" w:hint="default"/>
      </w:rPr>
    </w:lvl>
    <w:lvl w:ilvl="3" w:tplc="0C090001" w:tentative="1">
      <w:start w:val="1"/>
      <w:numFmt w:val="bullet"/>
      <w:lvlText w:val=""/>
      <w:lvlJc w:val="left"/>
      <w:pPr>
        <w:ind w:left="4280" w:hanging="360"/>
      </w:pPr>
      <w:rPr>
        <w:rFonts w:ascii="Symbol" w:hAnsi="Symbol" w:hint="default"/>
      </w:rPr>
    </w:lvl>
    <w:lvl w:ilvl="4" w:tplc="0C090003" w:tentative="1">
      <w:start w:val="1"/>
      <w:numFmt w:val="bullet"/>
      <w:lvlText w:val="o"/>
      <w:lvlJc w:val="left"/>
      <w:pPr>
        <w:ind w:left="5000" w:hanging="360"/>
      </w:pPr>
      <w:rPr>
        <w:rFonts w:ascii="Courier New" w:hAnsi="Courier New" w:cs="Courier New" w:hint="default"/>
      </w:rPr>
    </w:lvl>
    <w:lvl w:ilvl="5" w:tplc="0C090005" w:tentative="1">
      <w:start w:val="1"/>
      <w:numFmt w:val="bullet"/>
      <w:lvlText w:val=""/>
      <w:lvlJc w:val="left"/>
      <w:pPr>
        <w:ind w:left="5720" w:hanging="360"/>
      </w:pPr>
      <w:rPr>
        <w:rFonts w:ascii="Wingdings" w:hAnsi="Wingdings" w:hint="default"/>
      </w:rPr>
    </w:lvl>
    <w:lvl w:ilvl="6" w:tplc="0C090001" w:tentative="1">
      <w:start w:val="1"/>
      <w:numFmt w:val="bullet"/>
      <w:lvlText w:val=""/>
      <w:lvlJc w:val="left"/>
      <w:pPr>
        <w:ind w:left="6440" w:hanging="360"/>
      </w:pPr>
      <w:rPr>
        <w:rFonts w:ascii="Symbol" w:hAnsi="Symbol" w:hint="default"/>
      </w:rPr>
    </w:lvl>
    <w:lvl w:ilvl="7" w:tplc="0C090003" w:tentative="1">
      <w:start w:val="1"/>
      <w:numFmt w:val="bullet"/>
      <w:lvlText w:val="o"/>
      <w:lvlJc w:val="left"/>
      <w:pPr>
        <w:ind w:left="7160" w:hanging="360"/>
      </w:pPr>
      <w:rPr>
        <w:rFonts w:ascii="Courier New" w:hAnsi="Courier New" w:cs="Courier New" w:hint="default"/>
      </w:rPr>
    </w:lvl>
    <w:lvl w:ilvl="8" w:tplc="0C090005" w:tentative="1">
      <w:start w:val="1"/>
      <w:numFmt w:val="bullet"/>
      <w:lvlText w:val=""/>
      <w:lvlJc w:val="left"/>
      <w:pPr>
        <w:ind w:left="7880" w:hanging="360"/>
      </w:pPr>
      <w:rPr>
        <w:rFonts w:ascii="Wingdings" w:hAnsi="Wingdings" w:hint="default"/>
      </w:rPr>
    </w:lvl>
  </w:abstractNum>
  <w:abstractNum w:abstractNumId="18" w15:restartNumberingAfterBreak="0">
    <w:nsid w:val="55961CE6"/>
    <w:multiLevelType w:val="hybridMultilevel"/>
    <w:tmpl w:val="ADE4A290"/>
    <w:lvl w:ilvl="0" w:tplc="E32217AA">
      <w:start w:val="1"/>
      <w:numFmt w:val="decimal"/>
      <w:lvlText w:val="%1."/>
      <w:lvlJc w:val="left"/>
      <w:pPr>
        <w:ind w:left="1080" w:hanging="360"/>
      </w:pPr>
      <w:rPr>
        <w:rFonts w:ascii="Arial" w:eastAsia="Times New Roman" w:hAnsi="Arial"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8C2B6F"/>
    <w:multiLevelType w:val="hybridMultilevel"/>
    <w:tmpl w:val="018245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926FE7"/>
    <w:multiLevelType w:val="hybridMultilevel"/>
    <w:tmpl w:val="AAAE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153C36"/>
    <w:multiLevelType w:val="hybridMultilevel"/>
    <w:tmpl w:val="381625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6CA78F0"/>
    <w:multiLevelType w:val="hybridMultilevel"/>
    <w:tmpl w:val="9F76DD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B0D76A5"/>
    <w:multiLevelType w:val="hybridMultilevel"/>
    <w:tmpl w:val="EDD478B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CF3E2D"/>
    <w:multiLevelType w:val="hybridMultilevel"/>
    <w:tmpl w:val="DC9CE234"/>
    <w:lvl w:ilvl="0" w:tplc="0C09000F">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F00686B"/>
    <w:multiLevelType w:val="hybridMultilevel"/>
    <w:tmpl w:val="216A4A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12"/>
  </w:num>
  <w:num w:numId="6">
    <w:abstractNumId w:val="8"/>
  </w:num>
  <w:num w:numId="7">
    <w:abstractNumId w:val="5"/>
  </w:num>
  <w:num w:numId="8">
    <w:abstractNumId w:val="16"/>
  </w:num>
  <w:num w:numId="9">
    <w:abstractNumId w:val="20"/>
  </w:num>
  <w:num w:numId="10">
    <w:abstractNumId w:val="4"/>
  </w:num>
  <w:num w:numId="11">
    <w:abstractNumId w:val="10"/>
  </w:num>
  <w:num w:numId="12">
    <w:abstractNumId w:val="19"/>
  </w:num>
  <w:num w:numId="13">
    <w:abstractNumId w:val="17"/>
  </w:num>
  <w:num w:numId="14">
    <w:abstractNumId w:val="15"/>
  </w:num>
  <w:num w:numId="15">
    <w:abstractNumId w:val="14"/>
  </w:num>
  <w:num w:numId="16">
    <w:abstractNumId w:val="9"/>
  </w:num>
  <w:num w:numId="17">
    <w:abstractNumId w:val="22"/>
  </w:num>
  <w:num w:numId="18">
    <w:abstractNumId w:val="2"/>
  </w:num>
  <w:num w:numId="19">
    <w:abstractNumId w:val="18"/>
  </w:num>
  <w:num w:numId="20">
    <w:abstractNumId w:val="23"/>
  </w:num>
  <w:num w:numId="21">
    <w:abstractNumId w:val="11"/>
  </w:num>
  <w:num w:numId="22">
    <w:abstractNumId w:val="24"/>
  </w:num>
  <w:num w:numId="23">
    <w:abstractNumId w:val="21"/>
  </w:num>
  <w:num w:numId="24">
    <w:abstractNumId w:val="25"/>
  </w:num>
  <w:num w:numId="25">
    <w:abstractNumId w:val="13"/>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TI1MTQyMDEwMTRV0lEKTi0uzszPAykwMqwFAMQzqo0tAAAA"/>
  </w:docVars>
  <w:rsids>
    <w:rsidRoot w:val="0016775A"/>
    <w:rsid w:val="000038A1"/>
    <w:rsid w:val="000068BF"/>
    <w:rsid w:val="00010F8B"/>
    <w:rsid w:val="00017CC3"/>
    <w:rsid w:val="000244CD"/>
    <w:rsid w:val="00036DF0"/>
    <w:rsid w:val="00056556"/>
    <w:rsid w:val="00072001"/>
    <w:rsid w:val="00082BB0"/>
    <w:rsid w:val="000A60C1"/>
    <w:rsid w:val="00103DC0"/>
    <w:rsid w:val="00105F26"/>
    <w:rsid w:val="00120543"/>
    <w:rsid w:val="00125130"/>
    <w:rsid w:val="0013355B"/>
    <w:rsid w:val="0014222A"/>
    <w:rsid w:val="00142444"/>
    <w:rsid w:val="0016604B"/>
    <w:rsid w:val="0016775A"/>
    <w:rsid w:val="00172F17"/>
    <w:rsid w:val="00173EDA"/>
    <w:rsid w:val="00192AD3"/>
    <w:rsid w:val="001A296C"/>
    <w:rsid w:val="001B2636"/>
    <w:rsid w:val="001B6B8D"/>
    <w:rsid w:val="001D2758"/>
    <w:rsid w:val="001E7653"/>
    <w:rsid w:val="00202B12"/>
    <w:rsid w:val="00211E24"/>
    <w:rsid w:val="002148AE"/>
    <w:rsid w:val="00217A7F"/>
    <w:rsid w:val="00226ECA"/>
    <w:rsid w:val="002534F8"/>
    <w:rsid w:val="00270D77"/>
    <w:rsid w:val="002815DF"/>
    <w:rsid w:val="002A2750"/>
    <w:rsid w:val="002D0A6B"/>
    <w:rsid w:val="002D1526"/>
    <w:rsid w:val="002E4CD7"/>
    <w:rsid w:val="002E6144"/>
    <w:rsid w:val="00301DDB"/>
    <w:rsid w:val="00302A37"/>
    <w:rsid w:val="00313C32"/>
    <w:rsid w:val="00346F5F"/>
    <w:rsid w:val="00354D07"/>
    <w:rsid w:val="003566F7"/>
    <w:rsid w:val="003638B5"/>
    <w:rsid w:val="00390C95"/>
    <w:rsid w:val="00393EBD"/>
    <w:rsid w:val="003B519B"/>
    <w:rsid w:val="003B670A"/>
    <w:rsid w:val="003C4518"/>
    <w:rsid w:val="003F41AB"/>
    <w:rsid w:val="00412B76"/>
    <w:rsid w:val="00436204"/>
    <w:rsid w:val="0047446C"/>
    <w:rsid w:val="00496624"/>
    <w:rsid w:val="004A3C82"/>
    <w:rsid w:val="004A6493"/>
    <w:rsid w:val="004B2E5A"/>
    <w:rsid w:val="004D1CC7"/>
    <w:rsid w:val="004D4F91"/>
    <w:rsid w:val="004E0BC7"/>
    <w:rsid w:val="004E44DB"/>
    <w:rsid w:val="005153F3"/>
    <w:rsid w:val="00522450"/>
    <w:rsid w:val="00524784"/>
    <w:rsid w:val="00531E29"/>
    <w:rsid w:val="00550CAA"/>
    <w:rsid w:val="005549EF"/>
    <w:rsid w:val="00554C1E"/>
    <w:rsid w:val="00571AF2"/>
    <w:rsid w:val="00575A2F"/>
    <w:rsid w:val="00586B23"/>
    <w:rsid w:val="00591EFD"/>
    <w:rsid w:val="005C4254"/>
    <w:rsid w:val="005F3434"/>
    <w:rsid w:val="00617938"/>
    <w:rsid w:val="00630087"/>
    <w:rsid w:val="00630AA4"/>
    <w:rsid w:val="00633678"/>
    <w:rsid w:val="006419DC"/>
    <w:rsid w:val="00647472"/>
    <w:rsid w:val="00670444"/>
    <w:rsid w:val="006C02E0"/>
    <w:rsid w:val="006F356B"/>
    <w:rsid w:val="006F37F8"/>
    <w:rsid w:val="006F7A2D"/>
    <w:rsid w:val="007278CC"/>
    <w:rsid w:val="007370B2"/>
    <w:rsid w:val="00752EC2"/>
    <w:rsid w:val="00776E88"/>
    <w:rsid w:val="0078096B"/>
    <w:rsid w:val="00790DBD"/>
    <w:rsid w:val="00792EE1"/>
    <w:rsid w:val="00796730"/>
    <w:rsid w:val="007A0735"/>
    <w:rsid w:val="007B7203"/>
    <w:rsid w:val="007D1586"/>
    <w:rsid w:val="007D689A"/>
    <w:rsid w:val="007E1558"/>
    <w:rsid w:val="007E74A9"/>
    <w:rsid w:val="007F4092"/>
    <w:rsid w:val="008220D5"/>
    <w:rsid w:val="00837329"/>
    <w:rsid w:val="008A32A5"/>
    <w:rsid w:val="008C1328"/>
    <w:rsid w:val="008C632F"/>
    <w:rsid w:val="00922520"/>
    <w:rsid w:val="009319F0"/>
    <w:rsid w:val="009456E9"/>
    <w:rsid w:val="00964C56"/>
    <w:rsid w:val="009741EC"/>
    <w:rsid w:val="009954A5"/>
    <w:rsid w:val="009A7DA8"/>
    <w:rsid w:val="009F643A"/>
    <w:rsid w:val="00A00234"/>
    <w:rsid w:val="00A00A27"/>
    <w:rsid w:val="00A140C2"/>
    <w:rsid w:val="00A15EB8"/>
    <w:rsid w:val="00A46C09"/>
    <w:rsid w:val="00A71596"/>
    <w:rsid w:val="00A83310"/>
    <w:rsid w:val="00A96445"/>
    <w:rsid w:val="00AC7BCB"/>
    <w:rsid w:val="00B16440"/>
    <w:rsid w:val="00B21CC6"/>
    <w:rsid w:val="00B34FFF"/>
    <w:rsid w:val="00B3585D"/>
    <w:rsid w:val="00B41B0A"/>
    <w:rsid w:val="00B446E8"/>
    <w:rsid w:val="00B5659D"/>
    <w:rsid w:val="00B6043A"/>
    <w:rsid w:val="00BA3E54"/>
    <w:rsid w:val="00BA45F8"/>
    <w:rsid w:val="00BA5907"/>
    <w:rsid w:val="00BB3B83"/>
    <w:rsid w:val="00BC524F"/>
    <w:rsid w:val="00BC54F8"/>
    <w:rsid w:val="00BF75AD"/>
    <w:rsid w:val="00C01020"/>
    <w:rsid w:val="00C017C4"/>
    <w:rsid w:val="00C06C60"/>
    <w:rsid w:val="00C13F30"/>
    <w:rsid w:val="00C43EC1"/>
    <w:rsid w:val="00C66E9A"/>
    <w:rsid w:val="00C71714"/>
    <w:rsid w:val="00C817B3"/>
    <w:rsid w:val="00CA66DC"/>
    <w:rsid w:val="00CB6547"/>
    <w:rsid w:val="00CD5E89"/>
    <w:rsid w:val="00CD6A7A"/>
    <w:rsid w:val="00CE42BB"/>
    <w:rsid w:val="00D064A7"/>
    <w:rsid w:val="00D06C0E"/>
    <w:rsid w:val="00D12EB2"/>
    <w:rsid w:val="00D34219"/>
    <w:rsid w:val="00D46F49"/>
    <w:rsid w:val="00D6662A"/>
    <w:rsid w:val="00D6710E"/>
    <w:rsid w:val="00D70405"/>
    <w:rsid w:val="00D80EA1"/>
    <w:rsid w:val="00D90A92"/>
    <w:rsid w:val="00DA5EF9"/>
    <w:rsid w:val="00DE405B"/>
    <w:rsid w:val="00E037DE"/>
    <w:rsid w:val="00E156E6"/>
    <w:rsid w:val="00E378CF"/>
    <w:rsid w:val="00E5422C"/>
    <w:rsid w:val="00E65A50"/>
    <w:rsid w:val="00E66B54"/>
    <w:rsid w:val="00E704A0"/>
    <w:rsid w:val="00E70B3E"/>
    <w:rsid w:val="00E73CC7"/>
    <w:rsid w:val="00E7642B"/>
    <w:rsid w:val="00E80F37"/>
    <w:rsid w:val="00E9146E"/>
    <w:rsid w:val="00ED4567"/>
    <w:rsid w:val="00EF26FA"/>
    <w:rsid w:val="00F03CD5"/>
    <w:rsid w:val="00F07DEF"/>
    <w:rsid w:val="00F11D67"/>
    <w:rsid w:val="00F1282A"/>
    <w:rsid w:val="00F22E4E"/>
    <w:rsid w:val="00F2495E"/>
    <w:rsid w:val="00F45CE5"/>
    <w:rsid w:val="00F52318"/>
    <w:rsid w:val="00F73187"/>
    <w:rsid w:val="00F73653"/>
    <w:rsid w:val="00F74F16"/>
    <w:rsid w:val="00F92197"/>
    <w:rsid w:val="00FC20E6"/>
    <w:rsid w:val="00FC6E8A"/>
    <w:rsid w:val="00FD01C9"/>
    <w:rsid w:val="00FD1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35A26-654B-4D78-AD77-EC3FAA2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5A"/>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C71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6775A"/>
    <w:pPr>
      <w:keepNext/>
      <w:outlineLvl w:val="3"/>
    </w:pPr>
    <w:rPr>
      <w:rFonts w:ascii="DIN-Regular" w:hAnsi="DIN-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775A"/>
    <w:rPr>
      <w:rFonts w:ascii="DIN-Regular" w:eastAsia="Times New Roman" w:hAnsi="DIN-Regular" w:cs="Arial"/>
      <w:b/>
      <w:bCs/>
      <w:szCs w:val="24"/>
    </w:rPr>
  </w:style>
  <w:style w:type="paragraph" w:styleId="NormalWeb">
    <w:name w:val="Normal (Web)"/>
    <w:basedOn w:val="Normal"/>
    <w:uiPriority w:val="99"/>
    <w:unhideWhenUsed/>
    <w:rsid w:val="0016775A"/>
    <w:pPr>
      <w:spacing w:before="100" w:beforeAutospacing="1" w:after="100" w:afterAutospacing="1"/>
    </w:pPr>
    <w:rPr>
      <w:rFonts w:ascii="sans-serif!important" w:hAnsi="sans-serif!important" w:cs="Times New Roman"/>
      <w:sz w:val="24"/>
      <w:lang w:eastAsia="en-AU"/>
    </w:rPr>
  </w:style>
  <w:style w:type="paragraph" w:styleId="ListParagraph">
    <w:name w:val="List Paragraph"/>
    <w:basedOn w:val="Normal"/>
    <w:uiPriority w:val="34"/>
    <w:qFormat/>
    <w:rsid w:val="0016775A"/>
    <w:pPr>
      <w:ind w:left="720"/>
      <w:contextualSpacing/>
    </w:pPr>
  </w:style>
  <w:style w:type="paragraph" w:styleId="BalloonText">
    <w:name w:val="Balloon Text"/>
    <w:basedOn w:val="Normal"/>
    <w:link w:val="BalloonTextChar"/>
    <w:uiPriority w:val="99"/>
    <w:semiHidden/>
    <w:unhideWhenUsed/>
    <w:rsid w:val="00412B76"/>
    <w:rPr>
      <w:rFonts w:ascii="Tahoma" w:hAnsi="Tahoma" w:cs="Tahoma"/>
      <w:sz w:val="16"/>
      <w:szCs w:val="16"/>
    </w:rPr>
  </w:style>
  <w:style w:type="character" w:customStyle="1" w:styleId="BalloonTextChar">
    <w:name w:val="Balloon Text Char"/>
    <w:basedOn w:val="DefaultParagraphFont"/>
    <w:link w:val="BalloonText"/>
    <w:uiPriority w:val="99"/>
    <w:semiHidden/>
    <w:rsid w:val="00412B76"/>
    <w:rPr>
      <w:rFonts w:ascii="Tahoma" w:eastAsia="Times New Roman" w:hAnsi="Tahoma" w:cs="Tahoma"/>
      <w:sz w:val="16"/>
      <w:szCs w:val="16"/>
    </w:rPr>
  </w:style>
  <w:style w:type="character" w:customStyle="1" w:styleId="Heading1Char">
    <w:name w:val="Heading 1 Char"/>
    <w:basedOn w:val="DefaultParagraphFont"/>
    <w:link w:val="Heading1"/>
    <w:uiPriority w:val="9"/>
    <w:rsid w:val="00C71714"/>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C71714"/>
    <w:pPr>
      <w:suppressAutoHyphens/>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71714"/>
    <w:rPr>
      <w:rFonts w:ascii="Courier New" w:eastAsia="Times New Roman" w:hAnsi="Courier New" w:cs="Courier New"/>
      <w:sz w:val="20"/>
      <w:szCs w:val="20"/>
    </w:rPr>
  </w:style>
  <w:style w:type="paragraph" w:customStyle="1" w:styleId="Level4">
    <w:name w:val="Level 4"/>
    <w:basedOn w:val="Normal"/>
    <w:next w:val="Normal"/>
    <w:rsid w:val="00C71714"/>
    <w:pPr>
      <w:suppressAutoHyphens/>
      <w:autoSpaceDN w:val="0"/>
      <w:ind w:left="1701" w:hanging="1134"/>
      <w:jc w:val="both"/>
      <w:outlineLvl w:val="3"/>
    </w:pPr>
    <w:rPr>
      <w:rFonts w:ascii="Times New Roman" w:hAnsi="Times New Roman" w:cs="Times New Roman"/>
      <w:sz w:val="24"/>
    </w:rPr>
  </w:style>
  <w:style w:type="paragraph" w:customStyle="1" w:styleId="Default">
    <w:name w:val="Default"/>
    <w:rsid w:val="00C06C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3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56E6"/>
    <w:pPr>
      <w:widowControl w:val="0"/>
      <w:autoSpaceDE w:val="0"/>
      <w:autoSpaceDN w:val="0"/>
      <w:spacing w:before="86"/>
      <w:ind w:left="472"/>
    </w:pPr>
    <w:rPr>
      <w:rFonts w:eastAsia="Arial"/>
      <w:szCs w:val="22"/>
      <w:lang w:val="en-US"/>
    </w:rPr>
  </w:style>
  <w:style w:type="paragraph" w:styleId="BodyText">
    <w:name w:val="Body Text"/>
    <w:basedOn w:val="Normal"/>
    <w:link w:val="BodyTextChar"/>
    <w:uiPriority w:val="1"/>
    <w:qFormat/>
    <w:rsid w:val="00E156E6"/>
    <w:pPr>
      <w:widowControl w:val="0"/>
      <w:autoSpaceDE w:val="0"/>
      <w:autoSpaceDN w:val="0"/>
    </w:pPr>
    <w:rPr>
      <w:rFonts w:eastAsia="Arial"/>
      <w:szCs w:val="22"/>
      <w:lang w:val="en-US"/>
    </w:rPr>
  </w:style>
  <w:style w:type="character" w:customStyle="1" w:styleId="BodyTextChar">
    <w:name w:val="Body Text Char"/>
    <w:basedOn w:val="DefaultParagraphFont"/>
    <w:link w:val="BodyText"/>
    <w:uiPriority w:val="1"/>
    <w:rsid w:val="00E156E6"/>
    <w:rPr>
      <w:rFonts w:ascii="Arial" w:eastAsia="Arial" w:hAnsi="Arial" w:cs="Arial"/>
      <w:lang w:val="en-US"/>
    </w:rPr>
  </w:style>
  <w:style w:type="paragraph" w:styleId="Header">
    <w:name w:val="header"/>
    <w:basedOn w:val="Normal"/>
    <w:link w:val="HeaderChar"/>
    <w:uiPriority w:val="99"/>
    <w:unhideWhenUsed/>
    <w:rsid w:val="00226ECA"/>
    <w:pPr>
      <w:tabs>
        <w:tab w:val="center" w:pos="4513"/>
        <w:tab w:val="right" w:pos="9026"/>
      </w:tabs>
    </w:pPr>
  </w:style>
  <w:style w:type="character" w:customStyle="1" w:styleId="HeaderChar">
    <w:name w:val="Header Char"/>
    <w:basedOn w:val="DefaultParagraphFont"/>
    <w:link w:val="Header"/>
    <w:uiPriority w:val="99"/>
    <w:rsid w:val="00226ECA"/>
    <w:rPr>
      <w:rFonts w:ascii="Arial" w:eastAsia="Times New Roman" w:hAnsi="Arial" w:cs="Arial"/>
      <w:szCs w:val="24"/>
    </w:rPr>
  </w:style>
  <w:style w:type="paragraph" w:styleId="Footer">
    <w:name w:val="footer"/>
    <w:basedOn w:val="Normal"/>
    <w:link w:val="FooterChar"/>
    <w:uiPriority w:val="99"/>
    <w:unhideWhenUsed/>
    <w:rsid w:val="00226ECA"/>
    <w:pPr>
      <w:tabs>
        <w:tab w:val="center" w:pos="4513"/>
        <w:tab w:val="right" w:pos="9026"/>
      </w:tabs>
    </w:pPr>
  </w:style>
  <w:style w:type="character" w:customStyle="1" w:styleId="FooterChar">
    <w:name w:val="Footer Char"/>
    <w:basedOn w:val="DefaultParagraphFont"/>
    <w:link w:val="Footer"/>
    <w:uiPriority w:val="99"/>
    <w:rsid w:val="00226ECA"/>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2A27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2750"/>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AA9C-171D-4896-B7D2-6F22281E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PWV Projects</dc:creator>
  <cp:lastModifiedBy>Premier.Tech</cp:lastModifiedBy>
  <cp:revision>2</cp:revision>
  <cp:lastPrinted>2014-11-18T03:44:00Z</cp:lastPrinted>
  <dcterms:created xsi:type="dcterms:W3CDTF">2021-03-11T22:56:00Z</dcterms:created>
  <dcterms:modified xsi:type="dcterms:W3CDTF">2021-03-11T22:56:00Z</dcterms:modified>
</cp:coreProperties>
</file>