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EDA1" w14:textId="77777777" w:rsidR="00D1259C" w:rsidRPr="00053CE6" w:rsidRDefault="00D1259C" w:rsidP="00BB224D">
      <w:pPr>
        <w:jc w:val="center"/>
        <w:rPr>
          <w:rFonts w:asciiTheme="minorHAnsi" w:eastAsia="Times New Roman" w:hAnsiTheme="minorHAnsi" w:cstheme="minorHAnsi"/>
          <w:b/>
          <w:bCs/>
          <w:color w:val="00767F"/>
          <w:kern w:val="28"/>
          <w:sz w:val="44"/>
          <w:szCs w:val="32"/>
          <w:lang w:val="en-AU"/>
        </w:rPr>
      </w:pPr>
      <w:r w:rsidRPr="00053CE6">
        <w:rPr>
          <w:rFonts w:asciiTheme="minorHAnsi" w:eastAsia="Times New Roman" w:hAnsiTheme="minorHAnsi" w:cstheme="minorHAnsi"/>
          <w:b/>
          <w:bCs/>
          <w:noProof/>
          <w:color w:val="00767F"/>
          <w:kern w:val="28"/>
          <w:sz w:val="44"/>
          <w:szCs w:val="32"/>
          <w:lang w:val="en-AU" w:eastAsia="en-AU"/>
        </w:rPr>
        <w:drawing>
          <wp:inline distT="0" distB="0" distL="0" distR="0" wp14:anchorId="7DC0A42C" wp14:editId="62672165">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0E4AFEE0" w14:textId="77777777" w:rsidR="00D1259C" w:rsidRPr="00053CE6" w:rsidRDefault="00D1259C" w:rsidP="00D1259C">
      <w:pPr>
        <w:jc w:val="center"/>
        <w:rPr>
          <w:rFonts w:asciiTheme="minorHAnsi" w:eastAsia="Times New Roman" w:hAnsiTheme="minorHAnsi" w:cstheme="minorHAnsi"/>
          <w:b/>
          <w:bCs/>
          <w:color w:val="00767F"/>
          <w:kern w:val="28"/>
          <w:sz w:val="44"/>
          <w:szCs w:val="32"/>
          <w:lang w:val="en-AU"/>
        </w:rPr>
      </w:pPr>
    </w:p>
    <w:p w14:paraId="6E20927E" w14:textId="64E6E43F" w:rsidR="001068A9" w:rsidRDefault="001068A9" w:rsidP="00D1259C">
      <w:pPr>
        <w:jc w:val="center"/>
        <w:rPr>
          <w:rFonts w:asciiTheme="minorHAnsi" w:eastAsia="Times New Roman" w:hAnsiTheme="minorHAnsi" w:cstheme="minorHAnsi"/>
          <w:b/>
          <w:bCs/>
          <w:color w:val="00767F"/>
          <w:kern w:val="28"/>
          <w:sz w:val="44"/>
          <w:szCs w:val="32"/>
          <w:lang w:val="en-AU"/>
        </w:rPr>
      </w:pPr>
    </w:p>
    <w:p w14:paraId="08CF2759" w14:textId="77777777" w:rsidR="00105E00" w:rsidRPr="0080456D" w:rsidRDefault="00105E00" w:rsidP="00D1259C">
      <w:pPr>
        <w:jc w:val="center"/>
        <w:rPr>
          <w:rFonts w:asciiTheme="majorHAnsi" w:eastAsia="Times New Roman" w:hAnsiTheme="majorHAnsi" w:cstheme="majorHAnsi"/>
          <w:b/>
          <w:bCs/>
          <w:color w:val="006666"/>
          <w:kern w:val="28"/>
          <w:sz w:val="44"/>
          <w:szCs w:val="32"/>
          <w:lang w:val="en-AU"/>
        </w:rPr>
      </w:pPr>
    </w:p>
    <w:p w14:paraId="428A9057" w14:textId="63467DCC" w:rsidR="00105E00" w:rsidRPr="0080456D" w:rsidRDefault="00105E00" w:rsidP="0080456D">
      <w:pPr>
        <w:pStyle w:val="Heading1"/>
        <w:jc w:val="center"/>
        <w:rPr>
          <w:rStyle w:val="Heading2Char"/>
          <w:rFonts w:asciiTheme="minorHAnsi" w:hAnsiTheme="minorHAnsi" w:cstheme="minorHAnsi"/>
          <w:b/>
          <w:bCs/>
          <w:color w:val="006666"/>
          <w:kern w:val="32"/>
          <w:sz w:val="72"/>
          <w:szCs w:val="32"/>
          <w:lang w:val="en-AU"/>
        </w:rPr>
      </w:pPr>
      <w:r w:rsidRPr="0080456D">
        <w:rPr>
          <w:rFonts w:asciiTheme="minorHAnsi" w:hAnsiTheme="minorHAnsi" w:cstheme="minorHAnsi"/>
          <w:color w:val="006666"/>
          <w:lang w:val="en-AU"/>
        </w:rPr>
        <w:t>Australia Post:</w:t>
      </w:r>
      <w:r w:rsidRPr="0080456D">
        <w:rPr>
          <w:rFonts w:asciiTheme="minorHAnsi" w:hAnsiTheme="minorHAnsi" w:cstheme="minorHAnsi"/>
          <w:color w:val="006666"/>
          <w:lang w:val="en-AU"/>
        </w:rPr>
        <w:br/>
      </w:r>
      <w:r w:rsidR="00F25912" w:rsidRPr="0080456D">
        <w:rPr>
          <w:rFonts w:asciiTheme="minorHAnsi" w:hAnsiTheme="minorHAnsi" w:cstheme="minorHAnsi"/>
          <w:color w:val="006666"/>
          <w:lang w:val="en-AU"/>
        </w:rPr>
        <w:t>Postal Services Modernisation</w:t>
      </w:r>
    </w:p>
    <w:p w14:paraId="38A5AB2C" w14:textId="7460D03D" w:rsidR="00D1259C" w:rsidRPr="0080456D" w:rsidRDefault="0080456D" w:rsidP="00D1259C">
      <w:pPr>
        <w:jc w:val="center"/>
        <w:rPr>
          <w:rFonts w:asciiTheme="majorHAnsi" w:hAnsiTheme="majorHAnsi" w:cstheme="majorHAnsi"/>
          <w:b/>
          <w:sz w:val="36"/>
          <w:szCs w:val="36"/>
          <w:lang w:val="en"/>
        </w:rPr>
      </w:pPr>
      <w:r>
        <w:rPr>
          <w:rStyle w:val="Heading2Char"/>
          <w:rFonts w:asciiTheme="majorHAnsi" w:eastAsiaTheme="majorEastAsia" w:hAnsiTheme="majorHAnsi" w:cstheme="majorHAnsi"/>
          <w:color w:val="auto"/>
          <w:sz w:val="36"/>
          <w:szCs w:val="36"/>
        </w:rPr>
        <w:br/>
      </w:r>
      <w:r w:rsidR="00105E00" w:rsidRPr="0080456D">
        <w:rPr>
          <w:rStyle w:val="Heading2Char"/>
          <w:rFonts w:asciiTheme="majorHAnsi" w:eastAsiaTheme="majorEastAsia" w:hAnsiTheme="majorHAnsi" w:cstheme="majorHAnsi"/>
          <w:color w:val="auto"/>
          <w:sz w:val="36"/>
          <w:szCs w:val="36"/>
        </w:rPr>
        <w:t xml:space="preserve">Submission to the Department of Infrastructure, Transport, Regional Development, </w:t>
      </w:r>
      <w:r w:rsidR="008759D6" w:rsidRPr="0080456D">
        <w:rPr>
          <w:rStyle w:val="Heading2Char"/>
          <w:rFonts w:asciiTheme="majorHAnsi" w:eastAsiaTheme="majorEastAsia" w:hAnsiTheme="majorHAnsi" w:cstheme="majorHAnsi"/>
          <w:color w:val="auto"/>
          <w:sz w:val="36"/>
          <w:szCs w:val="36"/>
        </w:rPr>
        <w:t>Communications,</w:t>
      </w:r>
      <w:r w:rsidR="00105E00" w:rsidRPr="0080456D">
        <w:rPr>
          <w:rStyle w:val="Heading2Char"/>
          <w:rFonts w:asciiTheme="majorHAnsi" w:eastAsiaTheme="majorEastAsia" w:hAnsiTheme="majorHAnsi" w:cstheme="majorHAnsi"/>
          <w:color w:val="auto"/>
          <w:sz w:val="36"/>
          <w:szCs w:val="36"/>
        </w:rPr>
        <w:t xml:space="preserve"> and the Arts</w:t>
      </w:r>
    </w:p>
    <w:p w14:paraId="420F7524" w14:textId="58D02C8D" w:rsidR="00105E00" w:rsidRDefault="00105E00" w:rsidP="00105E00">
      <w:pPr>
        <w:rPr>
          <w:rFonts w:asciiTheme="minorHAnsi" w:hAnsiTheme="minorHAnsi" w:cstheme="minorHAnsi"/>
          <w:b/>
          <w:color w:val="343434"/>
          <w:sz w:val="28"/>
          <w:szCs w:val="72"/>
          <w:lang w:val="en"/>
        </w:rPr>
      </w:pPr>
    </w:p>
    <w:p w14:paraId="4549F9FC" w14:textId="77777777" w:rsidR="00105E00" w:rsidRPr="00053CE6" w:rsidRDefault="00105E00" w:rsidP="00105E00">
      <w:pPr>
        <w:rPr>
          <w:rFonts w:asciiTheme="minorHAnsi" w:hAnsiTheme="minorHAnsi" w:cstheme="minorHAnsi"/>
          <w:b/>
          <w:color w:val="343434"/>
          <w:sz w:val="28"/>
          <w:szCs w:val="72"/>
          <w:lang w:val="en"/>
        </w:rPr>
      </w:pPr>
    </w:p>
    <w:p w14:paraId="335774B0" w14:textId="45C9C2CA" w:rsidR="00A6593A" w:rsidRPr="0080456D" w:rsidRDefault="00477D2A" w:rsidP="00A6593A">
      <w:pPr>
        <w:jc w:val="center"/>
        <w:rPr>
          <w:rFonts w:asciiTheme="minorHAnsi" w:hAnsiTheme="minorHAnsi" w:cstheme="minorHAnsi"/>
          <w:b/>
          <w:sz w:val="28"/>
          <w:szCs w:val="72"/>
          <w:lang w:val="en"/>
        </w:rPr>
      </w:pPr>
      <w:bookmarkStart w:id="0" w:name="_Toc525849192"/>
      <w:bookmarkStart w:id="1" w:name="_Toc254011"/>
      <w:bookmarkStart w:id="2" w:name="_Toc2206648"/>
      <w:r w:rsidRPr="0080456D">
        <w:rPr>
          <w:rFonts w:asciiTheme="minorHAnsi" w:hAnsiTheme="minorHAnsi" w:cstheme="minorHAnsi"/>
          <w:b/>
          <w:sz w:val="28"/>
          <w:szCs w:val="72"/>
          <w:lang w:val="en"/>
        </w:rPr>
        <w:t>April 2023</w:t>
      </w:r>
    </w:p>
    <w:p w14:paraId="3D2443B4" w14:textId="77777777" w:rsidR="00A6593A" w:rsidRPr="00053CE6" w:rsidRDefault="00A6593A" w:rsidP="00A6593A">
      <w:pPr>
        <w:jc w:val="center"/>
        <w:rPr>
          <w:rFonts w:asciiTheme="minorHAnsi" w:hAnsiTheme="minorHAnsi" w:cstheme="minorHAnsi"/>
          <w:b/>
          <w:color w:val="343434"/>
          <w:sz w:val="28"/>
          <w:szCs w:val="72"/>
          <w:lang w:val="en"/>
        </w:rPr>
      </w:pPr>
    </w:p>
    <w:p w14:paraId="334619F9" w14:textId="77777777" w:rsidR="00A6593A" w:rsidRPr="00053CE6" w:rsidRDefault="00A6593A" w:rsidP="00A6593A">
      <w:pPr>
        <w:jc w:val="center"/>
        <w:rPr>
          <w:rFonts w:asciiTheme="minorHAnsi" w:hAnsiTheme="minorHAnsi" w:cstheme="minorHAnsi"/>
          <w:b/>
          <w:color w:val="343434"/>
          <w:sz w:val="28"/>
          <w:szCs w:val="72"/>
          <w:lang w:val="en"/>
        </w:rPr>
        <w:sectPr w:rsidR="00A6593A" w:rsidRPr="00053CE6"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235F272C" w14:textId="77777777" w:rsidR="00C1246A" w:rsidRPr="00053CE6" w:rsidRDefault="00C1246A">
      <w:pPr>
        <w:spacing w:after="0" w:line="240" w:lineRule="auto"/>
        <w:rPr>
          <w:rStyle w:val="Heading2Char"/>
          <w:rFonts w:asciiTheme="minorHAnsi" w:eastAsiaTheme="majorEastAsia" w:hAnsiTheme="minorHAnsi" w:cstheme="minorHAnsi"/>
        </w:rPr>
      </w:pPr>
      <w:r w:rsidRPr="00053CE6">
        <w:rPr>
          <w:rStyle w:val="Heading2Char"/>
          <w:rFonts w:asciiTheme="minorHAnsi" w:eastAsiaTheme="majorEastAsia" w:hAnsiTheme="minorHAnsi" w:cstheme="minorHAnsi"/>
        </w:rPr>
        <w:br w:type="page"/>
      </w:r>
    </w:p>
    <w:p w14:paraId="146E81ED" w14:textId="77777777" w:rsidR="00045D81" w:rsidRPr="0080456D" w:rsidRDefault="00045D81" w:rsidP="001068A9">
      <w:pPr>
        <w:jc w:val="center"/>
        <w:rPr>
          <w:rStyle w:val="Heading2Char"/>
          <w:rFonts w:asciiTheme="minorHAnsi" w:eastAsiaTheme="majorEastAsia" w:hAnsiTheme="minorHAnsi" w:cstheme="minorHAnsi"/>
          <w:b w:val="0"/>
          <w:color w:val="006666"/>
        </w:rPr>
      </w:pPr>
      <w:r w:rsidRPr="0080456D">
        <w:rPr>
          <w:rStyle w:val="Heading2Char"/>
          <w:rFonts w:asciiTheme="minorHAnsi" w:eastAsiaTheme="majorEastAsia" w:hAnsiTheme="minorHAnsi" w:cstheme="minorHAnsi"/>
          <w:color w:val="006666"/>
        </w:rPr>
        <w:lastRenderedPageBreak/>
        <w:t>Table of Contents</w:t>
      </w:r>
      <w:bookmarkEnd w:id="0"/>
      <w:bookmarkEnd w:id="1"/>
      <w:bookmarkEnd w:id="2"/>
    </w:p>
    <w:p w14:paraId="6E7B2AC0" w14:textId="15420DBB" w:rsidR="00162A08" w:rsidRPr="00D07A51" w:rsidRDefault="00162A08">
      <w:pPr>
        <w:pStyle w:val="TOC2"/>
        <w:tabs>
          <w:tab w:val="right" w:leader="dot" w:pos="9339"/>
        </w:tabs>
        <w:rPr>
          <w:rFonts w:eastAsiaTheme="minorEastAsia" w:cstheme="minorHAnsi"/>
          <w:smallCaps w:val="0"/>
          <w:noProof/>
          <w:kern w:val="0"/>
          <w:sz w:val="28"/>
          <w:szCs w:val="28"/>
          <w:lang w:val="en-AU" w:eastAsia="en-AU"/>
        </w:rPr>
      </w:pPr>
      <w:r w:rsidRPr="00D07A51">
        <w:rPr>
          <w:rFonts w:cstheme="minorHAnsi"/>
          <w:b/>
          <w:bCs/>
          <w:smallCaps w:val="0"/>
          <w:sz w:val="28"/>
          <w:szCs w:val="28"/>
        </w:rPr>
        <w:fldChar w:fldCharType="begin"/>
      </w:r>
      <w:r w:rsidRPr="00D07A51">
        <w:rPr>
          <w:rFonts w:cstheme="minorHAnsi"/>
          <w:b/>
          <w:bCs/>
          <w:smallCaps w:val="0"/>
          <w:sz w:val="28"/>
          <w:szCs w:val="28"/>
        </w:rPr>
        <w:instrText xml:space="preserve"> TOC \o "1-3" \h \z \u </w:instrText>
      </w:r>
      <w:r w:rsidRPr="00D07A51">
        <w:rPr>
          <w:rFonts w:cstheme="minorHAnsi"/>
          <w:b/>
          <w:bCs/>
          <w:smallCaps w:val="0"/>
          <w:sz w:val="28"/>
          <w:szCs w:val="28"/>
        </w:rPr>
        <w:fldChar w:fldCharType="separate"/>
      </w:r>
      <w:hyperlink w:anchor="_Toc2206648" w:history="1">
        <w:r w:rsidRPr="00D07A51">
          <w:rPr>
            <w:rStyle w:val="Hyperlink"/>
            <w:rFonts w:eastAsiaTheme="majorEastAsia" w:cstheme="minorHAnsi"/>
            <w:noProof/>
            <w:sz w:val="28"/>
            <w:szCs w:val="28"/>
          </w:rPr>
          <w:t>Table of Contents</w:t>
        </w:r>
        <w:r w:rsidRPr="00D07A51">
          <w:rPr>
            <w:rFonts w:cstheme="minorHAnsi"/>
            <w:noProof/>
            <w:webHidden/>
            <w:sz w:val="28"/>
            <w:szCs w:val="28"/>
          </w:rPr>
          <w:tab/>
        </w:r>
        <w:r w:rsidRPr="00D07A51">
          <w:rPr>
            <w:rFonts w:cstheme="minorHAnsi"/>
            <w:noProof/>
            <w:webHidden/>
            <w:sz w:val="28"/>
            <w:szCs w:val="28"/>
          </w:rPr>
          <w:fldChar w:fldCharType="begin"/>
        </w:r>
        <w:r w:rsidRPr="00D07A51">
          <w:rPr>
            <w:rFonts w:cstheme="minorHAnsi"/>
            <w:noProof/>
            <w:webHidden/>
            <w:sz w:val="28"/>
            <w:szCs w:val="28"/>
          </w:rPr>
          <w:instrText xml:space="preserve"> PAGEREF _Toc2206648 \h </w:instrText>
        </w:r>
        <w:r w:rsidRPr="00D07A51">
          <w:rPr>
            <w:rFonts w:cstheme="minorHAnsi"/>
            <w:noProof/>
            <w:webHidden/>
            <w:sz w:val="28"/>
            <w:szCs w:val="28"/>
          </w:rPr>
        </w:r>
        <w:r w:rsidRPr="00D07A51">
          <w:rPr>
            <w:rFonts w:cstheme="minorHAnsi"/>
            <w:noProof/>
            <w:webHidden/>
            <w:sz w:val="28"/>
            <w:szCs w:val="28"/>
          </w:rPr>
          <w:fldChar w:fldCharType="separate"/>
        </w:r>
        <w:r w:rsidR="00E00993">
          <w:rPr>
            <w:rFonts w:cstheme="minorHAnsi"/>
            <w:noProof/>
            <w:webHidden/>
            <w:sz w:val="28"/>
            <w:szCs w:val="28"/>
          </w:rPr>
          <w:t>1</w:t>
        </w:r>
        <w:r w:rsidRPr="00D07A51">
          <w:rPr>
            <w:rFonts w:cstheme="minorHAnsi"/>
            <w:noProof/>
            <w:webHidden/>
            <w:sz w:val="28"/>
            <w:szCs w:val="28"/>
          </w:rPr>
          <w:fldChar w:fldCharType="end"/>
        </w:r>
      </w:hyperlink>
    </w:p>
    <w:p w14:paraId="79C7569B" w14:textId="08A47C8E" w:rsidR="007F2C48" w:rsidRPr="00D07A51" w:rsidRDefault="00E00993" w:rsidP="007F2C48">
      <w:pPr>
        <w:pStyle w:val="TOC2"/>
        <w:tabs>
          <w:tab w:val="right" w:leader="dot" w:pos="9339"/>
        </w:tabs>
        <w:rPr>
          <w:rFonts w:cstheme="minorHAnsi"/>
          <w:noProof/>
          <w:sz w:val="28"/>
          <w:szCs w:val="28"/>
        </w:rPr>
      </w:pPr>
      <w:hyperlink w:anchor="_Toc2206649" w:history="1">
        <w:r w:rsidR="00162A08" w:rsidRPr="00D07A51">
          <w:rPr>
            <w:rStyle w:val="Hyperlink"/>
            <w:rFonts w:cstheme="minorHAnsi"/>
            <w:noProof/>
            <w:sz w:val="28"/>
            <w:szCs w:val="28"/>
          </w:rPr>
          <w:t>About AFDO</w:t>
        </w:r>
        <w:r w:rsidR="00162A08" w:rsidRPr="00D07A51">
          <w:rPr>
            <w:rFonts w:cstheme="minorHAnsi"/>
            <w:noProof/>
            <w:webHidden/>
            <w:sz w:val="28"/>
            <w:szCs w:val="28"/>
          </w:rPr>
          <w:tab/>
        </w:r>
        <w:r w:rsidR="00162A08" w:rsidRPr="00D07A51">
          <w:rPr>
            <w:rFonts w:cstheme="minorHAnsi"/>
            <w:noProof/>
            <w:webHidden/>
            <w:sz w:val="28"/>
            <w:szCs w:val="28"/>
          </w:rPr>
          <w:fldChar w:fldCharType="begin"/>
        </w:r>
        <w:r w:rsidR="00162A08" w:rsidRPr="00D07A51">
          <w:rPr>
            <w:rFonts w:cstheme="minorHAnsi"/>
            <w:noProof/>
            <w:webHidden/>
            <w:sz w:val="28"/>
            <w:szCs w:val="28"/>
          </w:rPr>
          <w:instrText xml:space="preserve"> PAGEREF _Toc2206649 \h </w:instrText>
        </w:r>
        <w:r w:rsidR="00162A08" w:rsidRPr="00D07A51">
          <w:rPr>
            <w:rFonts w:cstheme="minorHAnsi"/>
            <w:noProof/>
            <w:webHidden/>
            <w:sz w:val="28"/>
            <w:szCs w:val="28"/>
          </w:rPr>
        </w:r>
        <w:r w:rsidR="00162A08" w:rsidRPr="00D07A51">
          <w:rPr>
            <w:rFonts w:cstheme="minorHAnsi"/>
            <w:noProof/>
            <w:webHidden/>
            <w:sz w:val="28"/>
            <w:szCs w:val="28"/>
          </w:rPr>
          <w:fldChar w:fldCharType="separate"/>
        </w:r>
        <w:r>
          <w:rPr>
            <w:rFonts w:cstheme="minorHAnsi"/>
            <w:noProof/>
            <w:webHidden/>
            <w:sz w:val="28"/>
            <w:szCs w:val="28"/>
          </w:rPr>
          <w:t>3</w:t>
        </w:r>
        <w:r w:rsidR="00162A08" w:rsidRPr="00D07A51">
          <w:rPr>
            <w:rFonts w:cstheme="minorHAnsi"/>
            <w:noProof/>
            <w:webHidden/>
            <w:sz w:val="28"/>
            <w:szCs w:val="28"/>
          </w:rPr>
          <w:fldChar w:fldCharType="end"/>
        </w:r>
      </w:hyperlink>
      <w:r w:rsidR="00192B1A" w:rsidRPr="00D07A51">
        <w:rPr>
          <w:rFonts w:cstheme="minorHAnsi"/>
          <w:noProof/>
          <w:sz w:val="28"/>
          <w:szCs w:val="28"/>
        </w:rPr>
        <w:br/>
        <w:t xml:space="preserve">Our </w:t>
      </w:r>
      <w:r w:rsidR="00C65901" w:rsidRPr="00D07A51">
        <w:rPr>
          <w:rFonts w:cstheme="minorHAnsi"/>
          <w:noProof/>
          <w:sz w:val="28"/>
          <w:szCs w:val="28"/>
        </w:rPr>
        <w:t>Members</w:t>
      </w:r>
      <w:r w:rsidR="00C65901" w:rsidRPr="00D07A51">
        <w:rPr>
          <w:rFonts w:cstheme="minorHAnsi"/>
          <w:noProof/>
          <w:sz w:val="28"/>
          <w:szCs w:val="28"/>
        </w:rPr>
        <w:tab/>
        <w:t>4</w:t>
      </w:r>
      <w:r w:rsidR="00394DFD" w:rsidRPr="00D07A51">
        <w:rPr>
          <w:rFonts w:cstheme="minorHAnsi"/>
          <w:noProof/>
          <w:sz w:val="28"/>
          <w:szCs w:val="28"/>
        </w:rPr>
        <w:br/>
      </w:r>
      <w:r w:rsidR="00C65901" w:rsidRPr="00D07A51">
        <w:rPr>
          <w:rFonts w:cstheme="minorHAnsi"/>
          <w:noProof/>
          <w:sz w:val="28"/>
          <w:szCs w:val="28"/>
        </w:rPr>
        <w:t>Acknowledgements</w:t>
      </w:r>
      <w:r w:rsidR="00C65901" w:rsidRPr="00D07A51">
        <w:rPr>
          <w:rFonts w:cstheme="minorHAnsi"/>
          <w:noProof/>
          <w:sz w:val="28"/>
          <w:szCs w:val="28"/>
        </w:rPr>
        <w:tab/>
      </w:r>
      <w:r w:rsidR="007F2C48" w:rsidRPr="00D07A51">
        <w:rPr>
          <w:rFonts w:cstheme="minorHAnsi"/>
          <w:noProof/>
          <w:sz w:val="28"/>
          <w:szCs w:val="28"/>
        </w:rPr>
        <w:t>6</w:t>
      </w:r>
      <w:r w:rsidR="00FA5976" w:rsidRPr="00D07A51">
        <w:rPr>
          <w:rFonts w:cstheme="minorHAnsi"/>
          <w:noProof/>
          <w:sz w:val="28"/>
          <w:szCs w:val="28"/>
        </w:rPr>
        <w:br/>
        <w:t>Recommendations</w:t>
      </w:r>
      <w:r w:rsidR="00FA5976" w:rsidRPr="00D07A51">
        <w:rPr>
          <w:rFonts w:cstheme="minorHAnsi"/>
          <w:noProof/>
          <w:sz w:val="28"/>
          <w:szCs w:val="28"/>
        </w:rPr>
        <w:tab/>
      </w:r>
      <w:r w:rsidR="007F2C48" w:rsidRPr="00D07A51">
        <w:rPr>
          <w:rFonts w:cstheme="minorHAnsi"/>
          <w:noProof/>
          <w:sz w:val="28"/>
          <w:szCs w:val="28"/>
        </w:rPr>
        <w:t>7</w:t>
      </w:r>
      <w:r w:rsidR="007F2C48" w:rsidRPr="00D07A51">
        <w:rPr>
          <w:rFonts w:cstheme="minorHAnsi"/>
          <w:noProof/>
          <w:sz w:val="28"/>
          <w:szCs w:val="28"/>
        </w:rPr>
        <w:br/>
        <w:t>Introduction</w:t>
      </w:r>
      <w:r w:rsidR="007F2C48" w:rsidRPr="00D07A51">
        <w:rPr>
          <w:rFonts w:cstheme="minorHAnsi"/>
          <w:noProof/>
          <w:sz w:val="28"/>
          <w:szCs w:val="28"/>
        </w:rPr>
        <w:tab/>
        <w:t>8</w:t>
      </w:r>
      <w:r w:rsidR="007F2C48" w:rsidRPr="00D07A51">
        <w:rPr>
          <w:rFonts w:cstheme="minorHAnsi"/>
          <w:noProof/>
          <w:sz w:val="28"/>
          <w:szCs w:val="28"/>
        </w:rPr>
        <w:br/>
        <w:t>Background</w:t>
      </w:r>
      <w:r w:rsidR="007F2C48" w:rsidRPr="00D07A51">
        <w:rPr>
          <w:rFonts w:cstheme="minorHAnsi"/>
          <w:noProof/>
          <w:sz w:val="28"/>
          <w:szCs w:val="28"/>
        </w:rPr>
        <w:tab/>
        <w:t>9</w:t>
      </w:r>
      <w:r w:rsidR="007F2C48" w:rsidRPr="00D07A51">
        <w:rPr>
          <w:rFonts w:cstheme="minorHAnsi"/>
          <w:noProof/>
          <w:sz w:val="28"/>
          <w:szCs w:val="28"/>
        </w:rPr>
        <w:br/>
        <w:t xml:space="preserve">Legislative and </w:t>
      </w:r>
      <w:r w:rsidR="00D07A51">
        <w:rPr>
          <w:rFonts w:cstheme="minorHAnsi"/>
          <w:noProof/>
          <w:sz w:val="28"/>
          <w:szCs w:val="28"/>
        </w:rPr>
        <w:t>d</w:t>
      </w:r>
      <w:r w:rsidR="007F2C48" w:rsidRPr="00D07A51">
        <w:rPr>
          <w:rFonts w:cstheme="minorHAnsi"/>
          <w:noProof/>
          <w:sz w:val="28"/>
          <w:szCs w:val="28"/>
        </w:rPr>
        <w:t xml:space="preserve">isability </w:t>
      </w:r>
      <w:r w:rsidR="00D07A51">
        <w:rPr>
          <w:rFonts w:cstheme="minorHAnsi"/>
          <w:noProof/>
          <w:sz w:val="28"/>
          <w:szCs w:val="28"/>
        </w:rPr>
        <w:t>r</w:t>
      </w:r>
      <w:r w:rsidR="007F2C48" w:rsidRPr="00D07A51">
        <w:rPr>
          <w:rFonts w:cstheme="minorHAnsi"/>
          <w:noProof/>
          <w:sz w:val="28"/>
          <w:szCs w:val="28"/>
        </w:rPr>
        <w:t>ights</w:t>
      </w:r>
      <w:r w:rsidR="00F40684" w:rsidRPr="00D07A51">
        <w:rPr>
          <w:rFonts w:cstheme="minorHAnsi"/>
          <w:noProof/>
          <w:sz w:val="28"/>
          <w:szCs w:val="28"/>
        </w:rPr>
        <w:tab/>
        <w:t>10</w:t>
      </w:r>
      <w:r w:rsidR="00F40684" w:rsidRPr="00D07A51">
        <w:rPr>
          <w:rFonts w:cstheme="minorHAnsi"/>
          <w:noProof/>
          <w:sz w:val="28"/>
          <w:szCs w:val="28"/>
        </w:rPr>
        <w:br/>
        <w:t>People with disability</w:t>
      </w:r>
      <w:r w:rsidR="001145DF" w:rsidRPr="00D07A51">
        <w:rPr>
          <w:rFonts w:cstheme="minorHAnsi"/>
          <w:noProof/>
          <w:sz w:val="28"/>
          <w:szCs w:val="28"/>
        </w:rPr>
        <w:t xml:space="preserve"> and use of postal services</w:t>
      </w:r>
      <w:r w:rsidR="001145DF" w:rsidRPr="00D07A51">
        <w:rPr>
          <w:rFonts w:cstheme="minorHAnsi"/>
          <w:noProof/>
          <w:sz w:val="28"/>
          <w:szCs w:val="28"/>
        </w:rPr>
        <w:tab/>
        <w:t>12</w:t>
      </w:r>
      <w:r w:rsidR="001145DF" w:rsidRPr="00D07A51">
        <w:rPr>
          <w:rFonts w:cstheme="minorHAnsi"/>
          <w:noProof/>
          <w:sz w:val="28"/>
          <w:szCs w:val="28"/>
        </w:rPr>
        <w:br/>
        <w:t>Digital exclusion among people with disability</w:t>
      </w:r>
      <w:r w:rsidR="001145DF" w:rsidRPr="00D07A51">
        <w:rPr>
          <w:rFonts w:cstheme="minorHAnsi"/>
          <w:noProof/>
          <w:sz w:val="28"/>
          <w:szCs w:val="28"/>
        </w:rPr>
        <w:tab/>
        <w:t>13</w:t>
      </w:r>
      <w:r w:rsidR="001145DF" w:rsidRPr="00D07A51">
        <w:rPr>
          <w:rFonts w:cstheme="minorHAnsi"/>
          <w:noProof/>
          <w:sz w:val="28"/>
          <w:szCs w:val="28"/>
        </w:rPr>
        <w:br/>
        <w:t>Potential economic costs</w:t>
      </w:r>
      <w:r w:rsidR="001145DF" w:rsidRPr="00D07A51">
        <w:rPr>
          <w:rFonts w:cstheme="minorHAnsi"/>
          <w:noProof/>
          <w:sz w:val="28"/>
          <w:szCs w:val="28"/>
        </w:rPr>
        <w:tab/>
        <w:t>14</w:t>
      </w:r>
      <w:r w:rsidR="001145DF" w:rsidRPr="00D07A51">
        <w:rPr>
          <w:rFonts w:cstheme="minorHAnsi"/>
          <w:noProof/>
          <w:sz w:val="28"/>
          <w:szCs w:val="28"/>
        </w:rPr>
        <w:br/>
        <w:t>Conclusion</w:t>
      </w:r>
      <w:r w:rsidR="001145DF" w:rsidRPr="00D07A51">
        <w:rPr>
          <w:rFonts w:cstheme="minorHAnsi"/>
          <w:noProof/>
          <w:sz w:val="28"/>
          <w:szCs w:val="28"/>
        </w:rPr>
        <w:tab/>
        <w:t>15</w:t>
      </w:r>
    </w:p>
    <w:p w14:paraId="5012F63B" w14:textId="77777777" w:rsidR="009F1A6D" w:rsidRPr="00053CE6" w:rsidRDefault="00162A08" w:rsidP="00BB224D">
      <w:pPr>
        <w:pStyle w:val="Heading2"/>
        <w:rPr>
          <w:rFonts w:asciiTheme="minorHAnsi" w:hAnsiTheme="minorHAnsi" w:cstheme="minorHAnsi"/>
        </w:rPr>
      </w:pPr>
      <w:r w:rsidRPr="00D07A51">
        <w:rPr>
          <w:rFonts w:asciiTheme="minorHAnsi" w:eastAsia="Cambria" w:hAnsiTheme="minorHAnsi" w:cstheme="minorHAnsi"/>
          <w:b w:val="0"/>
          <w:bCs w:val="0"/>
          <w:smallCaps/>
          <w:color w:val="auto"/>
          <w:kern w:val="24"/>
          <w:sz w:val="28"/>
          <w:szCs w:val="28"/>
          <w:lang w:val="en-US"/>
        </w:rPr>
        <w:lastRenderedPageBreak/>
        <w:fldChar w:fldCharType="end"/>
      </w:r>
      <w:bookmarkStart w:id="3" w:name="_Toc254013"/>
      <w:bookmarkStart w:id="4" w:name="_Toc2206649"/>
      <w:r w:rsidR="00BB224D" w:rsidRPr="00053CE6">
        <w:rPr>
          <w:rFonts w:asciiTheme="minorHAnsi" w:hAnsiTheme="minorHAnsi" w:cstheme="minorHAnsi"/>
        </w:rPr>
        <w:t>A</w:t>
      </w:r>
      <w:r w:rsidR="00045D81" w:rsidRPr="00053CE6">
        <w:rPr>
          <w:rFonts w:asciiTheme="minorHAnsi" w:hAnsiTheme="minorHAnsi" w:cstheme="minorHAnsi"/>
        </w:rPr>
        <w:t>bout</w:t>
      </w:r>
      <w:r w:rsidR="0038046D" w:rsidRPr="00053CE6">
        <w:rPr>
          <w:rFonts w:asciiTheme="minorHAnsi" w:hAnsiTheme="minorHAnsi" w:cstheme="minorHAnsi"/>
        </w:rPr>
        <w:t xml:space="preserve"> AFDO</w:t>
      </w:r>
      <w:bookmarkEnd w:id="3"/>
      <w:bookmarkEnd w:id="4"/>
      <w:r w:rsidR="0038046D" w:rsidRPr="00053CE6">
        <w:rPr>
          <w:rFonts w:asciiTheme="minorHAnsi" w:hAnsiTheme="minorHAnsi" w:cstheme="minorHAnsi"/>
        </w:rPr>
        <w:t xml:space="preserve"> </w:t>
      </w:r>
    </w:p>
    <w:p w14:paraId="027D18B8" w14:textId="77777777" w:rsidR="00282FE7" w:rsidRPr="00053CE6" w:rsidRDefault="00282FE7" w:rsidP="00282FE7">
      <w:pPr>
        <w:rPr>
          <w:rFonts w:asciiTheme="minorHAnsi" w:hAnsiTheme="minorHAnsi" w:cstheme="minorHAnsi"/>
        </w:rPr>
      </w:pPr>
      <w:r w:rsidRPr="00053CE6">
        <w:rPr>
          <w:rFonts w:asciiTheme="minorHAnsi" w:hAnsiTheme="minorHAnsi" w:cstheme="minorHAnsi"/>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68EFD14A" w14:textId="2C0C233A" w:rsidR="006A02A0" w:rsidRPr="006A02A0" w:rsidRDefault="006A02A0" w:rsidP="006A02A0">
      <w:pPr>
        <w:rPr>
          <w:rFonts w:asciiTheme="minorHAnsi" w:hAnsiTheme="minorHAnsi" w:cstheme="minorHAnsi"/>
        </w:rPr>
      </w:pPr>
      <w:r w:rsidRPr="006A02A0">
        <w:rPr>
          <w:rFonts w:asciiTheme="minorHAnsi" w:hAnsiTheme="minorHAnsi" w:cstheme="minorHAnsi"/>
        </w:rPr>
        <w:t xml:space="preserve">With our </w:t>
      </w:r>
      <w:r w:rsidR="008759D6" w:rsidRPr="006A02A0">
        <w:rPr>
          <w:rFonts w:asciiTheme="minorHAnsi" w:hAnsiTheme="minorHAnsi" w:cstheme="minorHAnsi"/>
        </w:rPr>
        <w:t>thirty-two</w:t>
      </w:r>
      <w:r w:rsidRPr="006A02A0">
        <w:rPr>
          <w:rFonts w:asciiTheme="minorHAnsi" w:hAnsiTheme="minorHAnsi" w:cstheme="minorHAnsi"/>
        </w:rPr>
        <w:t xml:space="preserve"> member organisations</w:t>
      </w:r>
      <w:r>
        <w:rPr>
          <w:rFonts w:asciiTheme="minorHAnsi" w:hAnsiTheme="minorHAnsi" w:cstheme="minorHAnsi"/>
        </w:rPr>
        <w:t>,</w:t>
      </w:r>
      <w:r w:rsidRPr="006A02A0">
        <w:rPr>
          <w:rFonts w:asciiTheme="minorHAnsi" w:hAnsiTheme="minorHAnsi" w:cstheme="minorHAnsi"/>
        </w:rPr>
        <w:t xml:space="preserve"> we are the only national peak representing disability specific and cross </w:t>
      </w:r>
      <w:r w:rsidR="008759D6" w:rsidRPr="006A02A0">
        <w:rPr>
          <w:rFonts w:asciiTheme="minorHAnsi" w:hAnsiTheme="minorHAnsi" w:cstheme="minorHAnsi"/>
        </w:rPr>
        <w:t>disability-based</w:t>
      </w:r>
      <w:r w:rsidRPr="006A02A0">
        <w:rPr>
          <w:rFonts w:asciiTheme="minorHAnsi" w:hAnsiTheme="minorHAnsi" w:cstheme="minorHAnsi"/>
        </w:rPr>
        <w:t xml:space="preserve"> communities with a total reach of over 4 million Australians.</w:t>
      </w:r>
    </w:p>
    <w:p w14:paraId="282E5710" w14:textId="77777777" w:rsidR="00282FE7" w:rsidRPr="00053CE6" w:rsidRDefault="00282FE7" w:rsidP="00282FE7">
      <w:pPr>
        <w:rPr>
          <w:rFonts w:asciiTheme="minorHAnsi" w:hAnsiTheme="minorHAnsi" w:cstheme="minorHAnsi"/>
        </w:rPr>
      </w:pPr>
      <w:r w:rsidRPr="00053CE6">
        <w:rPr>
          <w:rFonts w:asciiTheme="minorHAnsi" w:hAnsiTheme="minorHAnsi" w:cstheme="minorHAnsi"/>
        </w:rPr>
        <w:t>AFDO continues to provide a strong, trusted, independent voice for the disability sector on national policy, inquiries, submissions, systemic advocacy and advisory on government initiatives with the Federal and State/Territory governments.</w:t>
      </w:r>
    </w:p>
    <w:p w14:paraId="14CEC886" w14:textId="072363B2" w:rsidR="00282FE7" w:rsidRPr="00053CE6" w:rsidRDefault="00282FE7" w:rsidP="00282FE7">
      <w:pPr>
        <w:rPr>
          <w:rFonts w:asciiTheme="minorHAnsi" w:hAnsiTheme="minorHAnsi" w:cstheme="minorHAnsi"/>
        </w:rPr>
      </w:pPr>
      <w:r w:rsidRPr="00053CE6">
        <w:rPr>
          <w:rFonts w:asciiTheme="minorHAnsi" w:hAnsiTheme="minorHAnsi" w:cstheme="minorHAnsi"/>
        </w:rPr>
        <w:t xml:space="preserve">We work to develop a community where people with disability can participate in all aspects of social, economic, </w:t>
      </w:r>
      <w:r w:rsidR="008759D6" w:rsidRPr="00053CE6">
        <w:rPr>
          <w:rFonts w:asciiTheme="minorHAnsi" w:hAnsiTheme="minorHAnsi" w:cstheme="minorHAnsi"/>
        </w:rPr>
        <w:t>political,</w:t>
      </w:r>
      <w:r w:rsidRPr="00053CE6">
        <w:rPr>
          <w:rFonts w:asciiTheme="minorHAnsi" w:hAnsiTheme="minorHAnsi" w:cstheme="minorHAnsi"/>
        </w:rPr>
        <w:t xml:space="preserve"> and cultural life. This includes genuine participation in mainstream community life, the development of respectful and valued relationships, social and economic participation, and the opportunity to contribute as valued citizens.</w:t>
      </w:r>
    </w:p>
    <w:p w14:paraId="5BEF69A3" w14:textId="77777777" w:rsidR="00D17BD7" w:rsidRPr="00053CE6" w:rsidRDefault="00D17BD7" w:rsidP="00282FE7">
      <w:pPr>
        <w:rPr>
          <w:rFonts w:asciiTheme="minorHAnsi" w:hAnsiTheme="minorHAnsi" w:cstheme="minorHAnsi"/>
          <w:b/>
          <w:color w:val="00767F"/>
          <w:sz w:val="28"/>
          <w:szCs w:val="28"/>
        </w:rPr>
      </w:pPr>
      <w:r w:rsidRPr="00053CE6">
        <w:rPr>
          <w:rFonts w:asciiTheme="minorHAnsi" w:hAnsiTheme="minorHAnsi" w:cstheme="minorHAnsi"/>
          <w:b/>
          <w:color w:val="00767F"/>
          <w:sz w:val="28"/>
          <w:szCs w:val="28"/>
        </w:rPr>
        <w:t>Our vision</w:t>
      </w:r>
    </w:p>
    <w:p w14:paraId="0AB46B75" w14:textId="29C77BCE" w:rsidR="00D17BD7" w:rsidRPr="00053CE6" w:rsidRDefault="00D17BD7" w:rsidP="00D17BD7">
      <w:pPr>
        <w:rPr>
          <w:rFonts w:asciiTheme="minorHAnsi" w:hAnsiTheme="minorHAnsi" w:cstheme="minorHAnsi"/>
        </w:rPr>
      </w:pPr>
      <w:r w:rsidRPr="00053CE6">
        <w:rPr>
          <w:rFonts w:asciiTheme="minorHAnsi" w:hAnsiTheme="minorHAnsi" w:cstheme="minorHAnsi"/>
        </w:rPr>
        <w:t xml:space="preserve">That all people with disabilities must be involved equally in all aspects of social, economic, </w:t>
      </w:r>
      <w:r w:rsidR="008759D6" w:rsidRPr="00053CE6">
        <w:rPr>
          <w:rFonts w:asciiTheme="minorHAnsi" w:hAnsiTheme="minorHAnsi" w:cstheme="minorHAnsi"/>
        </w:rPr>
        <w:t>political,</w:t>
      </w:r>
      <w:r w:rsidRPr="00053CE6">
        <w:rPr>
          <w:rFonts w:asciiTheme="minorHAnsi" w:hAnsiTheme="minorHAnsi" w:cstheme="minorHAnsi"/>
        </w:rPr>
        <w:t xml:space="preserve"> and cultural life.</w:t>
      </w:r>
    </w:p>
    <w:p w14:paraId="468B27CB" w14:textId="77777777" w:rsidR="00D17BD7" w:rsidRPr="00053CE6" w:rsidRDefault="00D17BD7" w:rsidP="00D17BD7">
      <w:pPr>
        <w:rPr>
          <w:rFonts w:asciiTheme="minorHAnsi" w:hAnsiTheme="minorHAnsi" w:cstheme="minorHAnsi"/>
          <w:b/>
          <w:color w:val="00767F"/>
          <w:sz w:val="28"/>
          <w:szCs w:val="28"/>
        </w:rPr>
      </w:pPr>
      <w:r w:rsidRPr="00053CE6">
        <w:rPr>
          <w:rFonts w:asciiTheme="minorHAnsi" w:hAnsiTheme="minorHAnsi" w:cstheme="minorHAnsi"/>
          <w:b/>
          <w:color w:val="00767F"/>
          <w:sz w:val="28"/>
          <w:szCs w:val="28"/>
        </w:rPr>
        <w:t>Our mission</w:t>
      </w:r>
    </w:p>
    <w:p w14:paraId="63826ABD" w14:textId="77777777" w:rsidR="00D17BD7" w:rsidRPr="00053CE6" w:rsidRDefault="00D17BD7" w:rsidP="00D17BD7">
      <w:pPr>
        <w:rPr>
          <w:rFonts w:asciiTheme="minorHAnsi" w:hAnsiTheme="minorHAnsi" w:cstheme="minorHAnsi"/>
        </w:rPr>
      </w:pPr>
      <w:r w:rsidRPr="00053CE6">
        <w:rPr>
          <w:rFonts w:asciiTheme="minorHAnsi" w:hAnsiTheme="minorHAnsi" w:cstheme="minorHAnsi"/>
        </w:rPr>
        <w:t>Using the strength of our membership-based organisations to harness the collective power of uniting people with disability to change society into a community where everyone is equal.</w:t>
      </w:r>
    </w:p>
    <w:p w14:paraId="1D45C641" w14:textId="61E1DEA4" w:rsidR="00D17BD7" w:rsidRDefault="00D17BD7" w:rsidP="00D17BD7">
      <w:pPr>
        <w:rPr>
          <w:rFonts w:asciiTheme="minorHAnsi" w:hAnsiTheme="minorHAnsi" w:cstheme="minorHAnsi"/>
          <w:b/>
          <w:color w:val="00767F"/>
          <w:sz w:val="28"/>
          <w:szCs w:val="28"/>
        </w:rPr>
      </w:pPr>
      <w:r w:rsidRPr="00053CE6">
        <w:rPr>
          <w:rFonts w:asciiTheme="minorHAnsi" w:hAnsiTheme="minorHAnsi" w:cstheme="minorHAnsi"/>
          <w:b/>
          <w:color w:val="00767F"/>
          <w:sz w:val="28"/>
          <w:szCs w:val="28"/>
        </w:rPr>
        <w:t>Our strategic objectives</w:t>
      </w:r>
    </w:p>
    <w:p w14:paraId="186AABBE" w14:textId="77777777" w:rsidR="00CE689E" w:rsidRPr="00CE689E" w:rsidRDefault="00CE689E" w:rsidP="00CE689E">
      <w:pPr>
        <w:numPr>
          <w:ilvl w:val="0"/>
          <w:numId w:val="16"/>
        </w:numPr>
        <w:rPr>
          <w:rFonts w:asciiTheme="minorHAnsi" w:hAnsiTheme="minorHAnsi" w:cstheme="minorHAnsi"/>
        </w:rPr>
      </w:pPr>
      <w:r w:rsidRPr="00CE689E">
        <w:rPr>
          <w:rFonts w:asciiTheme="minorHAnsi" w:hAnsiTheme="minorHAnsi" w:cstheme="minorHAnsi"/>
        </w:rPr>
        <w:t>Represent the interests and united voice of our members and people with disability at a national and international level in all relevant forums.</w:t>
      </w:r>
    </w:p>
    <w:p w14:paraId="4F4B46EE" w14:textId="6413ADEE" w:rsidR="00CE689E" w:rsidRPr="00CE689E" w:rsidRDefault="00CE689E" w:rsidP="00CE689E">
      <w:pPr>
        <w:numPr>
          <w:ilvl w:val="0"/>
          <w:numId w:val="16"/>
        </w:numPr>
        <w:rPr>
          <w:rFonts w:asciiTheme="minorHAnsi" w:hAnsiTheme="minorHAnsi" w:cstheme="minorHAnsi"/>
        </w:rPr>
      </w:pPr>
      <w:r w:rsidRPr="00CE689E">
        <w:rPr>
          <w:rFonts w:asciiTheme="minorHAnsi" w:hAnsiTheme="minorHAnsi" w:cstheme="minorHAnsi"/>
        </w:rPr>
        <w:t xml:space="preserve">Build the capacity, profile, </w:t>
      </w:r>
      <w:r w:rsidR="008759D6" w:rsidRPr="00CE689E">
        <w:rPr>
          <w:rFonts w:asciiTheme="minorHAnsi" w:hAnsiTheme="minorHAnsi" w:cstheme="minorHAnsi"/>
        </w:rPr>
        <w:t>reputation,</w:t>
      </w:r>
      <w:r w:rsidRPr="00CE689E">
        <w:rPr>
          <w:rFonts w:asciiTheme="minorHAnsi" w:hAnsiTheme="minorHAnsi" w:cstheme="minorHAnsi"/>
        </w:rPr>
        <w:t xml:space="preserve"> and sustainability of AFDO through the strength of our member </w:t>
      </w:r>
      <w:r w:rsidR="008759D6" w:rsidRPr="00CE689E">
        <w:rPr>
          <w:rFonts w:asciiTheme="minorHAnsi" w:hAnsiTheme="minorHAnsi" w:cstheme="minorHAnsi"/>
        </w:rPr>
        <w:t>organisations.</w:t>
      </w:r>
    </w:p>
    <w:p w14:paraId="15ECE710" w14:textId="3E9ACA9D" w:rsidR="00CE689E" w:rsidRPr="00CE689E" w:rsidRDefault="00CE689E" w:rsidP="00CE689E">
      <w:pPr>
        <w:numPr>
          <w:ilvl w:val="0"/>
          <w:numId w:val="16"/>
        </w:numPr>
        <w:rPr>
          <w:rFonts w:asciiTheme="minorHAnsi" w:hAnsiTheme="minorHAnsi" w:cstheme="minorHAnsi"/>
        </w:rPr>
      </w:pPr>
      <w:r w:rsidRPr="00CE689E">
        <w:rPr>
          <w:rFonts w:asciiTheme="minorHAnsi" w:hAnsiTheme="minorHAnsi" w:cstheme="minorHAnsi"/>
        </w:rPr>
        <w:t xml:space="preserve">Enhance the connection &amp; influence of AFDO in international disability initiatives by policy, advocacy &amp; engagement, focused on the Asia Pacific </w:t>
      </w:r>
      <w:r w:rsidR="008759D6" w:rsidRPr="00CE689E">
        <w:rPr>
          <w:rFonts w:asciiTheme="minorHAnsi" w:hAnsiTheme="minorHAnsi" w:cstheme="minorHAnsi"/>
        </w:rPr>
        <w:t>region.</w:t>
      </w:r>
    </w:p>
    <w:p w14:paraId="31273476" w14:textId="77777777" w:rsidR="00CE689E" w:rsidRPr="00053CE6" w:rsidRDefault="00CE689E" w:rsidP="00D17BD7">
      <w:pPr>
        <w:rPr>
          <w:rFonts w:asciiTheme="minorHAnsi" w:hAnsiTheme="minorHAnsi" w:cstheme="minorHAnsi"/>
          <w:b/>
          <w:color w:val="00767F"/>
          <w:sz w:val="28"/>
          <w:szCs w:val="28"/>
        </w:rPr>
      </w:pPr>
    </w:p>
    <w:p w14:paraId="3A0D7C02" w14:textId="77777777" w:rsidR="000F2AC3" w:rsidRPr="00053CE6" w:rsidRDefault="000F2AC3" w:rsidP="000F2AC3">
      <w:pPr>
        <w:ind w:right="560" w:hanging="142"/>
        <w:rPr>
          <w:rFonts w:asciiTheme="minorHAnsi" w:hAnsiTheme="minorHAnsi" w:cstheme="minorHAnsi"/>
          <w:color w:val="000000"/>
          <w:shd w:val="clear" w:color="auto" w:fill="FFFFFF"/>
        </w:rPr>
      </w:pPr>
    </w:p>
    <w:p w14:paraId="325B1AF7" w14:textId="77777777" w:rsidR="00D1259C" w:rsidRPr="00053CE6" w:rsidRDefault="00D17BD7" w:rsidP="00D1259C">
      <w:pPr>
        <w:pStyle w:val="Heading2"/>
        <w:rPr>
          <w:rFonts w:asciiTheme="minorHAnsi" w:hAnsiTheme="minorHAnsi" w:cstheme="minorHAnsi"/>
        </w:rPr>
      </w:pPr>
      <w:r w:rsidRPr="00053CE6">
        <w:rPr>
          <w:rFonts w:asciiTheme="minorHAnsi" w:hAnsiTheme="minorHAnsi" w:cstheme="minorHAnsi"/>
        </w:rPr>
        <w:lastRenderedPageBreak/>
        <w:t>Our members</w:t>
      </w:r>
    </w:p>
    <w:p w14:paraId="6C263F15" w14:textId="77777777" w:rsidR="00041B05" w:rsidRPr="00053CE6" w:rsidRDefault="00041B05" w:rsidP="00041B05">
      <w:pPr>
        <w:spacing w:after="0" w:line="240" w:lineRule="auto"/>
        <w:rPr>
          <w:rFonts w:asciiTheme="minorHAnsi" w:hAnsiTheme="minorHAnsi" w:cstheme="minorHAnsi"/>
          <w:b/>
        </w:rPr>
      </w:pPr>
      <w:r w:rsidRPr="00053CE6">
        <w:rPr>
          <w:rFonts w:asciiTheme="minorHAnsi" w:hAnsiTheme="minorHAnsi" w:cstheme="minorHAnsi"/>
          <w:b/>
        </w:rPr>
        <w:t>Full members:</w:t>
      </w:r>
    </w:p>
    <w:p w14:paraId="265D2A82" w14:textId="77777777" w:rsidR="00CE689E" w:rsidRDefault="00041B05" w:rsidP="00926122">
      <w:pPr>
        <w:numPr>
          <w:ilvl w:val="0"/>
          <w:numId w:val="10"/>
        </w:numPr>
        <w:spacing w:after="0" w:line="240" w:lineRule="auto"/>
        <w:contextualSpacing/>
        <w:rPr>
          <w:rFonts w:asciiTheme="minorHAnsi" w:hAnsiTheme="minorHAnsi" w:cstheme="minorHAnsi"/>
        </w:rPr>
      </w:pPr>
      <w:r w:rsidRPr="00CE689E">
        <w:rPr>
          <w:rFonts w:asciiTheme="minorHAnsi" w:hAnsiTheme="minorHAnsi" w:cstheme="minorHAnsi"/>
        </w:rPr>
        <w:t xml:space="preserve">Advocacy for Inclusion </w:t>
      </w:r>
    </w:p>
    <w:p w14:paraId="7C12D0B5" w14:textId="18EF109E" w:rsidR="00041B05" w:rsidRPr="00CE689E" w:rsidRDefault="00041B05" w:rsidP="00926122">
      <w:pPr>
        <w:numPr>
          <w:ilvl w:val="0"/>
          <w:numId w:val="10"/>
        </w:numPr>
        <w:spacing w:after="0" w:line="240" w:lineRule="auto"/>
        <w:contextualSpacing/>
        <w:rPr>
          <w:rFonts w:asciiTheme="minorHAnsi" w:hAnsiTheme="minorHAnsi" w:cstheme="minorHAnsi"/>
        </w:rPr>
      </w:pPr>
      <w:r w:rsidRPr="00CE689E">
        <w:rPr>
          <w:rFonts w:asciiTheme="minorHAnsi" w:hAnsiTheme="minorHAnsi" w:cstheme="minorHAnsi"/>
        </w:rPr>
        <w:t>Arts Access Australia</w:t>
      </w:r>
    </w:p>
    <w:p w14:paraId="78DDAC95"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Autism Aspergers Advocacy Australia</w:t>
      </w:r>
    </w:p>
    <w:p w14:paraId="6B32C1A5"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Blind Citizens Australia</w:t>
      </w:r>
    </w:p>
    <w:p w14:paraId="153BB7FA"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Brain Injury Australia</w:t>
      </w:r>
    </w:p>
    <w:p w14:paraId="2F0DADFD"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Deaf Australia</w:t>
      </w:r>
    </w:p>
    <w:p w14:paraId="3AD89748"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Deafblind Australia</w:t>
      </w:r>
    </w:p>
    <w:p w14:paraId="22306CDD"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Deafness Forum Australia</w:t>
      </w:r>
    </w:p>
    <w:p w14:paraId="36CD2D9B"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Disability Advocacy Network Australia</w:t>
      </w:r>
    </w:p>
    <w:p w14:paraId="785B6C8C"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Disability Justice Australia</w:t>
      </w:r>
    </w:p>
    <w:p w14:paraId="66601D82"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Disability Resources Centre</w:t>
      </w:r>
    </w:p>
    <w:p w14:paraId="1058FEBD"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Down Syndrome Australia</w:t>
      </w:r>
    </w:p>
    <w:p w14:paraId="41314B76"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 xml:space="preserve">Enhanced Lifestyles </w:t>
      </w:r>
    </w:p>
    <w:p w14:paraId="1B28CD8E"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National Mental Health Consumer &amp; Carer Forum</w:t>
      </w:r>
    </w:p>
    <w:p w14:paraId="07627258"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People With Disabilities WA</w:t>
      </w:r>
    </w:p>
    <w:p w14:paraId="66C93E75"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Polio Australia</w:t>
      </w:r>
    </w:p>
    <w:p w14:paraId="516DF9F3"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Physical Disability Australia</w:t>
      </w:r>
    </w:p>
    <w:p w14:paraId="031ACB41"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rPr>
        <w:t>Women With Disabilities ACT</w:t>
      </w:r>
    </w:p>
    <w:p w14:paraId="35F42646" w14:textId="77777777" w:rsidR="00041B05" w:rsidRPr="00053CE6" w:rsidRDefault="00041B05" w:rsidP="00041B05">
      <w:pPr>
        <w:numPr>
          <w:ilvl w:val="0"/>
          <w:numId w:val="10"/>
        </w:numPr>
        <w:spacing w:after="0" w:line="240" w:lineRule="auto"/>
        <w:contextualSpacing/>
        <w:rPr>
          <w:rFonts w:asciiTheme="minorHAnsi" w:eastAsiaTheme="minorHAnsi" w:hAnsiTheme="minorHAnsi" w:cstheme="minorHAnsi"/>
          <w:sz w:val="22"/>
          <w:szCs w:val="22"/>
          <w:lang w:val="en-AU"/>
        </w:rPr>
      </w:pPr>
      <w:r w:rsidRPr="00053CE6">
        <w:rPr>
          <w:rFonts w:asciiTheme="minorHAnsi" w:hAnsiTheme="minorHAnsi" w:cstheme="minorHAnsi"/>
        </w:rPr>
        <w:t>Women with Disabilities Victoria</w:t>
      </w:r>
    </w:p>
    <w:p w14:paraId="726D24F8" w14:textId="77777777" w:rsidR="00041B05" w:rsidRPr="00053CE6" w:rsidRDefault="00041B05" w:rsidP="00041B05">
      <w:pPr>
        <w:spacing w:after="0" w:line="240" w:lineRule="auto"/>
        <w:rPr>
          <w:rFonts w:asciiTheme="minorHAnsi" w:hAnsiTheme="minorHAnsi" w:cstheme="minorHAnsi"/>
          <w:b/>
        </w:rPr>
      </w:pPr>
    </w:p>
    <w:p w14:paraId="60303142" w14:textId="77777777" w:rsidR="00041B05" w:rsidRPr="00053CE6" w:rsidRDefault="00041B05" w:rsidP="00041B05">
      <w:pPr>
        <w:spacing w:after="0" w:line="240" w:lineRule="auto"/>
        <w:rPr>
          <w:rFonts w:asciiTheme="minorHAnsi" w:hAnsiTheme="minorHAnsi" w:cstheme="minorHAnsi"/>
          <w:b/>
        </w:rPr>
      </w:pPr>
      <w:r w:rsidRPr="00053CE6">
        <w:rPr>
          <w:rFonts w:asciiTheme="minorHAnsi" w:hAnsiTheme="minorHAnsi" w:cstheme="minorHAnsi"/>
          <w:b/>
        </w:rPr>
        <w:t>Associate members:</w:t>
      </w:r>
    </w:p>
    <w:p w14:paraId="33DE91DC" w14:textId="77777777"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All Means All</w:t>
      </w:r>
    </w:p>
    <w:p w14:paraId="7C8E7970" w14:textId="77777777"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AED Legal Centre</w:t>
      </w:r>
    </w:p>
    <w:p w14:paraId="00D5B9B3" w14:textId="77777777"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Amaze</w:t>
      </w:r>
    </w:p>
    <w:p w14:paraId="2241ACD2" w14:textId="77777777"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Aspergers Victor</w:t>
      </w:r>
      <w:r w:rsidRPr="00053CE6">
        <w:rPr>
          <w:rFonts w:asciiTheme="minorHAnsi" w:hAnsiTheme="minorHAnsi" w:cstheme="minorHAnsi"/>
        </w:rPr>
        <w:t>ia</w:t>
      </w:r>
    </w:p>
    <w:p w14:paraId="4C8FAEE2" w14:textId="77777777"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Disability Advocacy and Complaints Service of South Australia</w:t>
      </w:r>
    </w:p>
    <w:p w14:paraId="3F34FB17" w14:textId="77777777"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Explorability Inc</w:t>
      </w:r>
    </w:p>
    <w:p w14:paraId="6E918190" w14:textId="77777777"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Leadership Plus</w:t>
      </w:r>
    </w:p>
    <w:p w14:paraId="5F2453D7" w14:textId="77777777"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Multiple Sclerosis Australia</w:t>
      </w:r>
    </w:p>
    <w:p w14:paraId="0FB159EB" w14:textId="77777777"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National Organisation for Fetal Alcohol Spectrum Disorder</w:t>
      </w:r>
    </w:p>
    <w:p w14:paraId="21D334AF" w14:textId="7F86FD1E"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 xml:space="preserve">National Union of </w:t>
      </w:r>
      <w:r w:rsidR="008759D6" w:rsidRPr="00053CE6">
        <w:rPr>
          <w:rFonts w:asciiTheme="minorHAnsi" w:hAnsiTheme="minorHAnsi" w:cstheme="minorHAnsi"/>
          <w:sz w:val="22"/>
          <w:szCs w:val="22"/>
        </w:rPr>
        <w:t>Students -</w:t>
      </w:r>
      <w:r w:rsidRPr="00053CE6">
        <w:rPr>
          <w:rFonts w:asciiTheme="minorHAnsi" w:hAnsiTheme="minorHAnsi" w:cstheme="minorHAnsi"/>
          <w:sz w:val="22"/>
          <w:szCs w:val="22"/>
        </w:rPr>
        <w:t xml:space="preserve"> Disabilities Department</w:t>
      </w:r>
    </w:p>
    <w:p w14:paraId="3E98ECC6" w14:textId="77777777"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Star Victoria Inc</w:t>
      </w:r>
    </w:p>
    <w:p w14:paraId="0BC0418C" w14:textId="77777777" w:rsidR="00041B05" w:rsidRPr="00053CE6" w:rsidRDefault="00041B05" w:rsidP="00041B05">
      <w:pPr>
        <w:numPr>
          <w:ilvl w:val="0"/>
          <w:numId w:val="10"/>
        </w:numPr>
        <w:spacing w:after="0" w:line="240" w:lineRule="auto"/>
        <w:contextualSpacing/>
        <w:rPr>
          <w:rFonts w:asciiTheme="minorHAnsi" w:hAnsiTheme="minorHAnsi" w:cstheme="minorHAnsi"/>
          <w:sz w:val="22"/>
          <w:szCs w:val="22"/>
        </w:rPr>
      </w:pPr>
      <w:r w:rsidRPr="00053CE6">
        <w:rPr>
          <w:rFonts w:asciiTheme="minorHAnsi" w:hAnsiTheme="minorHAnsi" w:cstheme="minorHAnsi"/>
          <w:sz w:val="22"/>
          <w:szCs w:val="22"/>
        </w:rPr>
        <w:t>TASC National Limited</w:t>
      </w:r>
    </w:p>
    <w:p w14:paraId="699F54A0" w14:textId="77777777" w:rsidR="00041B05" w:rsidRPr="00053CE6" w:rsidRDefault="00041B05" w:rsidP="00041B05">
      <w:pPr>
        <w:numPr>
          <w:ilvl w:val="0"/>
          <w:numId w:val="10"/>
        </w:numPr>
        <w:spacing w:after="0" w:line="240" w:lineRule="auto"/>
        <w:contextualSpacing/>
        <w:rPr>
          <w:rFonts w:asciiTheme="minorHAnsi" w:hAnsiTheme="minorHAnsi" w:cstheme="minorHAnsi"/>
        </w:rPr>
      </w:pPr>
      <w:r w:rsidRPr="00053CE6">
        <w:rPr>
          <w:rFonts w:asciiTheme="minorHAnsi" w:hAnsiTheme="minorHAnsi" w:cstheme="minorHAnsi"/>
          <w:sz w:val="22"/>
          <w:szCs w:val="22"/>
        </w:rPr>
        <w:t>Youth Disability Advocacy Service</w:t>
      </w:r>
    </w:p>
    <w:p w14:paraId="207E63E1" w14:textId="77777777" w:rsidR="007F7E5C" w:rsidRPr="00053CE6" w:rsidRDefault="007F7E5C" w:rsidP="00E5173D">
      <w:pPr>
        <w:spacing w:after="0" w:line="240" w:lineRule="auto"/>
        <w:jc w:val="center"/>
        <w:rPr>
          <w:rFonts w:asciiTheme="minorHAnsi" w:hAnsiTheme="minorHAnsi" w:cstheme="minorHAnsi"/>
          <w:noProof/>
          <w:lang w:val="en-AU" w:eastAsia="en-AU"/>
        </w:rPr>
      </w:pPr>
    </w:p>
    <w:p w14:paraId="2BCA7BD7" w14:textId="77777777" w:rsidR="000B3F1C" w:rsidRPr="00053CE6" w:rsidRDefault="000B3F1C" w:rsidP="00E5173D">
      <w:pPr>
        <w:spacing w:after="0" w:line="240" w:lineRule="auto"/>
        <w:jc w:val="center"/>
        <w:rPr>
          <w:rFonts w:asciiTheme="minorHAnsi" w:hAnsiTheme="minorHAnsi" w:cstheme="minorHAnsi"/>
          <w:noProof/>
        </w:rPr>
      </w:pPr>
    </w:p>
    <w:p w14:paraId="11FDBD6D" w14:textId="77777777" w:rsidR="00C62CC4" w:rsidRPr="00053CE6" w:rsidRDefault="000B3F1C" w:rsidP="00E5173D">
      <w:pPr>
        <w:spacing w:after="0" w:line="240" w:lineRule="auto"/>
        <w:jc w:val="center"/>
        <w:rPr>
          <w:rFonts w:asciiTheme="minorHAnsi" w:hAnsiTheme="minorHAnsi" w:cstheme="minorHAnsi"/>
        </w:rPr>
      </w:pPr>
      <w:r w:rsidRPr="00053CE6">
        <w:rPr>
          <w:rFonts w:asciiTheme="minorHAnsi" w:hAnsiTheme="minorHAnsi" w:cstheme="minorHAnsi"/>
          <w:noProof/>
        </w:rPr>
        <w:lastRenderedPageBreak/>
        <w:drawing>
          <wp:inline distT="0" distB="0" distL="0" distR="0" wp14:anchorId="297911CF" wp14:editId="24ACFE2E">
            <wp:extent cx="6186410" cy="4488180"/>
            <wp:effectExtent l="0" t="0" r="508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6"/>
                    <a:srcRect l="7598" t="3171" r="9810" b="12097"/>
                    <a:stretch/>
                  </pic:blipFill>
                  <pic:spPr bwMode="auto">
                    <a:xfrm>
                      <a:off x="0" y="0"/>
                      <a:ext cx="6201409" cy="4499061"/>
                    </a:xfrm>
                    <a:prstGeom prst="rect">
                      <a:avLst/>
                    </a:prstGeom>
                    <a:ln>
                      <a:noFill/>
                    </a:ln>
                    <a:extLst>
                      <a:ext uri="{53640926-AAD7-44D8-BBD7-CCE9431645EC}">
                        <a14:shadowObscured xmlns:a14="http://schemas.microsoft.com/office/drawing/2010/main"/>
                      </a:ext>
                    </a:extLst>
                  </pic:spPr>
                </pic:pic>
              </a:graphicData>
            </a:graphic>
          </wp:inline>
        </w:drawing>
      </w:r>
    </w:p>
    <w:p w14:paraId="2AAF0471" w14:textId="77777777" w:rsidR="001068A9" w:rsidRPr="00053CE6" w:rsidRDefault="001068A9">
      <w:pPr>
        <w:spacing w:after="0" w:line="240" w:lineRule="auto"/>
        <w:rPr>
          <w:rFonts w:asciiTheme="minorHAnsi" w:hAnsiTheme="minorHAnsi" w:cstheme="minorHAnsi"/>
          <w:lang w:val="en"/>
        </w:rPr>
      </w:pPr>
    </w:p>
    <w:p w14:paraId="174A38B2" w14:textId="77777777" w:rsidR="001068A9" w:rsidRPr="00053CE6" w:rsidRDefault="001068A9">
      <w:pPr>
        <w:spacing w:after="0" w:line="240" w:lineRule="auto"/>
        <w:rPr>
          <w:rFonts w:asciiTheme="minorHAnsi" w:hAnsiTheme="minorHAnsi" w:cstheme="minorHAnsi"/>
          <w:lang w:val="en"/>
        </w:rPr>
      </w:pPr>
      <w:r w:rsidRPr="00053CE6">
        <w:rPr>
          <w:rFonts w:asciiTheme="minorHAnsi" w:hAnsiTheme="minorHAnsi" w:cstheme="minorHAnsi"/>
          <w:lang w:val="en"/>
        </w:rPr>
        <w:br w:type="page"/>
      </w:r>
    </w:p>
    <w:p w14:paraId="51849463" w14:textId="6AC903CF" w:rsidR="000102F7" w:rsidRDefault="000102F7" w:rsidP="001068A9">
      <w:pPr>
        <w:pStyle w:val="Heading2"/>
        <w:rPr>
          <w:rFonts w:asciiTheme="minorHAnsi" w:hAnsiTheme="minorHAnsi" w:cstheme="minorHAnsi"/>
        </w:rPr>
      </w:pPr>
      <w:r>
        <w:rPr>
          <w:rFonts w:asciiTheme="minorHAnsi" w:hAnsiTheme="minorHAnsi" w:cstheme="minorHAnsi"/>
        </w:rPr>
        <w:lastRenderedPageBreak/>
        <w:t>Acknowledgements</w:t>
      </w:r>
    </w:p>
    <w:p w14:paraId="7C83E860" w14:textId="77777777" w:rsidR="00CA5B72" w:rsidRPr="00CA5B72" w:rsidRDefault="00CA5B72" w:rsidP="00CA5B72">
      <w:pPr>
        <w:rPr>
          <w:rFonts w:asciiTheme="minorHAnsi" w:hAnsiTheme="minorHAnsi" w:cstheme="minorHAnsi"/>
          <w:lang w:val="en-AU"/>
        </w:rPr>
      </w:pPr>
      <w:r w:rsidRPr="00CA5B72">
        <w:rPr>
          <w:rFonts w:asciiTheme="minorHAnsi" w:hAnsiTheme="minorHAnsi" w:cstheme="minorHAnsi"/>
          <w:lang w:val="en-AU"/>
        </w:rPr>
        <w:t>AFDO acknowledges Aboriginal and Torres Strait Islander people as the traditional custodians of the land on which we stand, recognising their continuing connection to land, waters, and community. From our head office in Melbourne, we pay our respects to the Bunurong Boon Wurrung and Wurundjeri Woi Wurrung peoples of the Eastern Kulin Nation and to their Elders past, present, and emerging. We also pay our respects to the traditional owners of all lands on which we operate or meet around the country.</w:t>
      </w:r>
    </w:p>
    <w:p w14:paraId="409126FA" w14:textId="1A30D3C2" w:rsidR="00CA5B72" w:rsidRPr="00CA5B72" w:rsidRDefault="00CA5B72" w:rsidP="00CA5B72">
      <w:pPr>
        <w:rPr>
          <w:rFonts w:asciiTheme="minorHAnsi" w:hAnsiTheme="minorHAnsi" w:cstheme="minorHAnsi"/>
          <w:kern w:val="0"/>
          <w:sz w:val="22"/>
          <w:szCs w:val="22"/>
          <w:lang w:val="en-AU"/>
        </w:rPr>
      </w:pPr>
      <w:r w:rsidRPr="00CA5B72">
        <w:rPr>
          <w:rFonts w:asciiTheme="minorHAnsi" w:hAnsiTheme="minorHAnsi" w:cstheme="minorHAnsi"/>
          <w:lang w:val="en-AU"/>
        </w:rPr>
        <w:t xml:space="preserve">AFDO acknowledges people with disability, </w:t>
      </w:r>
      <w:r w:rsidRPr="00CA5B72">
        <w:rPr>
          <w:rFonts w:asciiTheme="minorHAnsi" w:hAnsiTheme="minorHAnsi" w:cstheme="minorHAnsi"/>
          <w:iCs/>
          <w:lang w:val="en-AU"/>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r w:rsidRPr="00CA5B72">
        <w:rPr>
          <w:rFonts w:asciiTheme="minorHAnsi" w:hAnsiTheme="minorHAnsi" w:cstheme="minorHAnsi"/>
          <w:kern w:val="0"/>
          <w:sz w:val="22"/>
          <w:szCs w:val="22"/>
          <w:lang w:val="en-AU"/>
        </w:rPr>
        <w:br/>
      </w:r>
    </w:p>
    <w:p w14:paraId="1B912CC0" w14:textId="709DFB4F" w:rsidR="00CA5B72" w:rsidRPr="00B86CD5" w:rsidRDefault="00CA5B72" w:rsidP="00B86CD5">
      <w:pPr>
        <w:rPr>
          <w:rFonts w:asciiTheme="minorHAnsi" w:hAnsiTheme="minorHAnsi" w:cstheme="minorHAnsi"/>
          <w:lang w:val="en-AU"/>
        </w:rPr>
      </w:pPr>
      <w:r w:rsidRPr="00CA5B72">
        <w:rPr>
          <w:rFonts w:asciiTheme="minorHAnsi" w:hAnsiTheme="minorHAnsi" w:cstheme="minorHAnsi"/>
          <w:b/>
          <w:bCs/>
          <w:lang w:val="en-AU"/>
        </w:rPr>
        <w:t>Report Author:</w:t>
      </w:r>
      <w:r w:rsidRPr="00CA5B72">
        <w:rPr>
          <w:rFonts w:asciiTheme="minorHAnsi" w:hAnsiTheme="minorHAnsi" w:cstheme="minorHAnsi"/>
          <w:lang w:val="en-AU"/>
        </w:rPr>
        <w:t xml:space="preserve"> </w:t>
      </w:r>
      <w:r w:rsidR="00B86CD5" w:rsidRPr="00B86CD5">
        <w:rPr>
          <w:rFonts w:asciiTheme="minorHAnsi" w:hAnsiTheme="minorHAnsi" w:cstheme="minorHAnsi"/>
          <w:lang w:val="en-AU"/>
        </w:rPr>
        <w:t>Nick Wilson</w:t>
      </w:r>
      <w:r w:rsidR="00B86CD5">
        <w:rPr>
          <w:rFonts w:asciiTheme="minorHAnsi" w:hAnsiTheme="minorHAnsi" w:cstheme="minorHAnsi"/>
          <w:lang w:val="en-AU"/>
        </w:rPr>
        <w:t xml:space="preserve">, </w:t>
      </w:r>
      <w:r w:rsidR="00B86CD5" w:rsidRPr="00B86CD5">
        <w:rPr>
          <w:rFonts w:asciiTheme="minorHAnsi" w:hAnsiTheme="minorHAnsi" w:cstheme="minorHAnsi"/>
          <w:color w:val="006666"/>
          <w:lang w:val="en-AU"/>
        </w:rPr>
        <w:t>Policy &amp; Advocacy Officer</w:t>
      </w:r>
    </w:p>
    <w:p w14:paraId="3CA40C98" w14:textId="4408766C" w:rsidR="00CA5B72" w:rsidRPr="00B86CD5" w:rsidRDefault="00CA5B72" w:rsidP="00CA5B72">
      <w:pPr>
        <w:rPr>
          <w:rFonts w:asciiTheme="minorHAnsi" w:hAnsiTheme="minorHAnsi" w:cstheme="minorHAnsi"/>
          <w:color w:val="31767F"/>
          <w:lang w:val="en-AU" w:eastAsia="en-AU"/>
        </w:rPr>
      </w:pPr>
      <w:r w:rsidRPr="00CA5B72">
        <w:rPr>
          <w:rFonts w:asciiTheme="minorHAnsi" w:hAnsiTheme="minorHAnsi" w:cstheme="minorHAnsi"/>
          <w:b/>
          <w:bCs/>
          <w:lang w:val="en-AU"/>
        </w:rPr>
        <w:t xml:space="preserve">Reviewed by: </w:t>
      </w:r>
      <w:r w:rsidRPr="00CA5B72">
        <w:rPr>
          <w:rFonts w:asciiTheme="minorHAnsi" w:hAnsiTheme="minorHAnsi" w:cstheme="minorHAnsi"/>
          <w:lang w:val="en-AU"/>
        </w:rPr>
        <w:t xml:space="preserve">Ross Joyce, </w:t>
      </w:r>
      <w:r w:rsidRPr="00CA5B72">
        <w:rPr>
          <w:rFonts w:asciiTheme="minorHAnsi" w:hAnsiTheme="minorHAnsi" w:cstheme="minorHAnsi"/>
          <w:color w:val="31767F"/>
          <w:lang w:eastAsia="en-AU"/>
        </w:rPr>
        <w:t>Chief Executive Officer</w:t>
      </w:r>
      <w:r>
        <w:rPr>
          <w:rFonts w:asciiTheme="minorHAnsi" w:hAnsiTheme="minorHAnsi" w:cstheme="minorHAnsi"/>
          <w:color w:val="31767F"/>
          <w:lang w:eastAsia="en-AU"/>
        </w:rPr>
        <w:br/>
      </w:r>
      <w:r w:rsidR="00CE689E">
        <w:rPr>
          <w:rFonts w:asciiTheme="minorHAnsi" w:hAnsiTheme="minorHAnsi" w:cstheme="minorHAnsi"/>
          <w:lang w:val="en-AU"/>
        </w:rPr>
        <w:t xml:space="preserve">                         </w:t>
      </w:r>
      <w:r w:rsidRPr="00CA5B72">
        <w:rPr>
          <w:rFonts w:asciiTheme="minorHAnsi" w:hAnsiTheme="minorHAnsi" w:cstheme="minorHAnsi"/>
          <w:lang w:val="en-AU"/>
        </w:rPr>
        <w:t xml:space="preserve">Rebecca Rudd, </w:t>
      </w:r>
      <w:r w:rsidRPr="00CA5B72">
        <w:rPr>
          <w:rFonts w:asciiTheme="minorHAnsi" w:hAnsiTheme="minorHAnsi" w:cstheme="minorHAnsi"/>
          <w:color w:val="31767F"/>
          <w:lang w:val="en-AU" w:eastAsia="en-AU"/>
        </w:rPr>
        <w:t>Coordinator – Policy and Submissions</w:t>
      </w:r>
      <w:r w:rsidR="00B86CD5">
        <w:rPr>
          <w:rFonts w:asciiTheme="minorHAnsi" w:hAnsiTheme="minorHAnsi" w:cstheme="minorHAnsi"/>
          <w:color w:val="31767F"/>
          <w:lang w:val="en-AU" w:eastAsia="en-AU"/>
        </w:rPr>
        <w:br/>
      </w:r>
    </w:p>
    <w:p w14:paraId="156DCFBF" w14:textId="0DCECC69" w:rsidR="001068A9" w:rsidRPr="00053CE6" w:rsidRDefault="00353CF2" w:rsidP="001068A9">
      <w:pPr>
        <w:pStyle w:val="Heading2"/>
        <w:rPr>
          <w:rFonts w:asciiTheme="minorHAnsi" w:hAnsiTheme="minorHAnsi" w:cstheme="minorHAnsi"/>
        </w:rPr>
      </w:pPr>
      <w:r>
        <w:rPr>
          <w:rFonts w:asciiTheme="minorHAnsi" w:hAnsiTheme="minorHAnsi" w:cstheme="minorHAnsi"/>
        </w:rPr>
        <w:lastRenderedPageBreak/>
        <w:t>Recommendations</w:t>
      </w:r>
    </w:p>
    <w:p w14:paraId="03158470" w14:textId="2DA86351" w:rsidR="00A06A88" w:rsidRDefault="00A06A88" w:rsidP="003023AB">
      <w:pPr>
        <w:pStyle w:val="ListParagraph"/>
        <w:numPr>
          <w:ilvl w:val="0"/>
          <w:numId w:val="15"/>
        </w:numPr>
        <w:ind w:left="360"/>
        <w:rPr>
          <w:rFonts w:asciiTheme="minorHAnsi" w:hAnsiTheme="minorHAnsi" w:cstheme="minorHAnsi"/>
          <w:lang w:val="en"/>
        </w:rPr>
      </w:pPr>
      <w:r>
        <w:rPr>
          <w:rFonts w:asciiTheme="minorHAnsi" w:hAnsiTheme="minorHAnsi" w:cstheme="minorHAnsi"/>
          <w:lang w:val="en"/>
        </w:rPr>
        <w:t xml:space="preserve">AFDO is opposed to the proposed changes to Australia Post services as outlined in the discussion paper as these will significantly disadvantage and impact on </w:t>
      </w:r>
      <w:r w:rsidR="0087289C">
        <w:rPr>
          <w:rFonts w:asciiTheme="minorHAnsi" w:hAnsiTheme="minorHAnsi" w:cstheme="minorHAnsi"/>
          <w:lang w:val="en"/>
        </w:rPr>
        <w:t xml:space="preserve">the lives </w:t>
      </w:r>
      <w:r>
        <w:rPr>
          <w:rFonts w:asciiTheme="minorHAnsi" w:hAnsiTheme="minorHAnsi" w:cstheme="minorHAnsi"/>
          <w:lang w:val="en"/>
        </w:rPr>
        <w:t>people with disability.</w:t>
      </w:r>
    </w:p>
    <w:p w14:paraId="206FC297" w14:textId="77777777" w:rsidR="00A06A88" w:rsidRDefault="00A06A88" w:rsidP="00A06A88">
      <w:pPr>
        <w:pStyle w:val="ListParagraph"/>
        <w:ind w:left="360"/>
        <w:rPr>
          <w:rFonts w:asciiTheme="minorHAnsi" w:hAnsiTheme="minorHAnsi" w:cstheme="minorHAnsi"/>
          <w:lang w:val="en"/>
        </w:rPr>
      </w:pPr>
    </w:p>
    <w:p w14:paraId="57D139AA" w14:textId="1639D355" w:rsidR="0087289C" w:rsidRDefault="00A06A88" w:rsidP="0087289C">
      <w:pPr>
        <w:pStyle w:val="ListParagraph"/>
        <w:numPr>
          <w:ilvl w:val="0"/>
          <w:numId w:val="15"/>
        </w:numPr>
        <w:ind w:left="360"/>
        <w:rPr>
          <w:rFonts w:asciiTheme="minorHAnsi" w:hAnsiTheme="minorHAnsi" w:cstheme="minorHAnsi"/>
          <w:lang w:val="en"/>
        </w:rPr>
      </w:pPr>
      <w:r>
        <w:rPr>
          <w:rFonts w:asciiTheme="minorHAnsi" w:hAnsiTheme="minorHAnsi" w:cstheme="minorHAnsi"/>
          <w:lang w:val="en"/>
        </w:rPr>
        <w:t xml:space="preserve">AFDO strongly urges the Federal Government to ensure that </w:t>
      </w:r>
      <w:r w:rsidR="00532FD8" w:rsidRPr="003023AB">
        <w:rPr>
          <w:rFonts w:asciiTheme="minorHAnsi" w:hAnsiTheme="minorHAnsi" w:cstheme="minorHAnsi"/>
          <w:lang w:val="en"/>
        </w:rPr>
        <w:t>Australia Post maintain</w:t>
      </w:r>
      <w:r>
        <w:rPr>
          <w:rFonts w:asciiTheme="minorHAnsi" w:hAnsiTheme="minorHAnsi" w:cstheme="minorHAnsi"/>
          <w:lang w:val="en"/>
        </w:rPr>
        <w:t>s</w:t>
      </w:r>
      <w:r w:rsidR="00532FD8" w:rsidRPr="003023AB">
        <w:rPr>
          <w:rFonts w:asciiTheme="minorHAnsi" w:hAnsiTheme="minorHAnsi" w:cstheme="minorHAnsi"/>
          <w:lang w:val="en"/>
        </w:rPr>
        <w:t xml:space="preserve"> daily mail deliveries</w:t>
      </w:r>
      <w:r>
        <w:rPr>
          <w:rFonts w:asciiTheme="minorHAnsi" w:hAnsiTheme="minorHAnsi" w:cstheme="minorHAnsi"/>
          <w:lang w:val="en"/>
        </w:rPr>
        <w:t xml:space="preserve"> in accordance with current legislative provisions to ensure service provision is maintained across all </w:t>
      </w:r>
      <w:r w:rsidR="0087289C">
        <w:rPr>
          <w:rFonts w:asciiTheme="minorHAnsi" w:hAnsiTheme="minorHAnsi" w:cstheme="minorHAnsi"/>
          <w:lang w:val="en"/>
        </w:rPr>
        <w:t>jurisdictions</w:t>
      </w:r>
      <w:r>
        <w:rPr>
          <w:rFonts w:asciiTheme="minorHAnsi" w:hAnsiTheme="minorHAnsi" w:cstheme="minorHAnsi"/>
          <w:lang w:val="en"/>
        </w:rPr>
        <w:t xml:space="preserve"> but in particular for regional, rural, rural remote and very remote locations</w:t>
      </w:r>
      <w:r w:rsidR="00532FD8" w:rsidRPr="003023AB">
        <w:rPr>
          <w:rFonts w:asciiTheme="minorHAnsi" w:hAnsiTheme="minorHAnsi" w:cstheme="minorHAnsi"/>
          <w:lang w:val="en"/>
        </w:rPr>
        <w:t>.</w:t>
      </w:r>
    </w:p>
    <w:p w14:paraId="109E1FE7" w14:textId="77777777" w:rsidR="0087289C" w:rsidRPr="0087289C" w:rsidRDefault="0087289C" w:rsidP="0087289C">
      <w:pPr>
        <w:pStyle w:val="ListParagraph"/>
        <w:rPr>
          <w:rFonts w:asciiTheme="minorHAnsi" w:hAnsiTheme="minorHAnsi" w:cstheme="minorHAnsi"/>
          <w:lang w:val="en"/>
        </w:rPr>
      </w:pPr>
    </w:p>
    <w:p w14:paraId="6734F2C7" w14:textId="79D8C401" w:rsidR="0087289C" w:rsidRDefault="00A06A88" w:rsidP="0087289C">
      <w:pPr>
        <w:pStyle w:val="ListParagraph"/>
        <w:numPr>
          <w:ilvl w:val="0"/>
          <w:numId w:val="15"/>
        </w:numPr>
        <w:ind w:left="360"/>
        <w:rPr>
          <w:rFonts w:asciiTheme="minorHAnsi" w:hAnsiTheme="minorHAnsi" w:cstheme="minorHAnsi"/>
          <w:lang w:val="en"/>
        </w:rPr>
      </w:pPr>
      <w:r w:rsidRPr="0087289C">
        <w:rPr>
          <w:rFonts w:asciiTheme="minorHAnsi" w:hAnsiTheme="minorHAnsi" w:cstheme="minorHAnsi"/>
          <w:lang w:val="en"/>
        </w:rPr>
        <w:t xml:space="preserve">That </w:t>
      </w:r>
      <w:r w:rsidR="003023AB" w:rsidRPr="0087289C">
        <w:rPr>
          <w:rFonts w:asciiTheme="minorHAnsi" w:hAnsiTheme="minorHAnsi" w:cstheme="minorHAnsi"/>
          <w:lang w:val="en"/>
        </w:rPr>
        <w:t>Australia Post</w:t>
      </w:r>
      <w:r w:rsidR="0087289C" w:rsidRPr="0087289C">
        <w:rPr>
          <w:rFonts w:asciiTheme="minorHAnsi" w:hAnsiTheme="minorHAnsi" w:cstheme="minorHAnsi"/>
          <w:lang w:val="en"/>
        </w:rPr>
        <w:t xml:space="preserve"> conduct an assessment of how people with disability currently utilise </w:t>
      </w:r>
      <w:r w:rsidR="008759D6" w:rsidRPr="0087289C">
        <w:rPr>
          <w:rFonts w:asciiTheme="minorHAnsi" w:hAnsiTheme="minorHAnsi" w:cstheme="minorHAnsi"/>
          <w:lang w:val="en"/>
        </w:rPr>
        <w:t>their services</w:t>
      </w:r>
      <w:r w:rsidR="0087289C" w:rsidRPr="0087289C">
        <w:rPr>
          <w:rFonts w:asciiTheme="minorHAnsi" w:hAnsiTheme="minorHAnsi" w:cstheme="minorHAnsi"/>
          <w:lang w:val="en"/>
        </w:rPr>
        <w:t>, with particular emphasis on regional, rural, rural remote and very remote areas in standard times and in times of emergencies and/or disasters.</w:t>
      </w:r>
    </w:p>
    <w:p w14:paraId="7552B2D4" w14:textId="77777777" w:rsidR="0087289C" w:rsidRPr="0087289C" w:rsidRDefault="0087289C" w:rsidP="0087289C">
      <w:pPr>
        <w:pStyle w:val="ListParagraph"/>
        <w:rPr>
          <w:rFonts w:asciiTheme="minorHAnsi" w:hAnsiTheme="minorHAnsi" w:cstheme="minorHAnsi"/>
          <w:lang w:val="en"/>
        </w:rPr>
      </w:pPr>
    </w:p>
    <w:p w14:paraId="5E472840" w14:textId="5C15CFB6" w:rsidR="00AA4407" w:rsidRPr="0087289C" w:rsidRDefault="0087289C" w:rsidP="0087289C">
      <w:pPr>
        <w:pStyle w:val="ListParagraph"/>
        <w:numPr>
          <w:ilvl w:val="1"/>
          <w:numId w:val="15"/>
        </w:numPr>
        <w:rPr>
          <w:rFonts w:asciiTheme="minorHAnsi" w:hAnsiTheme="minorHAnsi" w:cstheme="minorHAnsi"/>
          <w:lang w:val="en"/>
        </w:rPr>
      </w:pPr>
      <w:r w:rsidRPr="0087289C">
        <w:rPr>
          <w:rFonts w:asciiTheme="minorHAnsi" w:hAnsiTheme="minorHAnsi" w:cstheme="minorHAnsi"/>
          <w:lang w:val="en"/>
        </w:rPr>
        <w:t xml:space="preserve">That this be coordinated by Australia Post’s Disability Reference Group and </w:t>
      </w:r>
      <w:r w:rsidR="008759D6" w:rsidRPr="0087289C">
        <w:rPr>
          <w:rFonts w:asciiTheme="minorHAnsi" w:hAnsiTheme="minorHAnsi" w:cstheme="minorHAnsi"/>
          <w:lang w:val="en"/>
        </w:rPr>
        <w:t>engage people</w:t>
      </w:r>
      <w:r w:rsidR="00A06A88" w:rsidRPr="0087289C">
        <w:rPr>
          <w:rFonts w:asciiTheme="minorHAnsi" w:hAnsiTheme="minorHAnsi" w:cstheme="minorHAnsi"/>
          <w:lang w:val="en"/>
        </w:rPr>
        <w:t xml:space="preserve"> with disability and their representative organisations</w:t>
      </w:r>
      <w:r w:rsidRPr="0087289C">
        <w:rPr>
          <w:rFonts w:asciiTheme="minorHAnsi" w:hAnsiTheme="minorHAnsi" w:cstheme="minorHAnsi"/>
          <w:lang w:val="en"/>
        </w:rPr>
        <w:t>.</w:t>
      </w:r>
      <w:r w:rsidR="00AA4407" w:rsidRPr="0087289C">
        <w:rPr>
          <w:rFonts w:asciiTheme="minorHAnsi" w:hAnsiTheme="minorHAnsi" w:cstheme="minorHAnsi"/>
          <w:lang w:val="en"/>
        </w:rPr>
        <w:br/>
      </w:r>
    </w:p>
    <w:p w14:paraId="608126ED" w14:textId="55BF3BAC" w:rsidR="00353CF2" w:rsidRDefault="00353CF2" w:rsidP="009F6A9C">
      <w:pPr>
        <w:rPr>
          <w:rFonts w:asciiTheme="minorHAnsi" w:hAnsiTheme="minorHAnsi" w:cstheme="minorHAnsi"/>
          <w:lang w:val="en"/>
        </w:rPr>
      </w:pPr>
    </w:p>
    <w:p w14:paraId="24610CB4" w14:textId="3A31195A" w:rsidR="00353CF2" w:rsidRDefault="00353CF2" w:rsidP="009F6A9C">
      <w:pPr>
        <w:rPr>
          <w:rFonts w:asciiTheme="minorHAnsi" w:hAnsiTheme="minorHAnsi" w:cstheme="minorHAnsi"/>
          <w:lang w:val="en"/>
        </w:rPr>
      </w:pPr>
    </w:p>
    <w:p w14:paraId="08A661DF" w14:textId="7205691F" w:rsidR="00353CF2" w:rsidRDefault="00353CF2" w:rsidP="009F6A9C">
      <w:pPr>
        <w:rPr>
          <w:rFonts w:asciiTheme="minorHAnsi" w:hAnsiTheme="minorHAnsi" w:cstheme="minorHAnsi"/>
          <w:lang w:val="en"/>
        </w:rPr>
      </w:pPr>
    </w:p>
    <w:p w14:paraId="549EC48B" w14:textId="69E6F31E" w:rsidR="00353CF2" w:rsidRDefault="00353CF2" w:rsidP="009F6A9C">
      <w:pPr>
        <w:rPr>
          <w:rFonts w:asciiTheme="minorHAnsi" w:hAnsiTheme="minorHAnsi" w:cstheme="minorHAnsi"/>
          <w:lang w:val="en"/>
        </w:rPr>
      </w:pPr>
    </w:p>
    <w:p w14:paraId="5C09B1F2" w14:textId="7AFC67E7" w:rsidR="00353CF2" w:rsidRDefault="00353CF2" w:rsidP="009F6A9C">
      <w:pPr>
        <w:rPr>
          <w:rFonts w:asciiTheme="minorHAnsi" w:hAnsiTheme="minorHAnsi" w:cstheme="minorHAnsi"/>
          <w:lang w:val="en"/>
        </w:rPr>
      </w:pPr>
    </w:p>
    <w:p w14:paraId="402B04B3" w14:textId="4D602390" w:rsidR="00353CF2" w:rsidRDefault="00353CF2" w:rsidP="009F6A9C">
      <w:pPr>
        <w:rPr>
          <w:rFonts w:asciiTheme="minorHAnsi" w:hAnsiTheme="minorHAnsi" w:cstheme="minorHAnsi"/>
          <w:lang w:val="en"/>
        </w:rPr>
      </w:pPr>
    </w:p>
    <w:p w14:paraId="7C4131A9" w14:textId="6C1B253D" w:rsidR="00353CF2" w:rsidRDefault="00353CF2" w:rsidP="009F6A9C">
      <w:pPr>
        <w:rPr>
          <w:rFonts w:asciiTheme="minorHAnsi" w:hAnsiTheme="minorHAnsi" w:cstheme="minorHAnsi"/>
          <w:lang w:val="en"/>
        </w:rPr>
      </w:pPr>
    </w:p>
    <w:p w14:paraId="6870974F" w14:textId="42699F2B" w:rsidR="00353CF2" w:rsidRDefault="00353CF2" w:rsidP="009F6A9C">
      <w:pPr>
        <w:rPr>
          <w:rFonts w:asciiTheme="minorHAnsi" w:hAnsiTheme="minorHAnsi" w:cstheme="minorHAnsi"/>
          <w:lang w:val="en"/>
        </w:rPr>
      </w:pPr>
    </w:p>
    <w:p w14:paraId="690C1CEB" w14:textId="10BE5D95" w:rsidR="00353CF2" w:rsidRDefault="00353CF2" w:rsidP="009F6A9C">
      <w:pPr>
        <w:rPr>
          <w:rFonts w:asciiTheme="minorHAnsi" w:hAnsiTheme="minorHAnsi" w:cstheme="minorHAnsi"/>
          <w:lang w:val="en"/>
        </w:rPr>
      </w:pPr>
    </w:p>
    <w:p w14:paraId="7218DA6B" w14:textId="3E802B0A" w:rsidR="00353CF2" w:rsidRDefault="00353CF2" w:rsidP="009F6A9C">
      <w:pPr>
        <w:rPr>
          <w:rFonts w:asciiTheme="minorHAnsi" w:hAnsiTheme="minorHAnsi" w:cstheme="minorHAnsi"/>
          <w:lang w:val="en"/>
        </w:rPr>
      </w:pPr>
    </w:p>
    <w:p w14:paraId="55FFF553" w14:textId="5773510F" w:rsidR="00353CF2" w:rsidRDefault="00353CF2" w:rsidP="009F6A9C">
      <w:pPr>
        <w:rPr>
          <w:rFonts w:asciiTheme="minorHAnsi" w:hAnsiTheme="minorHAnsi" w:cstheme="minorHAnsi"/>
          <w:lang w:val="en"/>
        </w:rPr>
      </w:pPr>
    </w:p>
    <w:p w14:paraId="7DF99977" w14:textId="6B817572" w:rsidR="00353CF2" w:rsidRDefault="00353CF2" w:rsidP="009F6A9C">
      <w:pPr>
        <w:rPr>
          <w:rFonts w:asciiTheme="minorHAnsi" w:hAnsiTheme="minorHAnsi" w:cstheme="minorHAnsi"/>
          <w:lang w:val="en"/>
        </w:rPr>
      </w:pPr>
    </w:p>
    <w:p w14:paraId="7FB6A1C3" w14:textId="49D23E01" w:rsidR="00353CF2" w:rsidRDefault="00353CF2" w:rsidP="009F6A9C">
      <w:pPr>
        <w:rPr>
          <w:rFonts w:asciiTheme="minorHAnsi" w:hAnsiTheme="minorHAnsi" w:cstheme="minorHAnsi"/>
          <w:lang w:val="en"/>
        </w:rPr>
      </w:pPr>
    </w:p>
    <w:p w14:paraId="21A1769F" w14:textId="499EC8AA" w:rsidR="00353CF2" w:rsidRDefault="00353CF2" w:rsidP="00353CF2">
      <w:pPr>
        <w:pStyle w:val="Heading2"/>
        <w:rPr>
          <w:rFonts w:asciiTheme="minorHAnsi" w:hAnsiTheme="minorHAnsi" w:cstheme="minorHAnsi"/>
        </w:rPr>
      </w:pPr>
      <w:r w:rsidRPr="00353CF2">
        <w:rPr>
          <w:rFonts w:asciiTheme="minorHAnsi" w:hAnsiTheme="minorHAnsi" w:cstheme="minorHAnsi"/>
        </w:rPr>
        <w:lastRenderedPageBreak/>
        <w:t>Introduction</w:t>
      </w:r>
    </w:p>
    <w:p w14:paraId="46136674" w14:textId="36FEE876" w:rsidR="004823E9" w:rsidRDefault="004823E9" w:rsidP="00E379B3">
      <w:pPr>
        <w:rPr>
          <w:rFonts w:asciiTheme="minorHAnsi" w:hAnsiTheme="minorHAnsi" w:cstheme="minorHAnsi"/>
          <w:lang w:val="en"/>
        </w:rPr>
      </w:pPr>
      <w:r w:rsidRPr="004823E9">
        <w:rPr>
          <w:rFonts w:asciiTheme="minorHAnsi" w:hAnsiTheme="minorHAnsi" w:cstheme="minorHAnsi"/>
          <w:lang w:val="en"/>
        </w:rPr>
        <w:t xml:space="preserve">AFDO welcomes the opportunity to provide comment on the </w:t>
      </w:r>
      <w:r w:rsidR="000237F7" w:rsidRPr="000237F7">
        <w:rPr>
          <w:rFonts w:asciiTheme="minorHAnsi" w:hAnsiTheme="minorHAnsi" w:cstheme="minorHAnsi"/>
          <w:lang w:val="en"/>
        </w:rPr>
        <w:t xml:space="preserve">Postal Services Modernisation </w:t>
      </w:r>
      <w:r w:rsidRPr="004823E9">
        <w:rPr>
          <w:rFonts w:asciiTheme="minorHAnsi" w:hAnsiTheme="minorHAnsi" w:cstheme="minorHAnsi"/>
          <w:lang w:val="en"/>
        </w:rPr>
        <w:t xml:space="preserve">and thanks the Department of </w:t>
      </w:r>
      <w:r w:rsidR="000237F7" w:rsidRPr="000237F7">
        <w:rPr>
          <w:rFonts w:asciiTheme="minorHAnsi" w:hAnsiTheme="minorHAnsi" w:cstheme="minorHAnsi"/>
          <w:lang w:val="en"/>
        </w:rPr>
        <w:t xml:space="preserve">Infrastructure, Transport, Regional Development, </w:t>
      </w:r>
      <w:r w:rsidR="008759D6" w:rsidRPr="000237F7">
        <w:rPr>
          <w:rFonts w:asciiTheme="minorHAnsi" w:hAnsiTheme="minorHAnsi" w:cstheme="minorHAnsi"/>
          <w:lang w:val="en"/>
        </w:rPr>
        <w:t>Communications,</w:t>
      </w:r>
      <w:r w:rsidR="000237F7" w:rsidRPr="000237F7">
        <w:rPr>
          <w:rFonts w:asciiTheme="minorHAnsi" w:hAnsiTheme="minorHAnsi" w:cstheme="minorHAnsi"/>
          <w:lang w:val="en"/>
        </w:rPr>
        <w:t xml:space="preserve"> and the Arts </w:t>
      </w:r>
      <w:r w:rsidRPr="004823E9">
        <w:rPr>
          <w:rFonts w:asciiTheme="minorHAnsi" w:hAnsiTheme="minorHAnsi" w:cstheme="minorHAnsi"/>
          <w:lang w:val="en"/>
        </w:rPr>
        <w:t>for their consideration of this submission.</w:t>
      </w:r>
    </w:p>
    <w:p w14:paraId="78E6FA32" w14:textId="77777777" w:rsidR="00CE689E" w:rsidRDefault="00E379B3" w:rsidP="00E379B3">
      <w:pPr>
        <w:rPr>
          <w:rFonts w:asciiTheme="minorHAnsi" w:hAnsiTheme="minorHAnsi" w:cstheme="minorHAnsi"/>
          <w:lang w:val="en"/>
        </w:rPr>
      </w:pPr>
      <w:r w:rsidRPr="00F4606B">
        <w:rPr>
          <w:rFonts w:asciiTheme="minorHAnsi" w:hAnsiTheme="minorHAnsi" w:cstheme="minorHAnsi"/>
          <w:lang w:val="en"/>
        </w:rPr>
        <w:t xml:space="preserve">People with disability rely on services performed by Australia Post to a much greater extent than people without disability. As such, any changes </w:t>
      </w:r>
      <w:r w:rsidR="000237F7" w:rsidRPr="00F4606B">
        <w:rPr>
          <w:rFonts w:asciiTheme="minorHAnsi" w:hAnsiTheme="minorHAnsi" w:cstheme="minorHAnsi"/>
          <w:lang w:val="en"/>
        </w:rPr>
        <w:t xml:space="preserve">made </w:t>
      </w:r>
      <w:r w:rsidRPr="00F4606B">
        <w:rPr>
          <w:rFonts w:asciiTheme="minorHAnsi" w:hAnsiTheme="minorHAnsi" w:cstheme="minorHAnsi"/>
          <w:lang w:val="en"/>
        </w:rPr>
        <w:t xml:space="preserve">to Australia Post </w:t>
      </w:r>
      <w:r w:rsidR="000237F7" w:rsidRPr="00F4606B">
        <w:rPr>
          <w:rFonts w:asciiTheme="minorHAnsi" w:hAnsiTheme="minorHAnsi" w:cstheme="minorHAnsi"/>
          <w:lang w:val="en"/>
        </w:rPr>
        <w:t>are likely to</w:t>
      </w:r>
      <w:r w:rsidRPr="00F4606B">
        <w:rPr>
          <w:rFonts w:asciiTheme="minorHAnsi" w:hAnsiTheme="minorHAnsi" w:cstheme="minorHAnsi"/>
          <w:lang w:val="en"/>
        </w:rPr>
        <w:t xml:space="preserve"> have a disproportionate impact on people with disability. </w:t>
      </w:r>
    </w:p>
    <w:p w14:paraId="702A6A93" w14:textId="48A70C44" w:rsidR="00E379B3" w:rsidRPr="00F4606B" w:rsidRDefault="00E379B3" w:rsidP="00E379B3">
      <w:pPr>
        <w:rPr>
          <w:rFonts w:asciiTheme="minorHAnsi" w:hAnsiTheme="minorHAnsi" w:cstheme="minorHAnsi"/>
          <w:lang w:val="en"/>
        </w:rPr>
      </w:pPr>
      <w:r w:rsidRPr="00F4606B">
        <w:rPr>
          <w:rFonts w:asciiTheme="minorHAnsi" w:hAnsiTheme="minorHAnsi" w:cstheme="minorHAnsi"/>
          <w:lang w:val="en"/>
        </w:rPr>
        <w:t xml:space="preserve">The </w:t>
      </w:r>
      <w:r w:rsidR="008759D6" w:rsidRPr="00F4606B">
        <w:rPr>
          <w:rFonts w:asciiTheme="minorHAnsi" w:hAnsiTheme="minorHAnsi" w:cstheme="minorHAnsi"/>
          <w:lang w:val="en"/>
        </w:rPr>
        <w:t>digitisation of</w:t>
      </w:r>
      <w:r w:rsidRPr="00F4606B">
        <w:rPr>
          <w:rFonts w:asciiTheme="minorHAnsi" w:hAnsiTheme="minorHAnsi" w:cstheme="minorHAnsi"/>
          <w:lang w:val="en"/>
        </w:rPr>
        <w:t xml:space="preserve"> commerce, services, and social connections in Australia has failed to properly include </w:t>
      </w:r>
      <w:r w:rsidR="000237F7" w:rsidRPr="00F4606B">
        <w:rPr>
          <w:rFonts w:asciiTheme="minorHAnsi" w:hAnsiTheme="minorHAnsi" w:cstheme="minorHAnsi"/>
          <w:lang w:val="en"/>
        </w:rPr>
        <w:t>people with disability</w:t>
      </w:r>
      <w:r w:rsidRPr="00F4606B">
        <w:rPr>
          <w:rFonts w:asciiTheme="minorHAnsi" w:hAnsiTheme="minorHAnsi" w:cstheme="minorHAnsi"/>
          <w:lang w:val="en"/>
        </w:rPr>
        <w:t xml:space="preserve"> in a just and equitable way, </w:t>
      </w:r>
      <w:r w:rsidR="00F4606B" w:rsidRPr="00F4606B">
        <w:rPr>
          <w:rFonts w:asciiTheme="minorHAnsi" w:hAnsiTheme="minorHAnsi" w:cstheme="minorHAnsi"/>
          <w:lang w:val="en"/>
        </w:rPr>
        <w:t>leaving</w:t>
      </w:r>
      <w:r w:rsidRPr="00F4606B">
        <w:rPr>
          <w:rFonts w:asciiTheme="minorHAnsi" w:hAnsiTheme="minorHAnsi" w:cstheme="minorHAnsi"/>
          <w:lang w:val="en"/>
        </w:rPr>
        <w:t xml:space="preserve"> many people with </w:t>
      </w:r>
      <w:r w:rsidR="00F4606B" w:rsidRPr="00F4606B">
        <w:rPr>
          <w:rFonts w:asciiTheme="minorHAnsi" w:hAnsiTheme="minorHAnsi" w:cstheme="minorHAnsi"/>
          <w:lang w:val="en"/>
        </w:rPr>
        <w:t>disability</w:t>
      </w:r>
      <w:r w:rsidRPr="00F4606B">
        <w:rPr>
          <w:rFonts w:asciiTheme="minorHAnsi" w:hAnsiTheme="minorHAnsi" w:cstheme="minorHAnsi"/>
          <w:lang w:val="en"/>
        </w:rPr>
        <w:t xml:space="preserve"> disadvantaged or excluded from using digital technology. </w:t>
      </w:r>
    </w:p>
    <w:p w14:paraId="7575AF70" w14:textId="77777777" w:rsidR="00CE689E" w:rsidRDefault="00E379B3" w:rsidP="00E379B3">
      <w:pPr>
        <w:rPr>
          <w:rFonts w:asciiTheme="minorHAnsi" w:hAnsiTheme="minorHAnsi" w:cstheme="minorHAnsi"/>
          <w:lang w:val="en"/>
        </w:rPr>
      </w:pPr>
      <w:r w:rsidRPr="00F4606B">
        <w:rPr>
          <w:rFonts w:asciiTheme="minorHAnsi" w:hAnsiTheme="minorHAnsi" w:cstheme="minorHAnsi"/>
          <w:lang w:val="en"/>
        </w:rPr>
        <w:t xml:space="preserve">The changes </w:t>
      </w:r>
      <w:r w:rsidR="00F4606B" w:rsidRPr="00F4606B">
        <w:rPr>
          <w:rFonts w:asciiTheme="minorHAnsi" w:hAnsiTheme="minorHAnsi" w:cstheme="minorHAnsi"/>
          <w:lang w:val="en"/>
        </w:rPr>
        <w:t>proposed in</w:t>
      </w:r>
      <w:r w:rsidRPr="00F4606B">
        <w:rPr>
          <w:rFonts w:asciiTheme="minorHAnsi" w:hAnsiTheme="minorHAnsi" w:cstheme="minorHAnsi"/>
          <w:lang w:val="en"/>
        </w:rPr>
        <w:t xml:space="preserve"> the </w:t>
      </w:r>
      <w:r w:rsidR="00F4606B" w:rsidRPr="0075737D">
        <w:rPr>
          <w:rFonts w:asciiTheme="minorHAnsi" w:hAnsiTheme="minorHAnsi" w:cstheme="minorHAnsi"/>
          <w:i/>
          <w:iCs/>
          <w:lang w:val="en"/>
        </w:rPr>
        <w:t>Postal Services</w:t>
      </w:r>
      <w:r w:rsidRPr="0075737D">
        <w:rPr>
          <w:rFonts w:asciiTheme="minorHAnsi" w:hAnsiTheme="minorHAnsi" w:cstheme="minorHAnsi"/>
          <w:i/>
          <w:iCs/>
          <w:lang w:val="en"/>
        </w:rPr>
        <w:t xml:space="preserve"> Modernisation Plan Discussion </w:t>
      </w:r>
      <w:r w:rsidR="00F4606B" w:rsidRPr="0075737D">
        <w:rPr>
          <w:rFonts w:asciiTheme="minorHAnsi" w:hAnsiTheme="minorHAnsi" w:cstheme="minorHAnsi"/>
          <w:i/>
          <w:iCs/>
          <w:lang w:val="en"/>
        </w:rPr>
        <w:t>P</w:t>
      </w:r>
      <w:r w:rsidRPr="0075737D">
        <w:rPr>
          <w:rFonts w:asciiTheme="minorHAnsi" w:hAnsiTheme="minorHAnsi" w:cstheme="minorHAnsi"/>
          <w:i/>
          <w:iCs/>
          <w:lang w:val="en"/>
        </w:rPr>
        <w:t>aper</w:t>
      </w:r>
      <w:r w:rsidRPr="00F4606B">
        <w:rPr>
          <w:rFonts w:asciiTheme="minorHAnsi" w:hAnsiTheme="minorHAnsi" w:cstheme="minorHAnsi"/>
          <w:lang w:val="en"/>
        </w:rPr>
        <w:t xml:space="preserve"> (</w:t>
      </w:r>
      <w:r w:rsidR="00F4606B" w:rsidRPr="00F4606B">
        <w:rPr>
          <w:rFonts w:asciiTheme="minorHAnsi" w:hAnsiTheme="minorHAnsi" w:cstheme="minorHAnsi"/>
          <w:lang w:val="en"/>
        </w:rPr>
        <w:t xml:space="preserve">the </w:t>
      </w:r>
      <w:r w:rsidRPr="00F4606B">
        <w:rPr>
          <w:rFonts w:asciiTheme="minorHAnsi" w:hAnsiTheme="minorHAnsi" w:cstheme="minorHAnsi"/>
          <w:lang w:val="en"/>
        </w:rPr>
        <w:t>discussion paper</w:t>
      </w:r>
      <w:r w:rsidR="00F4606B" w:rsidRPr="00F4606B">
        <w:rPr>
          <w:rFonts w:asciiTheme="minorHAnsi" w:hAnsiTheme="minorHAnsi" w:cstheme="minorHAnsi"/>
          <w:lang w:val="en"/>
        </w:rPr>
        <w:t xml:space="preserve">) </w:t>
      </w:r>
      <w:r w:rsidRPr="00F4606B">
        <w:rPr>
          <w:rFonts w:asciiTheme="minorHAnsi" w:hAnsiTheme="minorHAnsi" w:cstheme="minorHAnsi"/>
          <w:lang w:val="en"/>
        </w:rPr>
        <w:t xml:space="preserve">fail to consider the current </w:t>
      </w:r>
      <w:r w:rsidR="00A42741">
        <w:rPr>
          <w:rFonts w:asciiTheme="minorHAnsi" w:hAnsiTheme="minorHAnsi" w:cstheme="minorHAnsi"/>
          <w:lang w:val="en"/>
        </w:rPr>
        <w:t>relationship that people with disability</w:t>
      </w:r>
      <w:r w:rsidRPr="00F4606B">
        <w:rPr>
          <w:rFonts w:asciiTheme="minorHAnsi" w:hAnsiTheme="minorHAnsi" w:cstheme="minorHAnsi"/>
          <w:lang w:val="en"/>
        </w:rPr>
        <w:t xml:space="preserve"> have </w:t>
      </w:r>
      <w:r w:rsidR="00B1405B">
        <w:rPr>
          <w:rFonts w:asciiTheme="minorHAnsi" w:hAnsiTheme="minorHAnsi" w:cstheme="minorHAnsi"/>
          <w:lang w:val="en"/>
        </w:rPr>
        <w:t>with</w:t>
      </w:r>
      <w:r w:rsidRPr="00F4606B">
        <w:rPr>
          <w:rFonts w:asciiTheme="minorHAnsi" w:hAnsiTheme="minorHAnsi" w:cstheme="minorHAnsi"/>
          <w:lang w:val="en"/>
        </w:rPr>
        <w:t xml:space="preserve"> postal</w:t>
      </w:r>
      <w:r w:rsidR="00A42741">
        <w:rPr>
          <w:rFonts w:asciiTheme="minorHAnsi" w:hAnsiTheme="minorHAnsi" w:cstheme="minorHAnsi"/>
          <w:lang w:val="en"/>
        </w:rPr>
        <w:t xml:space="preserve"> services, often in very </w:t>
      </w:r>
      <w:r w:rsidRPr="00F4606B">
        <w:rPr>
          <w:rFonts w:asciiTheme="minorHAnsi" w:hAnsiTheme="minorHAnsi" w:cstheme="minorHAnsi"/>
          <w:lang w:val="en"/>
        </w:rPr>
        <w:t xml:space="preserve">crucial areas of their lives. </w:t>
      </w:r>
    </w:p>
    <w:p w14:paraId="0A41EE7F" w14:textId="77777777" w:rsidR="00CE689E" w:rsidRDefault="00E379B3" w:rsidP="00E379B3">
      <w:pPr>
        <w:rPr>
          <w:rFonts w:asciiTheme="minorHAnsi" w:hAnsiTheme="minorHAnsi" w:cstheme="minorHAnsi"/>
          <w:lang w:val="en"/>
        </w:rPr>
      </w:pPr>
      <w:r w:rsidRPr="00F4606B">
        <w:rPr>
          <w:rFonts w:asciiTheme="minorHAnsi" w:hAnsiTheme="minorHAnsi" w:cstheme="minorHAnsi"/>
          <w:lang w:val="en"/>
        </w:rPr>
        <w:t xml:space="preserve">AFDO </w:t>
      </w:r>
      <w:r w:rsidR="00DA4782" w:rsidRPr="00F4606B">
        <w:rPr>
          <w:rFonts w:asciiTheme="minorHAnsi" w:hAnsiTheme="minorHAnsi" w:cstheme="minorHAnsi"/>
          <w:lang w:val="en"/>
        </w:rPr>
        <w:t>submits</w:t>
      </w:r>
      <w:r w:rsidRPr="00F4606B">
        <w:rPr>
          <w:rFonts w:asciiTheme="minorHAnsi" w:hAnsiTheme="minorHAnsi" w:cstheme="minorHAnsi"/>
          <w:lang w:val="en"/>
        </w:rPr>
        <w:t xml:space="preserve"> that </w:t>
      </w:r>
      <w:r w:rsidR="00B1405B">
        <w:rPr>
          <w:rFonts w:asciiTheme="minorHAnsi" w:hAnsiTheme="minorHAnsi" w:cstheme="minorHAnsi"/>
          <w:lang w:val="en"/>
        </w:rPr>
        <w:t>these</w:t>
      </w:r>
      <w:r w:rsidRPr="00F4606B">
        <w:rPr>
          <w:rFonts w:asciiTheme="minorHAnsi" w:hAnsiTheme="minorHAnsi" w:cstheme="minorHAnsi"/>
          <w:lang w:val="en"/>
        </w:rPr>
        <w:t xml:space="preserve"> changes are premature and short-sighted at best</w:t>
      </w:r>
      <w:r w:rsidR="00B1405B">
        <w:rPr>
          <w:rFonts w:asciiTheme="minorHAnsi" w:hAnsiTheme="minorHAnsi" w:cstheme="minorHAnsi"/>
          <w:lang w:val="en"/>
        </w:rPr>
        <w:t>,</w:t>
      </w:r>
      <w:r w:rsidRPr="00F4606B">
        <w:rPr>
          <w:rFonts w:asciiTheme="minorHAnsi" w:hAnsiTheme="minorHAnsi" w:cstheme="minorHAnsi"/>
          <w:lang w:val="en"/>
        </w:rPr>
        <w:t xml:space="preserve"> and neglectful at worst</w:t>
      </w:r>
      <w:r w:rsidR="00DA4782">
        <w:rPr>
          <w:rFonts w:asciiTheme="minorHAnsi" w:hAnsiTheme="minorHAnsi" w:cstheme="minorHAnsi"/>
          <w:lang w:val="en"/>
        </w:rPr>
        <w:t>,</w:t>
      </w:r>
      <w:r w:rsidRPr="00F4606B">
        <w:rPr>
          <w:rFonts w:asciiTheme="minorHAnsi" w:hAnsiTheme="minorHAnsi" w:cstheme="minorHAnsi"/>
          <w:lang w:val="en"/>
        </w:rPr>
        <w:t xml:space="preserve"> towards </w:t>
      </w:r>
      <w:r w:rsidR="00DA4782">
        <w:rPr>
          <w:rFonts w:asciiTheme="minorHAnsi" w:hAnsiTheme="minorHAnsi" w:cstheme="minorHAnsi"/>
          <w:lang w:val="en"/>
        </w:rPr>
        <w:t>people with disability</w:t>
      </w:r>
      <w:r w:rsidRPr="00F4606B">
        <w:rPr>
          <w:rFonts w:asciiTheme="minorHAnsi" w:hAnsiTheme="minorHAnsi" w:cstheme="minorHAnsi"/>
          <w:lang w:val="en"/>
        </w:rPr>
        <w:t xml:space="preserve"> and their capacity to participate equitably and justly within Australian society. </w:t>
      </w:r>
    </w:p>
    <w:p w14:paraId="469D1685" w14:textId="5210900D" w:rsidR="00E379B3" w:rsidRDefault="00E379B3" w:rsidP="00E379B3">
      <w:pPr>
        <w:rPr>
          <w:rFonts w:asciiTheme="minorHAnsi" w:hAnsiTheme="minorHAnsi" w:cstheme="minorHAnsi"/>
          <w:lang w:val="en"/>
        </w:rPr>
      </w:pPr>
      <w:r w:rsidRPr="00F4606B">
        <w:rPr>
          <w:rFonts w:asciiTheme="minorHAnsi" w:hAnsiTheme="minorHAnsi" w:cstheme="minorHAnsi"/>
          <w:lang w:val="en"/>
        </w:rPr>
        <w:t xml:space="preserve">AFDO strongly opposes any changes to Australia Post service delivery </w:t>
      </w:r>
      <w:r w:rsidR="0087289C">
        <w:rPr>
          <w:rFonts w:asciiTheme="minorHAnsi" w:hAnsiTheme="minorHAnsi" w:cstheme="minorHAnsi"/>
          <w:lang w:val="en"/>
        </w:rPr>
        <w:t xml:space="preserve">as this will directly adversely impact on the lives of </w:t>
      </w:r>
      <w:r w:rsidR="00190F4A">
        <w:rPr>
          <w:rFonts w:asciiTheme="minorHAnsi" w:hAnsiTheme="minorHAnsi" w:cstheme="minorHAnsi"/>
          <w:lang w:val="en"/>
        </w:rPr>
        <w:t>people with disability</w:t>
      </w:r>
      <w:r w:rsidR="0087289C">
        <w:rPr>
          <w:rFonts w:asciiTheme="minorHAnsi" w:hAnsiTheme="minorHAnsi" w:cstheme="minorHAnsi"/>
          <w:lang w:val="en"/>
        </w:rPr>
        <w:t>.</w:t>
      </w:r>
    </w:p>
    <w:p w14:paraId="6B84EE68" w14:textId="65BB0503" w:rsidR="00AB7E01" w:rsidRDefault="00AB7E01" w:rsidP="00AB7E01">
      <w:pPr>
        <w:rPr>
          <w:lang w:val="en-AU"/>
        </w:rPr>
      </w:pPr>
    </w:p>
    <w:p w14:paraId="52BC4065" w14:textId="1AFF49A5" w:rsidR="00AB7E01" w:rsidRDefault="00AB7E01" w:rsidP="00AB7E01">
      <w:pPr>
        <w:rPr>
          <w:lang w:val="en-AU"/>
        </w:rPr>
      </w:pPr>
    </w:p>
    <w:p w14:paraId="4EB90872" w14:textId="2B85DE86" w:rsidR="00AB7E01" w:rsidRDefault="00AB7E01" w:rsidP="00AB7E01">
      <w:pPr>
        <w:rPr>
          <w:lang w:val="en-AU"/>
        </w:rPr>
      </w:pPr>
    </w:p>
    <w:p w14:paraId="49B67DBE" w14:textId="7902AB4D" w:rsidR="00AB7E01" w:rsidRDefault="00AB7E01" w:rsidP="00AB7E01">
      <w:pPr>
        <w:rPr>
          <w:lang w:val="en-AU"/>
        </w:rPr>
      </w:pPr>
    </w:p>
    <w:p w14:paraId="76729B89" w14:textId="25C5CCA2" w:rsidR="00AB7E01" w:rsidRDefault="00AB7E01" w:rsidP="00AB7E01">
      <w:pPr>
        <w:rPr>
          <w:lang w:val="en-AU"/>
        </w:rPr>
      </w:pPr>
    </w:p>
    <w:p w14:paraId="3048320D" w14:textId="5CB4F656" w:rsidR="00AB7E01" w:rsidRDefault="00AB7E01" w:rsidP="00AB7E01">
      <w:pPr>
        <w:rPr>
          <w:lang w:val="en-AU"/>
        </w:rPr>
      </w:pPr>
    </w:p>
    <w:p w14:paraId="255B2460" w14:textId="348F3644" w:rsidR="00AB7E01" w:rsidRDefault="00AB7E01" w:rsidP="00AB7E01">
      <w:pPr>
        <w:rPr>
          <w:lang w:val="en-AU"/>
        </w:rPr>
      </w:pPr>
    </w:p>
    <w:p w14:paraId="75219BCD" w14:textId="25630428" w:rsidR="00AB7E01" w:rsidRDefault="00AB7E01" w:rsidP="00AB7E01">
      <w:pPr>
        <w:rPr>
          <w:lang w:val="en-AU"/>
        </w:rPr>
      </w:pPr>
    </w:p>
    <w:p w14:paraId="62A32F99" w14:textId="2965DBD9" w:rsidR="00AB7E01" w:rsidRDefault="00AB7E01" w:rsidP="00AB7E01">
      <w:pPr>
        <w:rPr>
          <w:lang w:val="en-AU"/>
        </w:rPr>
      </w:pPr>
    </w:p>
    <w:p w14:paraId="43AFD073" w14:textId="4ADCA398" w:rsidR="00AB7E01" w:rsidRDefault="00AB7E01" w:rsidP="00AB7E01">
      <w:pPr>
        <w:rPr>
          <w:lang w:val="en-AU"/>
        </w:rPr>
      </w:pPr>
    </w:p>
    <w:p w14:paraId="0D7CD391" w14:textId="08CD10E2" w:rsidR="00AB7E01" w:rsidRDefault="00AB7E01" w:rsidP="00AB7E01">
      <w:pPr>
        <w:rPr>
          <w:lang w:val="en-AU"/>
        </w:rPr>
      </w:pPr>
    </w:p>
    <w:p w14:paraId="3FF53DD3" w14:textId="5A6C0DA8" w:rsidR="00AB7E01" w:rsidRDefault="00AB7E01" w:rsidP="00AB7E01">
      <w:pPr>
        <w:rPr>
          <w:lang w:val="en-AU"/>
        </w:rPr>
      </w:pPr>
    </w:p>
    <w:p w14:paraId="7E54C44A" w14:textId="31002C9C" w:rsidR="00AB7E01" w:rsidRDefault="00AB7E01" w:rsidP="00AB7E01">
      <w:pPr>
        <w:pStyle w:val="Heading2"/>
        <w:rPr>
          <w:rFonts w:asciiTheme="minorHAnsi" w:hAnsiTheme="minorHAnsi" w:cstheme="minorHAnsi"/>
        </w:rPr>
      </w:pPr>
      <w:r w:rsidRPr="00AB7E01">
        <w:rPr>
          <w:rFonts w:asciiTheme="minorHAnsi" w:hAnsiTheme="minorHAnsi" w:cstheme="minorHAnsi"/>
        </w:rPr>
        <w:lastRenderedPageBreak/>
        <w:t>Background</w:t>
      </w:r>
    </w:p>
    <w:p w14:paraId="32A012CC" w14:textId="3D946CA4" w:rsidR="00470D62" w:rsidRDefault="008B57AC" w:rsidP="008B57AC">
      <w:pPr>
        <w:rPr>
          <w:rFonts w:asciiTheme="minorHAnsi" w:hAnsiTheme="minorHAnsi" w:cstheme="minorHAnsi"/>
          <w:lang w:val="en-AU"/>
        </w:rPr>
      </w:pPr>
      <w:r w:rsidRPr="008B57AC">
        <w:rPr>
          <w:rFonts w:asciiTheme="minorHAnsi" w:hAnsiTheme="minorHAnsi" w:cstheme="minorHAnsi"/>
          <w:lang w:val="en-AU"/>
        </w:rPr>
        <w:t xml:space="preserve">In March 2023, the Department of Infrastructure, Transport, Regional Development, </w:t>
      </w:r>
      <w:r w:rsidR="008759D6" w:rsidRPr="008B57AC">
        <w:rPr>
          <w:rFonts w:asciiTheme="minorHAnsi" w:hAnsiTheme="minorHAnsi" w:cstheme="minorHAnsi"/>
          <w:lang w:val="en-AU"/>
        </w:rPr>
        <w:t>Communications,</w:t>
      </w:r>
      <w:r w:rsidRPr="008B57AC">
        <w:rPr>
          <w:rFonts w:asciiTheme="minorHAnsi" w:hAnsiTheme="minorHAnsi" w:cstheme="minorHAnsi"/>
          <w:lang w:val="en-AU"/>
        </w:rPr>
        <w:t xml:space="preserve"> and the Arts announced it would begin a series of consultations regarding a “modernisation” plan of Australia Post</w:t>
      </w:r>
      <w:r w:rsidR="00470D62">
        <w:rPr>
          <w:rFonts w:asciiTheme="minorHAnsi" w:hAnsiTheme="minorHAnsi" w:cstheme="minorHAnsi"/>
          <w:lang w:val="en-AU"/>
        </w:rPr>
        <w:t xml:space="preserve"> (AP)</w:t>
      </w:r>
      <w:r w:rsidRPr="008B57AC">
        <w:rPr>
          <w:rFonts w:asciiTheme="minorHAnsi" w:hAnsiTheme="minorHAnsi" w:cstheme="minorHAnsi"/>
          <w:lang w:val="en-AU"/>
        </w:rPr>
        <w:t xml:space="preserve">. </w:t>
      </w:r>
    </w:p>
    <w:p w14:paraId="07DA46C5" w14:textId="317C4E9C" w:rsidR="008B57AC" w:rsidRPr="008B57AC" w:rsidRDefault="008759D6" w:rsidP="008B57AC">
      <w:pPr>
        <w:rPr>
          <w:rFonts w:asciiTheme="minorHAnsi" w:hAnsiTheme="minorHAnsi" w:cstheme="minorHAnsi"/>
          <w:lang w:val="en-AU"/>
        </w:rPr>
      </w:pPr>
      <w:r w:rsidRPr="008B57AC">
        <w:rPr>
          <w:rFonts w:asciiTheme="minorHAnsi" w:hAnsiTheme="minorHAnsi" w:cstheme="minorHAnsi"/>
          <w:lang w:val="en-AU"/>
        </w:rPr>
        <w:t>Although no</w:t>
      </w:r>
      <w:r w:rsidR="008B57AC" w:rsidRPr="008B57AC">
        <w:rPr>
          <w:rFonts w:asciiTheme="minorHAnsi" w:hAnsiTheme="minorHAnsi" w:cstheme="minorHAnsi"/>
          <w:lang w:val="en-AU"/>
        </w:rPr>
        <w:t xml:space="preserve"> specific changes have been stated in the initial discussion paper, the following principles of the plan were put forward:</w:t>
      </w:r>
    </w:p>
    <w:p w14:paraId="7FA7D748" w14:textId="77777777" w:rsidR="00DE6DE2" w:rsidRDefault="00DE6DE2" w:rsidP="00DE6DE2">
      <w:pPr>
        <w:pStyle w:val="ListParagraph"/>
        <w:numPr>
          <w:ilvl w:val="0"/>
          <w:numId w:val="12"/>
        </w:numPr>
        <w:rPr>
          <w:rFonts w:asciiTheme="minorHAnsi" w:hAnsiTheme="minorHAnsi" w:cstheme="minorHAnsi"/>
        </w:rPr>
      </w:pPr>
      <w:r w:rsidRPr="00DE6DE2">
        <w:rPr>
          <w:rFonts w:asciiTheme="minorHAnsi" w:hAnsiTheme="minorHAnsi" w:cstheme="minorHAnsi"/>
        </w:rPr>
        <w:t xml:space="preserve">Australia Post remaining in full public ownership, providing a universal and equitable service that meets the needs of Australian people and businesses; </w:t>
      </w:r>
      <w:r>
        <w:rPr>
          <w:rFonts w:asciiTheme="minorHAnsi" w:hAnsiTheme="minorHAnsi" w:cstheme="minorHAnsi"/>
        </w:rPr>
        <w:br/>
      </w:r>
    </w:p>
    <w:p w14:paraId="400D1E7B" w14:textId="67343873" w:rsidR="00DE6DE2" w:rsidRDefault="00DE6DE2" w:rsidP="00DE6DE2">
      <w:pPr>
        <w:pStyle w:val="ListParagraph"/>
        <w:numPr>
          <w:ilvl w:val="0"/>
          <w:numId w:val="12"/>
        </w:numPr>
        <w:rPr>
          <w:rFonts w:asciiTheme="minorHAnsi" w:hAnsiTheme="minorHAnsi" w:cstheme="minorHAnsi"/>
        </w:rPr>
      </w:pPr>
      <w:r w:rsidRPr="00DE6DE2">
        <w:rPr>
          <w:rFonts w:asciiTheme="minorHAnsi" w:hAnsiTheme="minorHAnsi" w:cstheme="minorHAnsi"/>
        </w:rPr>
        <w:t xml:space="preserve">Australia Post remaining financially sustainable, and invest in its networks, </w:t>
      </w:r>
      <w:r w:rsidR="008759D6" w:rsidRPr="00DE6DE2">
        <w:rPr>
          <w:rFonts w:asciiTheme="minorHAnsi" w:hAnsiTheme="minorHAnsi" w:cstheme="minorHAnsi"/>
        </w:rPr>
        <w:t>services,</w:t>
      </w:r>
      <w:r w:rsidRPr="00DE6DE2">
        <w:rPr>
          <w:rFonts w:asciiTheme="minorHAnsi" w:hAnsiTheme="minorHAnsi" w:cstheme="minorHAnsi"/>
        </w:rPr>
        <w:t xml:space="preserve"> and people to support improved national productivity and supply chain resilience; </w:t>
      </w:r>
      <w:r>
        <w:rPr>
          <w:rFonts w:asciiTheme="minorHAnsi" w:hAnsiTheme="minorHAnsi" w:cstheme="minorHAnsi"/>
        </w:rPr>
        <w:br/>
      </w:r>
    </w:p>
    <w:p w14:paraId="77B3ADA8" w14:textId="77777777" w:rsidR="00DE6DE2" w:rsidRPr="008759D6" w:rsidRDefault="00DE6DE2" w:rsidP="00DE6DE2">
      <w:pPr>
        <w:pStyle w:val="ListParagraph"/>
        <w:numPr>
          <w:ilvl w:val="0"/>
          <w:numId w:val="12"/>
        </w:numPr>
        <w:rPr>
          <w:rFonts w:asciiTheme="minorHAnsi" w:hAnsiTheme="minorHAnsi" w:cstheme="minorHAnsi"/>
        </w:rPr>
      </w:pPr>
      <w:r w:rsidRPr="008759D6">
        <w:rPr>
          <w:rFonts w:asciiTheme="minorHAnsi" w:hAnsiTheme="minorHAnsi" w:cstheme="minorHAnsi"/>
        </w:rPr>
        <w:t xml:space="preserve">Postal services that support Australia’s digital economy, particularly as a critical enabler of the growing eCommerce market; </w:t>
      </w:r>
      <w:r w:rsidRPr="008759D6">
        <w:rPr>
          <w:rFonts w:asciiTheme="minorHAnsi" w:hAnsiTheme="minorHAnsi" w:cstheme="minorHAnsi"/>
        </w:rPr>
        <w:br/>
      </w:r>
    </w:p>
    <w:p w14:paraId="192F2FB2" w14:textId="77777777" w:rsidR="00DE6DE2" w:rsidRDefault="00DE6DE2" w:rsidP="00DE6DE2">
      <w:pPr>
        <w:pStyle w:val="ListParagraph"/>
        <w:numPr>
          <w:ilvl w:val="0"/>
          <w:numId w:val="12"/>
        </w:numPr>
        <w:rPr>
          <w:rFonts w:asciiTheme="minorHAnsi" w:hAnsiTheme="minorHAnsi" w:cstheme="minorHAnsi"/>
        </w:rPr>
      </w:pPr>
      <w:r w:rsidRPr="00DE6DE2">
        <w:rPr>
          <w:rFonts w:asciiTheme="minorHAnsi" w:hAnsiTheme="minorHAnsi" w:cstheme="minorHAnsi"/>
        </w:rPr>
        <w:t xml:space="preserve">Providing appropriate coverage of the Post Office network, particularly in regional and rural areas, and </w:t>
      </w:r>
      <w:r w:rsidRPr="008759D6">
        <w:rPr>
          <w:rFonts w:asciiTheme="minorHAnsi" w:hAnsiTheme="minorHAnsi" w:cstheme="minorHAnsi"/>
        </w:rPr>
        <w:t>supporting LPO and CPA financial sustainability</w:t>
      </w:r>
      <w:r w:rsidRPr="00DE6DE2">
        <w:rPr>
          <w:rFonts w:asciiTheme="minorHAnsi" w:hAnsiTheme="minorHAnsi" w:cstheme="minorHAnsi"/>
        </w:rPr>
        <w:t xml:space="preserve">; and </w:t>
      </w:r>
      <w:r>
        <w:rPr>
          <w:rFonts w:asciiTheme="minorHAnsi" w:hAnsiTheme="minorHAnsi" w:cstheme="minorHAnsi"/>
        </w:rPr>
        <w:br/>
      </w:r>
    </w:p>
    <w:p w14:paraId="4727063D" w14:textId="3821843C" w:rsidR="008B57AC" w:rsidRPr="00A51F37" w:rsidRDefault="00DE6DE2" w:rsidP="008B57AC">
      <w:pPr>
        <w:pStyle w:val="ListParagraph"/>
        <w:numPr>
          <w:ilvl w:val="0"/>
          <w:numId w:val="12"/>
        </w:numPr>
        <w:rPr>
          <w:rFonts w:asciiTheme="minorHAnsi" w:hAnsiTheme="minorHAnsi" w:cstheme="minorHAnsi"/>
        </w:rPr>
      </w:pPr>
      <w:r w:rsidRPr="00DE6DE2">
        <w:rPr>
          <w:rFonts w:asciiTheme="minorHAnsi" w:hAnsiTheme="minorHAnsi" w:cstheme="minorHAnsi"/>
        </w:rPr>
        <w:t>Reducing Australia Post’s operating cost in delivering regulated letter services, freeing up delivery and processing resources to support parcels delivery to respond to increasing demand and consumer expectations.</w:t>
      </w:r>
      <w:r>
        <w:rPr>
          <w:rStyle w:val="FootnoteReference"/>
          <w:rFonts w:asciiTheme="minorHAnsi" w:hAnsiTheme="minorHAnsi" w:cstheme="minorHAnsi"/>
        </w:rPr>
        <w:footnoteReference w:id="1"/>
      </w:r>
    </w:p>
    <w:p w14:paraId="47AD53CE" w14:textId="77777777" w:rsidR="00CE689E" w:rsidRDefault="008B57AC" w:rsidP="008B57AC">
      <w:pPr>
        <w:rPr>
          <w:rFonts w:asciiTheme="minorHAnsi" w:hAnsiTheme="minorHAnsi" w:cstheme="minorHAnsi"/>
          <w:lang w:val="en-AU"/>
        </w:rPr>
      </w:pPr>
      <w:r w:rsidRPr="008B57AC">
        <w:rPr>
          <w:rFonts w:asciiTheme="minorHAnsi" w:hAnsiTheme="minorHAnsi" w:cstheme="minorHAnsi"/>
          <w:lang w:val="en-AU"/>
        </w:rPr>
        <w:t xml:space="preserve">While it is stated that access to </w:t>
      </w:r>
      <w:r w:rsidR="00C70F6E">
        <w:rPr>
          <w:rFonts w:asciiTheme="minorHAnsi" w:hAnsiTheme="minorHAnsi" w:cstheme="minorHAnsi"/>
          <w:lang w:val="en-AU"/>
        </w:rPr>
        <w:t>postal</w:t>
      </w:r>
      <w:r w:rsidRPr="008B57AC">
        <w:rPr>
          <w:rFonts w:asciiTheme="minorHAnsi" w:hAnsiTheme="minorHAnsi" w:cstheme="minorHAnsi"/>
          <w:lang w:val="en-AU"/>
        </w:rPr>
        <w:t xml:space="preserve"> </w:t>
      </w:r>
      <w:r w:rsidR="00C70F6E">
        <w:rPr>
          <w:rFonts w:asciiTheme="minorHAnsi" w:hAnsiTheme="minorHAnsi" w:cstheme="minorHAnsi"/>
          <w:lang w:val="en-AU"/>
        </w:rPr>
        <w:t>s</w:t>
      </w:r>
      <w:r w:rsidRPr="008B57AC">
        <w:rPr>
          <w:rFonts w:asciiTheme="minorHAnsi" w:hAnsiTheme="minorHAnsi" w:cstheme="minorHAnsi"/>
          <w:lang w:val="en-AU"/>
        </w:rPr>
        <w:t xml:space="preserve">ervices would be equitable and universally accessible, it is </w:t>
      </w:r>
      <w:r w:rsidR="00C70F6E">
        <w:rPr>
          <w:rFonts w:asciiTheme="minorHAnsi" w:hAnsiTheme="minorHAnsi" w:cstheme="minorHAnsi"/>
          <w:lang w:val="en-AU"/>
        </w:rPr>
        <w:t xml:space="preserve">also </w:t>
      </w:r>
      <w:r w:rsidRPr="008B57AC">
        <w:rPr>
          <w:rFonts w:asciiTheme="minorHAnsi" w:hAnsiTheme="minorHAnsi" w:cstheme="minorHAnsi"/>
          <w:lang w:val="en-AU"/>
        </w:rPr>
        <w:t>heavily implied that many of Australia Post</w:t>
      </w:r>
      <w:r w:rsidR="00C70F6E">
        <w:rPr>
          <w:rFonts w:asciiTheme="minorHAnsi" w:hAnsiTheme="minorHAnsi" w:cstheme="minorHAnsi"/>
          <w:lang w:val="en-AU"/>
        </w:rPr>
        <w:t>’</w:t>
      </w:r>
      <w:r w:rsidRPr="008B57AC">
        <w:rPr>
          <w:rFonts w:asciiTheme="minorHAnsi" w:hAnsiTheme="minorHAnsi" w:cstheme="minorHAnsi"/>
          <w:lang w:val="en-AU"/>
        </w:rPr>
        <w:t>s services will be reduced or digitised. In this submission</w:t>
      </w:r>
      <w:r w:rsidR="00C70F6E">
        <w:rPr>
          <w:rFonts w:asciiTheme="minorHAnsi" w:hAnsiTheme="minorHAnsi" w:cstheme="minorHAnsi"/>
          <w:lang w:val="en-AU"/>
        </w:rPr>
        <w:t>,</w:t>
      </w:r>
      <w:r w:rsidRPr="008B57AC">
        <w:rPr>
          <w:rFonts w:asciiTheme="minorHAnsi" w:hAnsiTheme="minorHAnsi" w:cstheme="minorHAnsi"/>
          <w:lang w:val="en-AU"/>
        </w:rPr>
        <w:t xml:space="preserve"> AFDO </w:t>
      </w:r>
      <w:r w:rsidR="00C70F6E">
        <w:rPr>
          <w:rFonts w:asciiTheme="minorHAnsi" w:hAnsiTheme="minorHAnsi" w:cstheme="minorHAnsi"/>
          <w:lang w:val="en-AU"/>
        </w:rPr>
        <w:t>will</w:t>
      </w:r>
      <w:r w:rsidRPr="008B57AC">
        <w:rPr>
          <w:rFonts w:asciiTheme="minorHAnsi" w:hAnsiTheme="minorHAnsi" w:cstheme="minorHAnsi"/>
          <w:lang w:val="en-AU"/>
        </w:rPr>
        <w:t xml:space="preserve"> explain why such measures would run counter to </w:t>
      </w:r>
      <w:r w:rsidR="00C70F6E">
        <w:rPr>
          <w:rFonts w:asciiTheme="minorHAnsi" w:hAnsiTheme="minorHAnsi" w:cstheme="minorHAnsi"/>
          <w:lang w:val="en-AU"/>
        </w:rPr>
        <w:t>Australia Post’s goal of</w:t>
      </w:r>
      <w:r w:rsidRPr="008B57AC">
        <w:rPr>
          <w:rFonts w:asciiTheme="minorHAnsi" w:hAnsiTheme="minorHAnsi" w:cstheme="minorHAnsi"/>
          <w:lang w:val="en-AU"/>
        </w:rPr>
        <w:t xml:space="preserve"> being equitable and universally accessible in relation to people with disability. </w:t>
      </w:r>
    </w:p>
    <w:p w14:paraId="6EBC1F0E" w14:textId="3CCABE96" w:rsidR="008B57AC" w:rsidRPr="008B57AC" w:rsidRDefault="00C70F6E" w:rsidP="008B57AC">
      <w:pPr>
        <w:rPr>
          <w:rFonts w:asciiTheme="minorHAnsi" w:hAnsiTheme="minorHAnsi" w:cstheme="minorHAnsi"/>
          <w:lang w:val="en-AU"/>
        </w:rPr>
      </w:pPr>
      <w:r>
        <w:rPr>
          <w:rFonts w:asciiTheme="minorHAnsi" w:hAnsiTheme="minorHAnsi" w:cstheme="minorHAnsi"/>
          <w:lang w:val="en-AU"/>
        </w:rPr>
        <w:t>AFDO will also</w:t>
      </w:r>
      <w:r w:rsidR="008B57AC" w:rsidRPr="008B57AC">
        <w:rPr>
          <w:rFonts w:asciiTheme="minorHAnsi" w:hAnsiTheme="minorHAnsi" w:cstheme="minorHAnsi"/>
          <w:lang w:val="en-AU"/>
        </w:rPr>
        <w:t xml:space="preserve"> </w:t>
      </w:r>
      <w:r w:rsidR="00CE689E">
        <w:rPr>
          <w:rFonts w:asciiTheme="minorHAnsi" w:hAnsiTheme="minorHAnsi" w:cstheme="minorHAnsi"/>
          <w:lang w:val="en-AU"/>
        </w:rPr>
        <w:t xml:space="preserve">provide </w:t>
      </w:r>
      <w:r w:rsidR="008B57AC" w:rsidRPr="008B57AC">
        <w:rPr>
          <w:rFonts w:asciiTheme="minorHAnsi" w:hAnsiTheme="minorHAnsi" w:cstheme="minorHAnsi"/>
          <w:lang w:val="en-AU"/>
        </w:rPr>
        <w:t xml:space="preserve">recommendations on how Australia Post should manage changes to its business model in a changing world, while including people with </w:t>
      </w:r>
      <w:r>
        <w:rPr>
          <w:rFonts w:asciiTheme="minorHAnsi" w:hAnsiTheme="minorHAnsi" w:cstheme="minorHAnsi"/>
          <w:lang w:val="en-AU"/>
        </w:rPr>
        <w:t>disability who</w:t>
      </w:r>
      <w:r w:rsidR="00470D62">
        <w:rPr>
          <w:rFonts w:asciiTheme="minorHAnsi" w:hAnsiTheme="minorHAnsi" w:cstheme="minorHAnsi"/>
          <w:lang w:val="en-AU"/>
        </w:rPr>
        <w:t xml:space="preserve">, as existing </w:t>
      </w:r>
      <w:r w:rsidR="0087289C">
        <w:rPr>
          <w:rFonts w:asciiTheme="minorHAnsi" w:hAnsiTheme="minorHAnsi" w:cstheme="minorHAnsi"/>
          <w:lang w:val="en-AU"/>
        </w:rPr>
        <w:t>customers</w:t>
      </w:r>
      <w:r w:rsidR="00470D62">
        <w:rPr>
          <w:rFonts w:asciiTheme="minorHAnsi" w:hAnsiTheme="minorHAnsi" w:cstheme="minorHAnsi"/>
          <w:lang w:val="en-AU"/>
        </w:rPr>
        <w:t>,</w:t>
      </w:r>
      <w:r>
        <w:rPr>
          <w:rFonts w:asciiTheme="minorHAnsi" w:hAnsiTheme="minorHAnsi" w:cstheme="minorHAnsi"/>
          <w:lang w:val="en-AU"/>
        </w:rPr>
        <w:t xml:space="preserve"> rely on its services.</w:t>
      </w:r>
    </w:p>
    <w:p w14:paraId="43AA4E08" w14:textId="778066DD" w:rsidR="003A2FD2" w:rsidRDefault="003A2FD2" w:rsidP="003A2FD2">
      <w:pPr>
        <w:rPr>
          <w:lang w:val="en-AU"/>
        </w:rPr>
      </w:pPr>
    </w:p>
    <w:p w14:paraId="13F723F3" w14:textId="0B2AD7E7" w:rsidR="003A2FD2" w:rsidRDefault="003A2FD2" w:rsidP="003A2FD2">
      <w:pPr>
        <w:rPr>
          <w:lang w:val="en-AU"/>
        </w:rPr>
      </w:pPr>
    </w:p>
    <w:p w14:paraId="05A97C5B" w14:textId="521474D1" w:rsidR="003A2FD2" w:rsidRDefault="003A2FD2" w:rsidP="003A2FD2">
      <w:pPr>
        <w:rPr>
          <w:lang w:val="en-AU"/>
        </w:rPr>
      </w:pPr>
    </w:p>
    <w:p w14:paraId="78A03E83" w14:textId="0C4AEFA4" w:rsidR="003A2FD2" w:rsidRDefault="003A2FD2" w:rsidP="003A2FD2">
      <w:pPr>
        <w:rPr>
          <w:lang w:val="en-AU"/>
        </w:rPr>
      </w:pPr>
    </w:p>
    <w:p w14:paraId="437391F9" w14:textId="11216AF5" w:rsidR="003A2FD2" w:rsidRDefault="003A2FD2" w:rsidP="003A2FD2">
      <w:pPr>
        <w:pStyle w:val="Heading2"/>
        <w:rPr>
          <w:rFonts w:asciiTheme="minorHAnsi" w:hAnsiTheme="minorHAnsi" w:cstheme="minorHAnsi"/>
        </w:rPr>
      </w:pPr>
      <w:r w:rsidRPr="003A2FD2">
        <w:rPr>
          <w:rFonts w:asciiTheme="minorHAnsi" w:hAnsiTheme="minorHAnsi" w:cstheme="minorHAnsi"/>
        </w:rPr>
        <w:lastRenderedPageBreak/>
        <w:t xml:space="preserve">Legislative and </w:t>
      </w:r>
      <w:r w:rsidR="00983F36">
        <w:rPr>
          <w:rFonts w:asciiTheme="minorHAnsi" w:hAnsiTheme="minorHAnsi" w:cstheme="minorHAnsi"/>
        </w:rPr>
        <w:t>d</w:t>
      </w:r>
      <w:r w:rsidRPr="003A2FD2">
        <w:rPr>
          <w:rFonts w:asciiTheme="minorHAnsi" w:hAnsiTheme="minorHAnsi" w:cstheme="minorHAnsi"/>
        </w:rPr>
        <w:t xml:space="preserve">isability </w:t>
      </w:r>
      <w:r w:rsidR="00983F36">
        <w:rPr>
          <w:rFonts w:asciiTheme="minorHAnsi" w:hAnsiTheme="minorHAnsi" w:cstheme="minorHAnsi"/>
        </w:rPr>
        <w:t>r</w:t>
      </w:r>
      <w:r w:rsidRPr="003A2FD2">
        <w:rPr>
          <w:rFonts w:asciiTheme="minorHAnsi" w:hAnsiTheme="minorHAnsi" w:cstheme="minorHAnsi"/>
        </w:rPr>
        <w:t>ights</w:t>
      </w:r>
    </w:p>
    <w:p w14:paraId="73FCE22C" w14:textId="5D70C6C8" w:rsidR="00FF2CAA" w:rsidRPr="00FF2CAA" w:rsidRDefault="00FF2CAA" w:rsidP="00FF2CAA">
      <w:pPr>
        <w:rPr>
          <w:rFonts w:ascii="Calibri" w:hAnsi="Calibri" w:cs="Calibri"/>
          <w:lang w:val="en-AU"/>
        </w:rPr>
      </w:pPr>
      <w:r w:rsidRPr="00FF2CAA">
        <w:rPr>
          <w:rFonts w:ascii="Calibri" w:hAnsi="Calibri" w:cs="Calibri"/>
          <w:lang w:val="en-AU"/>
        </w:rPr>
        <w:t xml:space="preserve">AFDO’s position on </w:t>
      </w:r>
      <w:r w:rsidR="0083290E">
        <w:rPr>
          <w:rFonts w:ascii="Calibri" w:hAnsi="Calibri" w:cs="Calibri"/>
          <w:lang w:val="en-AU"/>
        </w:rPr>
        <w:t>the</w:t>
      </w:r>
      <w:r w:rsidR="00D82DE2">
        <w:rPr>
          <w:rFonts w:ascii="Calibri" w:hAnsi="Calibri" w:cs="Calibri"/>
          <w:lang w:val="en-AU"/>
        </w:rPr>
        <w:t xml:space="preserve"> </w:t>
      </w:r>
      <w:r w:rsidRPr="00FF2CAA">
        <w:rPr>
          <w:rFonts w:ascii="Calibri" w:hAnsi="Calibri" w:cs="Calibri"/>
          <w:lang w:val="en-AU"/>
        </w:rPr>
        <w:t xml:space="preserve">proposed changes to </w:t>
      </w:r>
      <w:r w:rsidR="00D82DE2">
        <w:rPr>
          <w:rFonts w:ascii="Calibri" w:hAnsi="Calibri" w:cs="Calibri"/>
          <w:lang w:val="en-AU"/>
        </w:rPr>
        <w:t>Australia Post’s provision of services</w:t>
      </w:r>
      <w:r w:rsidRPr="00FF2CAA">
        <w:rPr>
          <w:rFonts w:ascii="Calibri" w:hAnsi="Calibri" w:cs="Calibri"/>
          <w:lang w:val="en-AU"/>
        </w:rPr>
        <w:t xml:space="preserve"> is grounded in both Australian law and Australia’s international human rights obligations, specifically</w:t>
      </w:r>
      <w:r w:rsidR="0083290E">
        <w:rPr>
          <w:rFonts w:ascii="Calibri" w:hAnsi="Calibri" w:cs="Calibri"/>
          <w:lang w:val="en-AU"/>
        </w:rPr>
        <w:t>,</w:t>
      </w:r>
      <w:r w:rsidRPr="00FF2CAA">
        <w:rPr>
          <w:rFonts w:ascii="Calibri" w:hAnsi="Calibri" w:cs="Calibri"/>
          <w:lang w:val="en-AU"/>
        </w:rPr>
        <w:t xml:space="preserve"> the United Nations </w:t>
      </w:r>
      <w:r w:rsidRPr="0083290E">
        <w:rPr>
          <w:rFonts w:ascii="Calibri" w:hAnsi="Calibri" w:cs="Calibri"/>
          <w:i/>
          <w:iCs/>
          <w:lang w:val="en-AU"/>
        </w:rPr>
        <w:t>Convention on Rights of Persons with Disabilities</w:t>
      </w:r>
      <w:r w:rsidRPr="00FF2CAA">
        <w:rPr>
          <w:rFonts w:ascii="Calibri" w:hAnsi="Calibri" w:cs="Calibri"/>
          <w:lang w:val="en-AU"/>
        </w:rPr>
        <w:t xml:space="preserve"> (UNCRPD) and </w:t>
      </w:r>
      <w:r w:rsidRPr="0083290E">
        <w:rPr>
          <w:rFonts w:ascii="Calibri" w:hAnsi="Calibri" w:cs="Calibri"/>
          <w:i/>
          <w:iCs/>
          <w:lang w:val="en-AU"/>
        </w:rPr>
        <w:t>The Australian Postal Corporation Act 1989</w:t>
      </w:r>
      <w:r w:rsidRPr="00FF2CAA">
        <w:rPr>
          <w:rFonts w:ascii="Calibri" w:hAnsi="Calibri" w:cs="Calibri"/>
          <w:lang w:val="en-AU"/>
        </w:rPr>
        <w:t>.</w:t>
      </w:r>
    </w:p>
    <w:p w14:paraId="2E09A005" w14:textId="77777777" w:rsidR="0083290E" w:rsidRDefault="00FF2CAA" w:rsidP="00FF2CAA">
      <w:pPr>
        <w:rPr>
          <w:rFonts w:ascii="Calibri" w:hAnsi="Calibri" w:cs="Calibri"/>
          <w:lang w:val="en-AU"/>
        </w:rPr>
      </w:pPr>
      <w:r w:rsidRPr="00FF2CAA">
        <w:rPr>
          <w:rFonts w:ascii="Calibri" w:hAnsi="Calibri" w:cs="Calibri"/>
          <w:lang w:val="en-AU"/>
        </w:rPr>
        <w:t xml:space="preserve">The section of the UNCRPD relevant to this submission is Article 9, regarding accessibility: </w:t>
      </w:r>
    </w:p>
    <w:p w14:paraId="4DBD42AF" w14:textId="424C98D6" w:rsidR="00FF2CAA" w:rsidRPr="0083290E" w:rsidRDefault="00FF2CAA" w:rsidP="0083290E">
      <w:pPr>
        <w:ind w:left="720"/>
        <w:rPr>
          <w:rFonts w:ascii="Calibri" w:hAnsi="Calibri" w:cs="Calibri"/>
          <w:i/>
          <w:iCs/>
          <w:lang w:val="en-AU"/>
        </w:rPr>
      </w:pPr>
      <w:r w:rsidRPr="0083290E">
        <w:rPr>
          <w:rFonts w:ascii="Calibri" w:hAnsi="Calibri" w:cs="Calibri"/>
          <w:i/>
          <w:iCs/>
          <w:lang w:val="en-AU"/>
        </w:rPr>
        <w:t xml:space="preserve">“to information and communications, including information and communications technologies and systems, and to other facilities and services open or provided to the public, both in urban and in rural areas” </w:t>
      </w:r>
    </w:p>
    <w:p w14:paraId="48A11417" w14:textId="77777777" w:rsidR="00FF2CAA" w:rsidRPr="00FF2CAA" w:rsidRDefault="00FF2CAA" w:rsidP="00FF2CAA">
      <w:pPr>
        <w:rPr>
          <w:rFonts w:ascii="Calibri" w:hAnsi="Calibri" w:cs="Calibri"/>
          <w:lang w:val="en-AU"/>
        </w:rPr>
      </w:pPr>
      <w:r w:rsidRPr="00FF2CAA">
        <w:rPr>
          <w:rFonts w:ascii="Calibri" w:hAnsi="Calibri" w:cs="Calibri"/>
          <w:lang w:val="en-AU"/>
        </w:rPr>
        <w:t>The article goes on to state:</w:t>
      </w:r>
    </w:p>
    <w:p w14:paraId="668C95E3" w14:textId="539EE312" w:rsidR="00FF2CAA" w:rsidRPr="0083290E" w:rsidRDefault="00FF2CAA" w:rsidP="0083290E">
      <w:pPr>
        <w:ind w:left="720"/>
        <w:rPr>
          <w:rFonts w:ascii="Calibri" w:hAnsi="Calibri" w:cs="Calibri"/>
          <w:lang w:val="en-AU"/>
        </w:rPr>
      </w:pPr>
      <w:r w:rsidRPr="0083290E">
        <w:rPr>
          <w:rFonts w:ascii="Calibri" w:hAnsi="Calibri" w:cs="Calibri"/>
          <w:i/>
          <w:iCs/>
          <w:lang w:val="en-AU"/>
        </w:rPr>
        <w:t>“Parties… shall take appropriate measures to ensure to persons with disabilities access, on an equal basis with others, to information, communications and other services</w:t>
      </w:r>
      <w:r w:rsidR="0083290E">
        <w:rPr>
          <w:rFonts w:ascii="Calibri" w:hAnsi="Calibri" w:cs="Calibri"/>
          <w:i/>
          <w:iCs/>
          <w:lang w:val="en-AU"/>
        </w:rPr>
        <w:t>.</w:t>
      </w:r>
      <w:r w:rsidRPr="0083290E">
        <w:rPr>
          <w:rFonts w:ascii="Calibri" w:hAnsi="Calibri" w:cs="Calibri"/>
          <w:i/>
          <w:iCs/>
          <w:lang w:val="en-AU"/>
        </w:rPr>
        <w:t>”</w:t>
      </w:r>
      <w:r w:rsidR="0083290E">
        <w:rPr>
          <w:rStyle w:val="FootnoteReference"/>
          <w:rFonts w:ascii="Calibri" w:hAnsi="Calibri" w:cs="Calibri"/>
          <w:i/>
          <w:iCs/>
          <w:lang w:val="en-AU"/>
        </w:rPr>
        <w:footnoteReference w:id="2"/>
      </w:r>
    </w:p>
    <w:p w14:paraId="30422765" w14:textId="77777777" w:rsidR="00B9072C" w:rsidRDefault="00FF2CAA" w:rsidP="00FF2CAA">
      <w:pPr>
        <w:rPr>
          <w:rFonts w:ascii="Calibri" w:hAnsi="Calibri" w:cs="Calibri"/>
          <w:lang w:val="en-AU"/>
        </w:rPr>
      </w:pPr>
      <w:r w:rsidRPr="00FF2CAA">
        <w:rPr>
          <w:rFonts w:ascii="Calibri" w:hAnsi="Calibri" w:cs="Calibri"/>
          <w:lang w:val="en-AU"/>
        </w:rPr>
        <w:t>This matter also has relevance to Article 21: Freedom of expression and opinion, and access to information</w:t>
      </w:r>
      <w:r w:rsidR="00B9072C">
        <w:rPr>
          <w:rFonts w:ascii="Calibri" w:hAnsi="Calibri" w:cs="Calibri"/>
          <w:lang w:val="en-AU"/>
        </w:rPr>
        <w:t>:</w:t>
      </w:r>
      <w:r w:rsidRPr="00FF2CAA">
        <w:rPr>
          <w:rFonts w:ascii="Calibri" w:hAnsi="Calibri" w:cs="Calibri"/>
          <w:lang w:val="en-AU"/>
        </w:rPr>
        <w:t xml:space="preserve"> </w:t>
      </w:r>
    </w:p>
    <w:p w14:paraId="6CDC1DD2" w14:textId="77337381" w:rsidR="00FF2CAA" w:rsidRPr="00B9072C" w:rsidRDefault="00FF2CAA" w:rsidP="00B9072C">
      <w:pPr>
        <w:ind w:left="720"/>
        <w:rPr>
          <w:rFonts w:ascii="Calibri" w:hAnsi="Calibri" w:cs="Calibri"/>
          <w:i/>
          <w:iCs/>
          <w:lang w:val="en-AU"/>
        </w:rPr>
      </w:pPr>
      <w:r w:rsidRPr="00B9072C">
        <w:rPr>
          <w:rFonts w:ascii="Calibri" w:hAnsi="Calibri" w:cs="Calibri"/>
          <w:i/>
          <w:iCs/>
          <w:lang w:val="en-AU"/>
        </w:rPr>
        <w:t>“(a) Providing information intended for the general public to persons with disabilities in accessible formats and technologies appropriate to different kinds of disabilities in a timely manner and without additional cost</w:t>
      </w:r>
      <w:r w:rsidR="00B9072C">
        <w:rPr>
          <w:rFonts w:ascii="Calibri" w:hAnsi="Calibri" w:cs="Calibri"/>
          <w:i/>
          <w:iCs/>
          <w:lang w:val="en-AU"/>
        </w:rPr>
        <w:t>.</w:t>
      </w:r>
      <w:r w:rsidRPr="00B9072C">
        <w:rPr>
          <w:rFonts w:ascii="Calibri" w:hAnsi="Calibri" w:cs="Calibri"/>
          <w:i/>
          <w:iCs/>
          <w:lang w:val="en-AU"/>
        </w:rPr>
        <w:t>”</w:t>
      </w:r>
      <w:r w:rsidR="00410DD9">
        <w:rPr>
          <w:rStyle w:val="FootnoteReference"/>
          <w:rFonts w:ascii="Calibri" w:hAnsi="Calibri" w:cs="Calibri"/>
          <w:i/>
          <w:iCs/>
          <w:lang w:val="en-AU"/>
        </w:rPr>
        <w:footnoteReference w:id="3"/>
      </w:r>
      <w:r w:rsidRPr="00B9072C">
        <w:rPr>
          <w:rFonts w:ascii="Calibri" w:hAnsi="Calibri" w:cs="Calibri"/>
          <w:i/>
          <w:iCs/>
          <w:lang w:val="en-AU"/>
        </w:rPr>
        <w:t xml:space="preserve">  </w:t>
      </w:r>
    </w:p>
    <w:p w14:paraId="39BA082F" w14:textId="157F4C94" w:rsidR="00FF2CAA" w:rsidRPr="00FF2CAA" w:rsidRDefault="00470D62" w:rsidP="00FF2CAA">
      <w:pPr>
        <w:rPr>
          <w:rFonts w:ascii="Calibri" w:hAnsi="Calibri" w:cs="Calibri"/>
          <w:lang w:val="en-AU"/>
        </w:rPr>
      </w:pPr>
      <w:r>
        <w:rPr>
          <w:rFonts w:ascii="Calibri" w:hAnsi="Calibri" w:cs="Calibri"/>
          <w:lang w:val="en-AU"/>
        </w:rPr>
        <w:t>In Australian law t</w:t>
      </w:r>
      <w:r w:rsidR="00FF2CAA" w:rsidRPr="00FF2CAA">
        <w:rPr>
          <w:rFonts w:ascii="Calibri" w:hAnsi="Calibri" w:cs="Calibri"/>
          <w:lang w:val="en-AU"/>
        </w:rPr>
        <w:t xml:space="preserve">he </w:t>
      </w:r>
      <w:r w:rsidR="00FF2CAA" w:rsidRPr="00410DD9">
        <w:rPr>
          <w:rFonts w:ascii="Calibri" w:hAnsi="Calibri" w:cs="Calibri"/>
          <w:i/>
          <w:iCs/>
          <w:lang w:val="en-AU"/>
        </w:rPr>
        <w:t>Australian Postal Corporation Act 1989</w:t>
      </w:r>
      <w:r w:rsidR="00FF2CAA" w:rsidRPr="00FF2CAA">
        <w:rPr>
          <w:rFonts w:ascii="Calibri" w:hAnsi="Calibri" w:cs="Calibri"/>
          <w:lang w:val="en-AU"/>
        </w:rPr>
        <w:t xml:space="preserve"> states that:</w:t>
      </w:r>
    </w:p>
    <w:p w14:paraId="30D8C8DE" w14:textId="77777777" w:rsidR="00FF2CAA" w:rsidRPr="00410DD9" w:rsidRDefault="00FF2CAA" w:rsidP="00410DD9">
      <w:pPr>
        <w:ind w:left="720"/>
        <w:rPr>
          <w:rFonts w:ascii="Calibri" w:hAnsi="Calibri" w:cs="Calibri"/>
          <w:i/>
          <w:iCs/>
          <w:lang w:val="en-AU"/>
        </w:rPr>
      </w:pPr>
      <w:r w:rsidRPr="00410DD9">
        <w:rPr>
          <w:rFonts w:ascii="Calibri" w:hAnsi="Calibri" w:cs="Calibri"/>
          <w:i/>
          <w:iCs/>
          <w:lang w:val="en-AU"/>
        </w:rPr>
        <w:t>“Australia Post shall ensure:</w:t>
      </w:r>
    </w:p>
    <w:p w14:paraId="079EC5AB" w14:textId="77777777" w:rsidR="00FF2CAA" w:rsidRPr="00410DD9" w:rsidRDefault="00FF2CAA" w:rsidP="00410DD9">
      <w:pPr>
        <w:ind w:left="720"/>
        <w:rPr>
          <w:rFonts w:ascii="Calibri" w:hAnsi="Calibri" w:cs="Calibri"/>
          <w:i/>
          <w:iCs/>
          <w:lang w:val="en-AU"/>
        </w:rPr>
      </w:pPr>
      <w:r w:rsidRPr="00410DD9">
        <w:rPr>
          <w:rFonts w:ascii="Calibri" w:hAnsi="Calibri" w:cs="Calibri"/>
          <w:i/>
          <w:iCs/>
          <w:lang w:val="en-AU"/>
        </w:rPr>
        <w:t xml:space="preserve">(a)  that, in view of the social importance of the letter service, the service is </w:t>
      </w:r>
      <w:r w:rsidRPr="00111E50">
        <w:rPr>
          <w:rFonts w:ascii="Calibri" w:hAnsi="Calibri" w:cs="Calibri"/>
          <w:b/>
          <w:bCs/>
          <w:i/>
          <w:iCs/>
          <w:lang w:val="en-AU"/>
        </w:rPr>
        <w:t>reasonably accessible to all people in Australia on an equitable basis</w:t>
      </w:r>
      <w:r w:rsidRPr="00410DD9">
        <w:rPr>
          <w:rFonts w:ascii="Calibri" w:hAnsi="Calibri" w:cs="Calibri"/>
          <w:i/>
          <w:iCs/>
          <w:lang w:val="en-AU"/>
        </w:rPr>
        <w:t>, wherever they reside or carry on business; and</w:t>
      </w:r>
    </w:p>
    <w:p w14:paraId="581851F6" w14:textId="167429C1" w:rsidR="00FF2CAA" w:rsidRPr="00410DD9" w:rsidRDefault="00FF2CAA" w:rsidP="00410DD9">
      <w:pPr>
        <w:ind w:left="720"/>
        <w:rPr>
          <w:rFonts w:ascii="Calibri" w:hAnsi="Calibri" w:cs="Calibri"/>
          <w:lang w:val="en-AU"/>
        </w:rPr>
      </w:pPr>
      <w:r w:rsidRPr="00410DD9">
        <w:rPr>
          <w:rFonts w:ascii="Calibri" w:hAnsi="Calibri" w:cs="Calibri"/>
          <w:i/>
          <w:iCs/>
          <w:lang w:val="en-AU"/>
        </w:rPr>
        <w:t xml:space="preserve">(b)  that the performance standards (including delivery times) for the letter service reasonably meet the </w:t>
      </w:r>
      <w:r w:rsidRPr="00111E50">
        <w:rPr>
          <w:rFonts w:ascii="Calibri" w:hAnsi="Calibri" w:cs="Calibri"/>
          <w:b/>
          <w:bCs/>
          <w:i/>
          <w:iCs/>
          <w:lang w:val="en-AU"/>
        </w:rPr>
        <w:t>social</w:t>
      </w:r>
      <w:r w:rsidRPr="00410DD9">
        <w:rPr>
          <w:rFonts w:ascii="Calibri" w:hAnsi="Calibri" w:cs="Calibri"/>
          <w:i/>
          <w:iCs/>
          <w:lang w:val="en-AU"/>
        </w:rPr>
        <w:t>, industrial, and commercial needs of the Australian community</w:t>
      </w:r>
      <w:r w:rsidR="00111E50">
        <w:rPr>
          <w:rFonts w:ascii="Calibri" w:hAnsi="Calibri" w:cs="Calibri"/>
          <w:i/>
          <w:iCs/>
          <w:lang w:val="en-AU"/>
        </w:rPr>
        <w:t>.</w:t>
      </w:r>
      <w:r w:rsidR="00410DD9">
        <w:rPr>
          <w:rFonts w:ascii="Calibri" w:hAnsi="Calibri" w:cs="Calibri"/>
          <w:lang w:val="en-AU"/>
        </w:rPr>
        <w:t>”</w:t>
      </w:r>
      <w:r w:rsidR="00410DD9">
        <w:rPr>
          <w:rStyle w:val="FootnoteReference"/>
          <w:rFonts w:ascii="Calibri" w:hAnsi="Calibri" w:cs="Calibri"/>
          <w:lang w:val="en-AU"/>
        </w:rPr>
        <w:footnoteReference w:id="4"/>
      </w:r>
    </w:p>
    <w:p w14:paraId="6B3B7689" w14:textId="5255FAF5" w:rsidR="00FF2CAA" w:rsidRPr="00410DD9" w:rsidRDefault="00FF2CAA" w:rsidP="00410DD9">
      <w:pPr>
        <w:rPr>
          <w:rFonts w:ascii="Calibri" w:hAnsi="Calibri" w:cs="Calibri"/>
          <w:lang w:val="en-AU"/>
        </w:rPr>
      </w:pPr>
      <w:r w:rsidRPr="00410DD9">
        <w:rPr>
          <w:rFonts w:ascii="Calibri" w:hAnsi="Calibri" w:cs="Calibri"/>
          <w:lang w:val="en-AU"/>
        </w:rPr>
        <w:lastRenderedPageBreak/>
        <w:t xml:space="preserve">Additionally, </w:t>
      </w:r>
      <w:r w:rsidR="00470D62">
        <w:rPr>
          <w:rFonts w:ascii="Calibri" w:hAnsi="Calibri" w:cs="Calibri"/>
          <w:lang w:val="en-AU"/>
        </w:rPr>
        <w:t xml:space="preserve">in </w:t>
      </w:r>
      <w:r w:rsidRPr="00410DD9">
        <w:rPr>
          <w:rFonts w:ascii="Calibri" w:hAnsi="Calibri" w:cs="Calibri"/>
          <w:lang w:val="en-AU"/>
        </w:rPr>
        <w:t xml:space="preserve">the discussion paper </w:t>
      </w:r>
      <w:r w:rsidR="00470D62">
        <w:rPr>
          <w:rFonts w:ascii="Calibri" w:hAnsi="Calibri" w:cs="Calibri"/>
          <w:lang w:val="en-AU"/>
        </w:rPr>
        <w:t xml:space="preserve">it clearly </w:t>
      </w:r>
      <w:r w:rsidRPr="00410DD9">
        <w:rPr>
          <w:rFonts w:ascii="Calibri" w:hAnsi="Calibri" w:cs="Calibri"/>
          <w:lang w:val="en-AU"/>
        </w:rPr>
        <w:t>states: “</w:t>
      </w:r>
      <w:r w:rsidR="00410DD9">
        <w:rPr>
          <w:rFonts w:ascii="Calibri" w:hAnsi="Calibri" w:cs="Calibri"/>
          <w:lang w:val="en-AU"/>
        </w:rPr>
        <w:t>t</w:t>
      </w:r>
      <w:r w:rsidRPr="00410DD9">
        <w:rPr>
          <w:rFonts w:ascii="Calibri" w:hAnsi="Calibri" w:cs="Calibri"/>
          <w:lang w:val="en-AU"/>
        </w:rPr>
        <w:t>he Australian Government considers that as a major part of the Australian community, Australia Post should continue to play a role in supporting Australians with diverse needs</w:t>
      </w:r>
      <w:r w:rsidR="00410DD9">
        <w:rPr>
          <w:rFonts w:ascii="Calibri" w:hAnsi="Calibri" w:cs="Calibri"/>
          <w:lang w:val="en-AU"/>
        </w:rPr>
        <w:t>.</w:t>
      </w:r>
      <w:r w:rsidRPr="00410DD9">
        <w:rPr>
          <w:rFonts w:ascii="Calibri" w:hAnsi="Calibri" w:cs="Calibri"/>
          <w:lang w:val="en-AU"/>
        </w:rPr>
        <w:t>”</w:t>
      </w:r>
      <w:r w:rsidR="00410DD9">
        <w:rPr>
          <w:rStyle w:val="FootnoteReference"/>
          <w:rFonts w:ascii="Calibri" w:hAnsi="Calibri" w:cs="Calibri"/>
          <w:lang w:val="en-AU"/>
        </w:rPr>
        <w:footnoteReference w:id="5"/>
      </w:r>
      <w:r w:rsidRPr="00410DD9">
        <w:rPr>
          <w:rFonts w:ascii="Calibri" w:hAnsi="Calibri" w:cs="Calibri"/>
          <w:lang w:val="en-AU"/>
        </w:rPr>
        <w:t xml:space="preserve"> </w:t>
      </w:r>
    </w:p>
    <w:p w14:paraId="26D2FA15" w14:textId="77777777" w:rsidR="00470D62" w:rsidRDefault="00FF2CAA" w:rsidP="00FF2CAA">
      <w:pPr>
        <w:rPr>
          <w:rFonts w:ascii="Calibri" w:hAnsi="Calibri" w:cs="Calibri"/>
          <w:lang w:val="en-AU"/>
        </w:rPr>
      </w:pPr>
      <w:r w:rsidRPr="00FF2CAA">
        <w:rPr>
          <w:rFonts w:ascii="Calibri" w:hAnsi="Calibri" w:cs="Calibri"/>
          <w:lang w:val="en-AU"/>
        </w:rPr>
        <w:t xml:space="preserve">It is clear from both </w:t>
      </w:r>
      <w:r w:rsidR="00470D62">
        <w:rPr>
          <w:rFonts w:ascii="Calibri" w:hAnsi="Calibri" w:cs="Calibri"/>
          <w:lang w:val="en-AU"/>
        </w:rPr>
        <w:t xml:space="preserve">national </w:t>
      </w:r>
      <w:r w:rsidRPr="00FF2CAA">
        <w:rPr>
          <w:rFonts w:ascii="Calibri" w:hAnsi="Calibri" w:cs="Calibri"/>
          <w:lang w:val="en-AU"/>
        </w:rPr>
        <w:t xml:space="preserve">and international law that Australia has direct obligations pertaining to accessibility of its information and communication systems for people with disability. </w:t>
      </w:r>
    </w:p>
    <w:p w14:paraId="5337BF94" w14:textId="48CFA801" w:rsidR="00FF2CAA" w:rsidRPr="00FF2CAA" w:rsidRDefault="00FF2CAA" w:rsidP="00FF2CAA">
      <w:pPr>
        <w:rPr>
          <w:rFonts w:ascii="Calibri" w:hAnsi="Calibri" w:cs="Calibri"/>
          <w:lang w:val="en-AU"/>
        </w:rPr>
      </w:pPr>
      <w:r w:rsidRPr="00FF2CAA">
        <w:rPr>
          <w:rFonts w:ascii="Calibri" w:hAnsi="Calibri" w:cs="Calibri"/>
          <w:lang w:val="en-AU"/>
        </w:rPr>
        <w:t>In our submission, AFDO will demonstrate the degree that people with disability rely on AP services for</w:t>
      </w:r>
      <w:r w:rsidR="00F16E52">
        <w:rPr>
          <w:rFonts w:ascii="Calibri" w:hAnsi="Calibri" w:cs="Calibri"/>
          <w:lang w:val="en-AU"/>
        </w:rPr>
        <w:t xml:space="preserve"> </w:t>
      </w:r>
      <w:r w:rsidR="00F16E52" w:rsidRPr="00F16E52">
        <w:rPr>
          <w:rFonts w:ascii="Calibri" w:hAnsi="Calibri" w:cs="Calibri"/>
          <w:lang w:val="en-AU"/>
        </w:rPr>
        <w:t xml:space="preserve">information and communication, as well as how any proposed cutbacks to these services would breach both the UNCRPD and Australian legislation </w:t>
      </w:r>
      <w:r w:rsidR="008759D6" w:rsidRPr="00F16E52">
        <w:rPr>
          <w:rFonts w:ascii="Calibri" w:hAnsi="Calibri" w:cs="Calibri"/>
          <w:lang w:val="en-AU"/>
        </w:rPr>
        <w:t>regarding</w:t>
      </w:r>
      <w:r w:rsidR="00F16E52" w:rsidRPr="00F16E52">
        <w:rPr>
          <w:rFonts w:ascii="Calibri" w:hAnsi="Calibri" w:cs="Calibri"/>
          <w:lang w:val="en-AU"/>
        </w:rPr>
        <w:t xml:space="preserve"> its effect on people with disability.</w:t>
      </w:r>
    </w:p>
    <w:p w14:paraId="6D5AF307" w14:textId="77777777" w:rsidR="00FF2CAA" w:rsidRPr="00FF2CAA" w:rsidRDefault="00FF2CAA" w:rsidP="00FF2CAA">
      <w:pPr>
        <w:rPr>
          <w:rFonts w:ascii="Calibri" w:hAnsi="Calibri" w:cs="Calibri"/>
          <w:lang w:val="en-AU"/>
        </w:rPr>
      </w:pPr>
    </w:p>
    <w:p w14:paraId="31D83148" w14:textId="3B3D84F6" w:rsidR="003A2FD2" w:rsidRPr="00FF2CAA" w:rsidRDefault="003A2FD2" w:rsidP="003A2FD2">
      <w:pPr>
        <w:rPr>
          <w:rFonts w:ascii="Calibri" w:hAnsi="Calibri" w:cs="Calibri"/>
          <w:lang w:val="en-AU"/>
        </w:rPr>
      </w:pPr>
    </w:p>
    <w:p w14:paraId="422299F9" w14:textId="4479BFAC" w:rsidR="00DD5C40" w:rsidRPr="00FF2CAA" w:rsidRDefault="00DD5C40" w:rsidP="003A2FD2">
      <w:pPr>
        <w:rPr>
          <w:rFonts w:ascii="Calibri" w:hAnsi="Calibri" w:cs="Calibri"/>
          <w:lang w:val="en-AU"/>
        </w:rPr>
      </w:pPr>
    </w:p>
    <w:p w14:paraId="0DBAF7A3" w14:textId="58BAECFF" w:rsidR="00DD5C40" w:rsidRDefault="00DD5C40" w:rsidP="003A2FD2">
      <w:pPr>
        <w:rPr>
          <w:lang w:val="en-AU"/>
        </w:rPr>
      </w:pPr>
    </w:p>
    <w:p w14:paraId="1622E91A" w14:textId="54554497" w:rsidR="00DD5C40" w:rsidRDefault="00DD5C40" w:rsidP="003A2FD2">
      <w:pPr>
        <w:rPr>
          <w:lang w:val="en-AU"/>
        </w:rPr>
      </w:pPr>
    </w:p>
    <w:p w14:paraId="66352CE5" w14:textId="21083771" w:rsidR="00DD5C40" w:rsidRDefault="00DD5C40" w:rsidP="003A2FD2">
      <w:pPr>
        <w:rPr>
          <w:lang w:val="en-AU"/>
        </w:rPr>
      </w:pPr>
    </w:p>
    <w:p w14:paraId="5343B341" w14:textId="6740B035" w:rsidR="00DD5C40" w:rsidRDefault="00DD5C40" w:rsidP="003A2FD2">
      <w:pPr>
        <w:rPr>
          <w:lang w:val="en-AU"/>
        </w:rPr>
      </w:pPr>
    </w:p>
    <w:p w14:paraId="37B4DB2A" w14:textId="3048A20A" w:rsidR="00DD5C40" w:rsidRDefault="00DD5C40" w:rsidP="003A2FD2">
      <w:pPr>
        <w:rPr>
          <w:lang w:val="en-AU"/>
        </w:rPr>
      </w:pPr>
    </w:p>
    <w:p w14:paraId="6D7D33EB" w14:textId="773DB9DA" w:rsidR="00DD5C40" w:rsidRDefault="00DD5C40" w:rsidP="003A2FD2">
      <w:pPr>
        <w:rPr>
          <w:lang w:val="en-AU"/>
        </w:rPr>
      </w:pPr>
    </w:p>
    <w:p w14:paraId="160FC739" w14:textId="765AA641" w:rsidR="00DD5C40" w:rsidRDefault="00DD5C40" w:rsidP="003A2FD2">
      <w:pPr>
        <w:rPr>
          <w:lang w:val="en-AU"/>
        </w:rPr>
      </w:pPr>
    </w:p>
    <w:p w14:paraId="0EA8EF92" w14:textId="01FB7382" w:rsidR="00DD5C40" w:rsidRDefault="00DD5C40" w:rsidP="003A2FD2">
      <w:pPr>
        <w:rPr>
          <w:lang w:val="en-AU"/>
        </w:rPr>
      </w:pPr>
    </w:p>
    <w:p w14:paraId="268AEFEF" w14:textId="3B237606" w:rsidR="00DD5C40" w:rsidRDefault="00DD5C40" w:rsidP="003A2FD2">
      <w:pPr>
        <w:rPr>
          <w:lang w:val="en-AU"/>
        </w:rPr>
      </w:pPr>
    </w:p>
    <w:p w14:paraId="5A73989F" w14:textId="1FB300CD" w:rsidR="00DD5C40" w:rsidRDefault="00DD5C40" w:rsidP="003A2FD2">
      <w:pPr>
        <w:rPr>
          <w:lang w:val="en-AU"/>
        </w:rPr>
      </w:pPr>
    </w:p>
    <w:p w14:paraId="313287AC" w14:textId="7A8BAB18" w:rsidR="00DD5C40" w:rsidRDefault="00DD5C40" w:rsidP="003A2FD2">
      <w:pPr>
        <w:rPr>
          <w:lang w:val="en-AU"/>
        </w:rPr>
      </w:pPr>
    </w:p>
    <w:p w14:paraId="5B2FC136" w14:textId="52141A72" w:rsidR="00DD5C40" w:rsidRDefault="00DD5C40" w:rsidP="003A2FD2">
      <w:pPr>
        <w:rPr>
          <w:lang w:val="en-AU"/>
        </w:rPr>
      </w:pPr>
    </w:p>
    <w:p w14:paraId="68475B7B" w14:textId="148D763F" w:rsidR="00DD5C40" w:rsidRDefault="00DD5C40" w:rsidP="003A2FD2">
      <w:pPr>
        <w:rPr>
          <w:lang w:val="en-AU"/>
        </w:rPr>
      </w:pPr>
    </w:p>
    <w:p w14:paraId="11FE0C55" w14:textId="5A2BCA41" w:rsidR="00DD5C40" w:rsidRDefault="00DD5C40" w:rsidP="003A2FD2">
      <w:pPr>
        <w:rPr>
          <w:lang w:val="en-AU"/>
        </w:rPr>
      </w:pPr>
    </w:p>
    <w:p w14:paraId="3708BCFE" w14:textId="21604712" w:rsidR="00DD5C40" w:rsidRDefault="00DD5C40" w:rsidP="003A2FD2">
      <w:pPr>
        <w:rPr>
          <w:lang w:val="en-AU"/>
        </w:rPr>
      </w:pPr>
    </w:p>
    <w:p w14:paraId="05935030" w14:textId="19C9868C" w:rsidR="00DD5C40" w:rsidRDefault="00470D62" w:rsidP="00DD5C40">
      <w:pPr>
        <w:pStyle w:val="Heading2"/>
        <w:rPr>
          <w:rFonts w:asciiTheme="minorHAnsi" w:hAnsiTheme="minorHAnsi" w:cstheme="minorHAnsi"/>
        </w:rPr>
      </w:pPr>
      <w:r>
        <w:rPr>
          <w:rFonts w:asciiTheme="minorHAnsi" w:hAnsiTheme="minorHAnsi" w:cstheme="minorHAnsi"/>
        </w:rPr>
        <w:lastRenderedPageBreak/>
        <w:t>U</w:t>
      </w:r>
      <w:r w:rsidR="00DD5C40" w:rsidRPr="00DD5C40">
        <w:rPr>
          <w:rFonts w:asciiTheme="minorHAnsi" w:hAnsiTheme="minorHAnsi" w:cstheme="minorHAnsi"/>
        </w:rPr>
        <w:t xml:space="preserve">se of postal services </w:t>
      </w:r>
      <w:r>
        <w:rPr>
          <w:rFonts w:asciiTheme="minorHAnsi" w:hAnsiTheme="minorHAnsi" w:cstheme="minorHAnsi"/>
        </w:rPr>
        <w:t>by people with disability</w:t>
      </w:r>
    </w:p>
    <w:p w14:paraId="4EE4EA2D" w14:textId="527F70DD" w:rsidR="007471AD" w:rsidRPr="007471AD" w:rsidRDefault="007471AD" w:rsidP="007471AD">
      <w:pPr>
        <w:rPr>
          <w:rFonts w:asciiTheme="minorHAnsi" w:hAnsiTheme="minorHAnsi" w:cstheme="minorHAnsi"/>
          <w:lang w:val="en-AU"/>
        </w:rPr>
      </w:pPr>
      <w:r w:rsidRPr="007471AD">
        <w:rPr>
          <w:rFonts w:asciiTheme="minorHAnsi" w:hAnsiTheme="minorHAnsi" w:cstheme="minorHAnsi"/>
          <w:lang w:val="en-AU"/>
        </w:rPr>
        <w:t xml:space="preserve">Although there are no exact numbers </w:t>
      </w:r>
      <w:r>
        <w:rPr>
          <w:rFonts w:asciiTheme="minorHAnsi" w:hAnsiTheme="minorHAnsi" w:cstheme="minorHAnsi"/>
          <w:lang w:val="en-AU"/>
        </w:rPr>
        <w:t>on how many people with disability</w:t>
      </w:r>
      <w:r w:rsidRPr="007471AD">
        <w:rPr>
          <w:rFonts w:asciiTheme="minorHAnsi" w:hAnsiTheme="minorHAnsi" w:cstheme="minorHAnsi"/>
          <w:lang w:val="en-AU"/>
        </w:rPr>
        <w:t xml:space="preserve"> make use of postal services, research commissioned by Australia Post and conducted by Deloitte Access Economics reveals that people with disability use A</w:t>
      </w:r>
      <w:r w:rsidR="00470D62">
        <w:rPr>
          <w:rFonts w:asciiTheme="minorHAnsi" w:hAnsiTheme="minorHAnsi" w:cstheme="minorHAnsi"/>
          <w:lang w:val="en-AU"/>
        </w:rPr>
        <w:t>P services</w:t>
      </w:r>
      <w:r w:rsidRPr="007471AD">
        <w:rPr>
          <w:rFonts w:asciiTheme="minorHAnsi" w:hAnsiTheme="minorHAnsi" w:cstheme="minorHAnsi"/>
          <w:lang w:val="en-AU"/>
        </w:rPr>
        <w:t>:</w:t>
      </w:r>
    </w:p>
    <w:p w14:paraId="3EF89697" w14:textId="1D679278" w:rsidR="007471AD" w:rsidRPr="007471AD" w:rsidRDefault="007471AD" w:rsidP="007471AD">
      <w:pPr>
        <w:pStyle w:val="ListParagraph"/>
        <w:numPr>
          <w:ilvl w:val="0"/>
          <w:numId w:val="14"/>
        </w:numPr>
        <w:rPr>
          <w:rFonts w:asciiTheme="minorHAnsi" w:hAnsiTheme="minorHAnsi" w:cstheme="minorHAnsi"/>
        </w:rPr>
      </w:pPr>
      <w:r w:rsidRPr="007471AD">
        <w:rPr>
          <w:rFonts w:asciiTheme="minorHAnsi" w:hAnsiTheme="minorHAnsi" w:cstheme="minorHAnsi"/>
        </w:rPr>
        <w:t xml:space="preserve">To access general information </w:t>
      </w:r>
      <w:r>
        <w:rPr>
          <w:rFonts w:asciiTheme="minorHAnsi" w:hAnsiTheme="minorHAnsi" w:cstheme="minorHAnsi"/>
        </w:rPr>
        <w:t>(</w:t>
      </w:r>
      <w:r w:rsidRPr="007471AD">
        <w:rPr>
          <w:rFonts w:asciiTheme="minorHAnsi" w:hAnsiTheme="minorHAnsi" w:cstheme="minorHAnsi"/>
        </w:rPr>
        <w:t xml:space="preserve">8% vs 4% </w:t>
      </w:r>
      <w:r>
        <w:rPr>
          <w:rFonts w:asciiTheme="minorHAnsi" w:hAnsiTheme="minorHAnsi" w:cstheme="minorHAnsi"/>
        </w:rPr>
        <w:t xml:space="preserve">of </w:t>
      </w:r>
      <w:r w:rsidRPr="007471AD">
        <w:rPr>
          <w:rFonts w:asciiTheme="minorHAnsi" w:hAnsiTheme="minorHAnsi" w:cstheme="minorHAnsi"/>
        </w:rPr>
        <w:t>general population</w:t>
      </w:r>
      <w:r>
        <w:rPr>
          <w:rFonts w:asciiTheme="minorHAnsi" w:hAnsiTheme="minorHAnsi" w:cstheme="minorHAnsi"/>
        </w:rPr>
        <w:t>)</w:t>
      </w:r>
      <w:r w:rsidRPr="007471AD">
        <w:rPr>
          <w:rFonts w:asciiTheme="minorHAnsi" w:hAnsiTheme="minorHAnsi" w:cstheme="minorHAnsi"/>
        </w:rPr>
        <w:t xml:space="preserve"> </w:t>
      </w:r>
    </w:p>
    <w:p w14:paraId="61B5FB51" w14:textId="62088F5B" w:rsidR="007471AD" w:rsidRPr="007471AD" w:rsidRDefault="007471AD" w:rsidP="007471AD">
      <w:pPr>
        <w:pStyle w:val="ListParagraph"/>
        <w:numPr>
          <w:ilvl w:val="0"/>
          <w:numId w:val="14"/>
        </w:numPr>
        <w:rPr>
          <w:rFonts w:asciiTheme="minorHAnsi" w:hAnsiTheme="minorHAnsi" w:cstheme="minorHAnsi"/>
        </w:rPr>
      </w:pPr>
      <w:r w:rsidRPr="007471AD">
        <w:rPr>
          <w:rFonts w:asciiTheme="minorHAnsi" w:hAnsiTheme="minorHAnsi" w:cstheme="minorHAnsi"/>
        </w:rPr>
        <w:t xml:space="preserve">To apply for community grants </w:t>
      </w:r>
      <w:r>
        <w:rPr>
          <w:rFonts w:asciiTheme="minorHAnsi" w:hAnsiTheme="minorHAnsi" w:cstheme="minorHAnsi"/>
        </w:rPr>
        <w:t>(</w:t>
      </w:r>
      <w:r w:rsidRPr="007471AD">
        <w:rPr>
          <w:rFonts w:asciiTheme="minorHAnsi" w:hAnsiTheme="minorHAnsi" w:cstheme="minorHAnsi"/>
        </w:rPr>
        <w:t>5% vs 2% of general population</w:t>
      </w:r>
      <w:r>
        <w:rPr>
          <w:rFonts w:asciiTheme="minorHAnsi" w:hAnsiTheme="minorHAnsi" w:cstheme="minorHAnsi"/>
        </w:rPr>
        <w:t>)</w:t>
      </w:r>
    </w:p>
    <w:p w14:paraId="1D7731D0" w14:textId="4500A57E" w:rsidR="007471AD" w:rsidRPr="007471AD" w:rsidRDefault="007471AD" w:rsidP="007471AD">
      <w:pPr>
        <w:pStyle w:val="ListParagraph"/>
        <w:numPr>
          <w:ilvl w:val="0"/>
          <w:numId w:val="14"/>
        </w:numPr>
        <w:rPr>
          <w:rFonts w:asciiTheme="minorHAnsi" w:hAnsiTheme="minorHAnsi" w:cstheme="minorHAnsi"/>
        </w:rPr>
      </w:pPr>
      <w:r w:rsidRPr="007471AD">
        <w:rPr>
          <w:rFonts w:asciiTheme="minorHAnsi" w:hAnsiTheme="minorHAnsi" w:cstheme="minorHAnsi"/>
        </w:rPr>
        <w:t xml:space="preserve">To apply </w:t>
      </w:r>
      <w:r>
        <w:rPr>
          <w:rFonts w:asciiTheme="minorHAnsi" w:hAnsiTheme="minorHAnsi" w:cstheme="minorHAnsi"/>
        </w:rPr>
        <w:t xml:space="preserve">and </w:t>
      </w:r>
      <w:r w:rsidRPr="007471AD">
        <w:rPr>
          <w:rFonts w:asciiTheme="minorHAnsi" w:hAnsiTheme="minorHAnsi" w:cstheme="minorHAnsi"/>
        </w:rPr>
        <w:t xml:space="preserve">access government assistance </w:t>
      </w:r>
      <w:r>
        <w:rPr>
          <w:rFonts w:asciiTheme="minorHAnsi" w:hAnsiTheme="minorHAnsi" w:cstheme="minorHAnsi"/>
        </w:rPr>
        <w:t>(</w:t>
      </w:r>
      <w:r w:rsidRPr="007471AD">
        <w:rPr>
          <w:rFonts w:asciiTheme="minorHAnsi" w:hAnsiTheme="minorHAnsi" w:cstheme="minorHAnsi"/>
        </w:rPr>
        <w:t>10% vs</w:t>
      </w:r>
      <w:r>
        <w:rPr>
          <w:rFonts w:asciiTheme="minorHAnsi" w:hAnsiTheme="minorHAnsi" w:cstheme="minorHAnsi"/>
        </w:rPr>
        <w:t xml:space="preserve"> </w:t>
      </w:r>
      <w:r w:rsidRPr="007471AD">
        <w:rPr>
          <w:rFonts w:asciiTheme="minorHAnsi" w:hAnsiTheme="minorHAnsi" w:cstheme="minorHAnsi"/>
        </w:rPr>
        <w:t>3% of general population</w:t>
      </w:r>
      <w:r>
        <w:rPr>
          <w:rFonts w:asciiTheme="minorHAnsi" w:hAnsiTheme="minorHAnsi" w:cstheme="minorHAnsi"/>
        </w:rPr>
        <w:t>)</w:t>
      </w:r>
    </w:p>
    <w:p w14:paraId="00BEB4CF" w14:textId="6BCBAB35" w:rsidR="007471AD" w:rsidRPr="007471AD" w:rsidRDefault="007471AD" w:rsidP="007471AD">
      <w:pPr>
        <w:pStyle w:val="ListParagraph"/>
        <w:numPr>
          <w:ilvl w:val="0"/>
          <w:numId w:val="14"/>
        </w:numPr>
        <w:rPr>
          <w:rFonts w:asciiTheme="minorHAnsi" w:hAnsiTheme="minorHAnsi" w:cstheme="minorHAnsi"/>
        </w:rPr>
      </w:pPr>
      <w:r w:rsidRPr="007471AD">
        <w:rPr>
          <w:rFonts w:asciiTheme="minorHAnsi" w:hAnsiTheme="minorHAnsi" w:cstheme="minorHAnsi"/>
        </w:rPr>
        <w:t xml:space="preserve">To connect with friends and relatives </w:t>
      </w:r>
      <w:r w:rsidR="00595247">
        <w:rPr>
          <w:rFonts w:asciiTheme="minorHAnsi" w:hAnsiTheme="minorHAnsi" w:cstheme="minorHAnsi"/>
        </w:rPr>
        <w:t>(</w:t>
      </w:r>
      <w:r w:rsidRPr="007471AD">
        <w:rPr>
          <w:rFonts w:asciiTheme="minorHAnsi" w:hAnsiTheme="minorHAnsi" w:cstheme="minorHAnsi"/>
        </w:rPr>
        <w:t>15% vs 4% of general population</w:t>
      </w:r>
      <w:r w:rsidR="00595247">
        <w:rPr>
          <w:rFonts w:asciiTheme="minorHAnsi" w:hAnsiTheme="minorHAnsi" w:cstheme="minorHAnsi"/>
        </w:rPr>
        <w:t>)</w:t>
      </w:r>
    </w:p>
    <w:p w14:paraId="2F2B1E2D" w14:textId="67210E72" w:rsidR="007471AD" w:rsidRPr="007471AD" w:rsidRDefault="007471AD" w:rsidP="007471AD">
      <w:pPr>
        <w:pStyle w:val="ListParagraph"/>
        <w:numPr>
          <w:ilvl w:val="0"/>
          <w:numId w:val="14"/>
        </w:numPr>
        <w:rPr>
          <w:rFonts w:asciiTheme="minorHAnsi" w:hAnsiTheme="minorHAnsi" w:cstheme="minorHAnsi"/>
        </w:rPr>
      </w:pPr>
      <w:r w:rsidRPr="007471AD">
        <w:rPr>
          <w:rFonts w:asciiTheme="minorHAnsi" w:hAnsiTheme="minorHAnsi" w:cstheme="minorHAnsi"/>
        </w:rPr>
        <w:t xml:space="preserve">To access cash and banking services </w:t>
      </w:r>
      <w:r w:rsidR="00595247">
        <w:rPr>
          <w:rFonts w:asciiTheme="minorHAnsi" w:hAnsiTheme="minorHAnsi" w:cstheme="minorHAnsi"/>
        </w:rPr>
        <w:t>(</w:t>
      </w:r>
      <w:r w:rsidRPr="007471AD">
        <w:rPr>
          <w:rFonts w:asciiTheme="minorHAnsi" w:hAnsiTheme="minorHAnsi" w:cstheme="minorHAnsi"/>
        </w:rPr>
        <w:t>17% vs 5% of general population</w:t>
      </w:r>
      <w:r w:rsidR="00595247">
        <w:rPr>
          <w:rFonts w:asciiTheme="minorHAnsi" w:hAnsiTheme="minorHAnsi" w:cstheme="minorHAnsi"/>
        </w:rPr>
        <w:t>)</w:t>
      </w:r>
    </w:p>
    <w:p w14:paraId="72B2732E" w14:textId="2458229D" w:rsidR="007471AD" w:rsidRPr="007471AD" w:rsidRDefault="007471AD" w:rsidP="007471AD">
      <w:pPr>
        <w:pStyle w:val="ListParagraph"/>
        <w:numPr>
          <w:ilvl w:val="0"/>
          <w:numId w:val="14"/>
        </w:numPr>
        <w:rPr>
          <w:rFonts w:asciiTheme="minorHAnsi" w:hAnsiTheme="minorHAnsi" w:cstheme="minorHAnsi"/>
        </w:rPr>
      </w:pPr>
      <w:r w:rsidRPr="007471AD">
        <w:rPr>
          <w:rFonts w:asciiTheme="minorHAnsi" w:hAnsiTheme="minorHAnsi" w:cstheme="minorHAnsi"/>
        </w:rPr>
        <w:t xml:space="preserve">To receive essential supplies </w:t>
      </w:r>
      <w:r w:rsidR="004A0096">
        <w:rPr>
          <w:rFonts w:asciiTheme="minorHAnsi" w:hAnsiTheme="minorHAnsi" w:cstheme="minorHAnsi"/>
        </w:rPr>
        <w:t>(</w:t>
      </w:r>
      <w:r w:rsidRPr="007471AD">
        <w:rPr>
          <w:rFonts w:asciiTheme="minorHAnsi" w:hAnsiTheme="minorHAnsi" w:cstheme="minorHAnsi"/>
        </w:rPr>
        <w:t>12% vs 7% of general population</w:t>
      </w:r>
      <w:r w:rsidR="004A0096">
        <w:rPr>
          <w:rFonts w:asciiTheme="minorHAnsi" w:hAnsiTheme="minorHAnsi" w:cstheme="minorHAnsi"/>
        </w:rPr>
        <w:t>)</w:t>
      </w:r>
      <w:r w:rsidR="00813B78">
        <w:rPr>
          <w:rStyle w:val="FootnoteReference"/>
          <w:rFonts w:asciiTheme="minorHAnsi" w:hAnsiTheme="minorHAnsi" w:cstheme="minorHAnsi"/>
        </w:rPr>
        <w:footnoteReference w:id="6"/>
      </w:r>
      <w:r w:rsidRPr="007471AD">
        <w:rPr>
          <w:rFonts w:asciiTheme="minorHAnsi" w:hAnsiTheme="minorHAnsi" w:cstheme="minorHAnsi"/>
        </w:rPr>
        <w:t xml:space="preserve"> </w:t>
      </w:r>
    </w:p>
    <w:p w14:paraId="7E29DE87" w14:textId="3ACEA336" w:rsidR="007471AD" w:rsidRPr="007471AD" w:rsidRDefault="007471AD" w:rsidP="007471AD">
      <w:pPr>
        <w:rPr>
          <w:rFonts w:asciiTheme="minorHAnsi" w:hAnsiTheme="minorHAnsi" w:cstheme="minorHAnsi"/>
          <w:lang w:val="en-AU"/>
        </w:rPr>
      </w:pPr>
      <w:r w:rsidRPr="007471AD">
        <w:rPr>
          <w:rFonts w:asciiTheme="minorHAnsi" w:hAnsiTheme="minorHAnsi" w:cstheme="minorHAnsi"/>
          <w:lang w:val="en-AU"/>
        </w:rPr>
        <w:t xml:space="preserve">There is a clear difference between the way in which people with disability and people without disability use </w:t>
      </w:r>
      <w:r w:rsidR="004A0096">
        <w:rPr>
          <w:rFonts w:asciiTheme="minorHAnsi" w:hAnsiTheme="minorHAnsi" w:cstheme="minorHAnsi"/>
          <w:lang w:val="en-AU"/>
        </w:rPr>
        <w:t>Australia Post’s</w:t>
      </w:r>
      <w:r w:rsidRPr="007471AD">
        <w:rPr>
          <w:rFonts w:asciiTheme="minorHAnsi" w:hAnsiTheme="minorHAnsi" w:cstheme="minorHAnsi"/>
          <w:lang w:val="en-AU"/>
        </w:rPr>
        <w:t xml:space="preserve"> services. It should also be noted that the ability to </w:t>
      </w:r>
      <w:r w:rsidR="004A0096">
        <w:rPr>
          <w:rFonts w:asciiTheme="minorHAnsi" w:hAnsiTheme="minorHAnsi" w:cstheme="minorHAnsi"/>
          <w:lang w:val="en-AU"/>
        </w:rPr>
        <w:t xml:space="preserve">access </w:t>
      </w:r>
      <w:r w:rsidRPr="007471AD">
        <w:rPr>
          <w:rFonts w:asciiTheme="minorHAnsi" w:hAnsiTheme="minorHAnsi" w:cstheme="minorHAnsi"/>
          <w:lang w:val="en-AU"/>
        </w:rPr>
        <w:t xml:space="preserve">community grants plays a significant role in community participation for </w:t>
      </w:r>
      <w:r w:rsidR="004A0096">
        <w:rPr>
          <w:rFonts w:asciiTheme="minorHAnsi" w:hAnsiTheme="minorHAnsi" w:cstheme="minorHAnsi"/>
          <w:lang w:val="en-AU"/>
        </w:rPr>
        <w:t>people with disability</w:t>
      </w:r>
      <w:r w:rsidRPr="007471AD">
        <w:rPr>
          <w:rFonts w:asciiTheme="minorHAnsi" w:hAnsiTheme="minorHAnsi" w:cstheme="minorHAnsi"/>
          <w:lang w:val="en-AU"/>
        </w:rPr>
        <w:t xml:space="preserve">, so measures that would hinder their ability to apply for them would have a significant flow-on effect. </w:t>
      </w:r>
    </w:p>
    <w:p w14:paraId="3F2D6599" w14:textId="05DE0727" w:rsidR="00873783" w:rsidRDefault="007471AD" w:rsidP="007471AD">
      <w:pPr>
        <w:rPr>
          <w:rFonts w:asciiTheme="minorHAnsi" w:hAnsiTheme="minorHAnsi" w:cstheme="minorHAnsi"/>
          <w:lang w:val="en-AU"/>
        </w:rPr>
      </w:pPr>
      <w:r w:rsidRPr="007471AD">
        <w:rPr>
          <w:rFonts w:asciiTheme="minorHAnsi" w:hAnsiTheme="minorHAnsi" w:cstheme="minorHAnsi"/>
          <w:lang w:val="en-AU"/>
        </w:rPr>
        <w:t xml:space="preserve">Additionally, 17% of </w:t>
      </w:r>
      <w:r w:rsidR="00FD587D">
        <w:rPr>
          <w:rFonts w:asciiTheme="minorHAnsi" w:hAnsiTheme="minorHAnsi" w:cstheme="minorHAnsi"/>
          <w:lang w:val="en-AU"/>
        </w:rPr>
        <w:t>survey respondents with</w:t>
      </w:r>
      <w:r w:rsidRPr="007471AD">
        <w:rPr>
          <w:rFonts w:asciiTheme="minorHAnsi" w:hAnsiTheme="minorHAnsi" w:cstheme="minorHAnsi"/>
          <w:lang w:val="en-AU"/>
        </w:rPr>
        <w:t xml:space="preserve"> disability indicated that they require a post office during a natural disaster or </w:t>
      </w:r>
      <w:r w:rsidR="00FD587D">
        <w:rPr>
          <w:rFonts w:asciiTheme="minorHAnsi" w:hAnsiTheme="minorHAnsi" w:cstheme="minorHAnsi"/>
          <w:lang w:val="en-AU"/>
        </w:rPr>
        <w:t xml:space="preserve">other </w:t>
      </w:r>
      <w:r w:rsidRPr="007471AD">
        <w:rPr>
          <w:rFonts w:asciiTheme="minorHAnsi" w:hAnsiTheme="minorHAnsi" w:cstheme="minorHAnsi"/>
          <w:lang w:val="en-AU"/>
        </w:rPr>
        <w:t xml:space="preserve">emergency to access banking services. This is compared to just 5% of respondents </w:t>
      </w:r>
      <w:r w:rsidR="00FD587D">
        <w:rPr>
          <w:rFonts w:asciiTheme="minorHAnsi" w:hAnsiTheme="minorHAnsi" w:cstheme="minorHAnsi"/>
          <w:lang w:val="en-AU"/>
        </w:rPr>
        <w:t>without</w:t>
      </w:r>
      <w:r w:rsidRPr="007471AD">
        <w:rPr>
          <w:rFonts w:asciiTheme="minorHAnsi" w:hAnsiTheme="minorHAnsi" w:cstheme="minorHAnsi"/>
          <w:lang w:val="en-AU"/>
        </w:rPr>
        <w:t xml:space="preserve"> disability.</w:t>
      </w:r>
      <w:r w:rsidR="006539C6">
        <w:rPr>
          <w:rStyle w:val="FootnoteReference"/>
          <w:rFonts w:asciiTheme="minorHAnsi" w:hAnsiTheme="minorHAnsi" w:cstheme="minorHAnsi"/>
          <w:lang w:val="en-AU"/>
        </w:rPr>
        <w:footnoteReference w:id="7"/>
      </w:r>
      <w:r w:rsidRPr="007471AD">
        <w:rPr>
          <w:rFonts w:asciiTheme="minorHAnsi" w:hAnsiTheme="minorHAnsi" w:cstheme="minorHAnsi"/>
          <w:lang w:val="en-AU"/>
        </w:rPr>
        <w:t xml:space="preserve"> </w:t>
      </w:r>
    </w:p>
    <w:p w14:paraId="43288E0B" w14:textId="2D8A73F4" w:rsidR="00873783" w:rsidRDefault="00873783" w:rsidP="007471AD">
      <w:pPr>
        <w:rPr>
          <w:rFonts w:asciiTheme="minorHAnsi" w:hAnsiTheme="minorHAnsi" w:cstheme="minorHAnsi"/>
          <w:lang w:val="en-AU"/>
        </w:rPr>
      </w:pPr>
      <w:r>
        <w:rPr>
          <w:rFonts w:asciiTheme="minorHAnsi" w:hAnsiTheme="minorHAnsi" w:cstheme="minorHAnsi"/>
          <w:lang w:val="en-AU"/>
        </w:rPr>
        <w:t xml:space="preserve">The recent changes with AP taking on agreements to offer a range of banking services for the four main Australian banks, with subsequent bank closures or rationalisations taking place particularly across regional and rural areas further enforces the priority of AP maintaining full services for these communities and for people with </w:t>
      </w:r>
      <w:r w:rsidR="008759D6">
        <w:rPr>
          <w:rFonts w:asciiTheme="minorHAnsi" w:hAnsiTheme="minorHAnsi" w:cstheme="minorHAnsi"/>
          <w:lang w:val="en-AU"/>
        </w:rPr>
        <w:t>disability</w:t>
      </w:r>
      <w:r>
        <w:rPr>
          <w:rFonts w:asciiTheme="minorHAnsi" w:hAnsiTheme="minorHAnsi" w:cstheme="minorHAnsi"/>
          <w:lang w:val="en-AU"/>
        </w:rPr>
        <w:t>.</w:t>
      </w:r>
    </w:p>
    <w:p w14:paraId="3A8BAE14" w14:textId="77777777" w:rsidR="00873783" w:rsidRDefault="007471AD" w:rsidP="007471AD">
      <w:pPr>
        <w:rPr>
          <w:rFonts w:asciiTheme="minorHAnsi" w:hAnsiTheme="minorHAnsi" w:cstheme="minorHAnsi"/>
          <w:lang w:val="en-AU"/>
        </w:rPr>
      </w:pPr>
      <w:r w:rsidRPr="007471AD">
        <w:rPr>
          <w:rFonts w:asciiTheme="minorHAnsi" w:hAnsiTheme="minorHAnsi" w:cstheme="minorHAnsi"/>
          <w:lang w:val="en-AU"/>
        </w:rPr>
        <w:t xml:space="preserve">The impact of natural disasters and emergencies on people with disability is already an area of concern to both the Australian government and </w:t>
      </w:r>
      <w:r w:rsidR="00873783">
        <w:rPr>
          <w:rFonts w:asciiTheme="minorHAnsi" w:hAnsiTheme="minorHAnsi" w:cstheme="minorHAnsi"/>
          <w:lang w:val="en-AU"/>
        </w:rPr>
        <w:t xml:space="preserve">representative organisations </w:t>
      </w:r>
      <w:r w:rsidRPr="007471AD">
        <w:rPr>
          <w:rFonts w:asciiTheme="minorHAnsi" w:hAnsiTheme="minorHAnsi" w:cstheme="minorHAnsi"/>
          <w:lang w:val="en-AU"/>
        </w:rPr>
        <w:t xml:space="preserve">like AFDO. With the </w:t>
      </w:r>
      <w:r w:rsidR="00FD587D">
        <w:rPr>
          <w:rFonts w:asciiTheme="minorHAnsi" w:hAnsiTheme="minorHAnsi" w:cstheme="minorHAnsi"/>
          <w:lang w:val="en-AU"/>
        </w:rPr>
        <w:t>prevalence</w:t>
      </w:r>
      <w:r w:rsidRPr="007471AD">
        <w:rPr>
          <w:rFonts w:asciiTheme="minorHAnsi" w:hAnsiTheme="minorHAnsi" w:cstheme="minorHAnsi"/>
          <w:lang w:val="en-AU"/>
        </w:rPr>
        <w:t xml:space="preserve"> of natural disasters forecast to increase with climate change, AFDO </w:t>
      </w:r>
      <w:r w:rsidR="004B6529">
        <w:rPr>
          <w:rFonts w:asciiTheme="minorHAnsi" w:hAnsiTheme="minorHAnsi" w:cstheme="minorHAnsi"/>
          <w:lang w:val="en-AU"/>
        </w:rPr>
        <w:t xml:space="preserve">strongly </w:t>
      </w:r>
      <w:r w:rsidRPr="007471AD">
        <w:rPr>
          <w:rFonts w:asciiTheme="minorHAnsi" w:hAnsiTheme="minorHAnsi" w:cstheme="minorHAnsi"/>
          <w:lang w:val="en-AU"/>
        </w:rPr>
        <w:t xml:space="preserve">opposes any proposed cuts to availability and frequency of </w:t>
      </w:r>
      <w:r w:rsidR="00FD587D">
        <w:rPr>
          <w:rFonts w:asciiTheme="minorHAnsi" w:hAnsiTheme="minorHAnsi" w:cstheme="minorHAnsi"/>
          <w:lang w:val="en-AU"/>
        </w:rPr>
        <w:t>Australia Post</w:t>
      </w:r>
      <w:r w:rsidRPr="007471AD">
        <w:rPr>
          <w:rFonts w:asciiTheme="minorHAnsi" w:hAnsiTheme="minorHAnsi" w:cstheme="minorHAnsi"/>
          <w:lang w:val="en-AU"/>
        </w:rPr>
        <w:t xml:space="preserve"> services</w:t>
      </w:r>
      <w:r w:rsidR="006539C6">
        <w:rPr>
          <w:rFonts w:asciiTheme="minorHAnsi" w:hAnsiTheme="minorHAnsi" w:cstheme="minorHAnsi"/>
          <w:lang w:val="en-AU"/>
        </w:rPr>
        <w:t>.</w:t>
      </w:r>
      <w:r w:rsidRPr="007471AD">
        <w:rPr>
          <w:rFonts w:asciiTheme="minorHAnsi" w:hAnsiTheme="minorHAnsi" w:cstheme="minorHAnsi"/>
          <w:lang w:val="en-AU"/>
        </w:rPr>
        <w:t xml:space="preserve"> </w:t>
      </w:r>
    </w:p>
    <w:p w14:paraId="4F378C53" w14:textId="0FC603C7" w:rsidR="00DD5C40" w:rsidRPr="007471AD" w:rsidRDefault="007471AD" w:rsidP="007471AD">
      <w:pPr>
        <w:rPr>
          <w:rFonts w:asciiTheme="minorHAnsi" w:hAnsiTheme="minorHAnsi" w:cstheme="minorHAnsi"/>
          <w:lang w:val="en-AU"/>
        </w:rPr>
      </w:pPr>
      <w:r w:rsidRPr="007471AD">
        <w:rPr>
          <w:rFonts w:asciiTheme="minorHAnsi" w:hAnsiTheme="minorHAnsi" w:cstheme="minorHAnsi"/>
          <w:lang w:val="en-AU"/>
        </w:rPr>
        <w:t xml:space="preserve">This </w:t>
      </w:r>
      <w:r w:rsidR="006539C6">
        <w:rPr>
          <w:rFonts w:asciiTheme="minorHAnsi" w:hAnsiTheme="minorHAnsi" w:cstheme="minorHAnsi"/>
          <w:lang w:val="en-AU"/>
        </w:rPr>
        <w:t xml:space="preserve">position </w:t>
      </w:r>
      <w:r w:rsidRPr="007471AD">
        <w:rPr>
          <w:rFonts w:asciiTheme="minorHAnsi" w:hAnsiTheme="minorHAnsi" w:cstheme="minorHAnsi"/>
          <w:lang w:val="en-AU"/>
        </w:rPr>
        <w:t xml:space="preserve">is also in alignment with </w:t>
      </w:r>
      <w:r w:rsidR="006539C6">
        <w:rPr>
          <w:rFonts w:asciiTheme="minorHAnsi" w:hAnsiTheme="minorHAnsi" w:cstheme="minorHAnsi"/>
          <w:lang w:val="en-AU"/>
        </w:rPr>
        <w:t xml:space="preserve">that of </w:t>
      </w:r>
      <w:r w:rsidRPr="007471AD">
        <w:rPr>
          <w:rFonts w:asciiTheme="minorHAnsi" w:hAnsiTheme="minorHAnsi" w:cstheme="minorHAnsi"/>
          <w:lang w:val="en-AU"/>
        </w:rPr>
        <w:t xml:space="preserve">the UNCRPD, </w:t>
      </w:r>
      <w:r w:rsidR="006539C6">
        <w:rPr>
          <w:rFonts w:asciiTheme="minorHAnsi" w:hAnsiTheme="minorHAnsi" w:cstheme="minorHAnsi"/>
          <w:lang w:val="en-AU"/>
        </w:rPr>
        <w:t>t</w:t>
      </w:r>
      <w:r w:rsidRPr="007471AD">
        <w:rPr>
          <w:rFonts w:asciiTheme="minorHAnsi" w:hAnsiTheme="minorHAnsi" w:cstheme="minorHAnsi"/>
          <w:lang w:val="en-AU"/>
        </w:rPr>
        <w:t xml:space="preserve">he </w:t>
      </w:r>
      <w:r w:rsidRPr="006539C6">
        <w:rPr>
          <w:rFonts w:asciiTheme="minorHAnsi" w:hAnsiTheme="minorHAnsi" w:cstheme="minorHAnsi"/>
          <w:i/>
          <w:iCs/>
          <w:lang w:val="en-AU"/>
        </w:rPr>
        <w:t>Australian Postal Corporation Act 1989</w:t>
      </w:r>
      <w:r w:rsidRPr="007471AD">
        <w:rPr>
          <w:rFonts w:asciiTheme="minorHAnsi" w:hAnsiTheme="minorHAnsi" w:cstheme="minorHAnsi"/>
          <w:lang w:val="en-AU"/>
        </w:rPr>
        <w:t xml:space="preserve">, and the </w:t>
      </w:r>
      <w:r w:rsidR="006539C6">
        <w:rPr>
          <w:rFonts w:asciiTheme="minorHAnsi" w:hAnsiTheme="minorHAnsi" w:cstheme="minorHAnsi"/>
          <w:lang w:val="en-AU"/>
        </w:rPr>
        <w:t>d</w:t>
      </w:r>
      <w:r w:rsidRPr="007471AD">
        <w:rPr>
          <w:rFonts w:asciiTheme="minorHAnsi" w:hAnsiTheme="minorHAnsi" w:cstheme="minorHAnsi"/>
          <w:lang w:val="en-AU"/>
        </w:rPr>
        <w:t xml:space="preserve">iscussion </w:t>
      </w:r>
      <w:r w:rsidR="006539C6">
        <w:rPr>
          <w:rFonts w:asciiTheme="minorHAnsi" w:hAnsiTheme="minorHAnsi" w:cstheme="minorHAnsi"/>
          <w:lang w:val="en-AU"/>
        </w:rPr>
        <w:t>p</w:t>
      </w:r>
      <w:r w:rsidRPr="007471AD">
        <w:rPr>
          <w:rFonts w:asciiTheme="minorHAnsi" w:hAnsiTheme="minorHAnsi" w:cstheme="minorHAnsi"/>
          <w:lang w:val="en-AU"/>
        </w:rPr>
        <w:t>aper on this issue.</w:t>
      </w:r>
    </w:p>
    <w:p w14:paraId="1B684D47" w14:textId="0B695119" w:rsidR="00D476C8" w:rsidRDefault="00D476C8" w:rsidP="00DD5C40">
      <w:pPr>
        <w:rPr>
          <w:lang w:val="en-AU"/>
        </w:rPr>
      </w:pPr>
    </w:p>
    <w:p w14:paraId="6258D750" w14:textId="054910DA" w:rsidR="00D476C8" w:rsidRDefault="00D476C8" w:rsidP="00DD5C40">
      <w:pPr>
        <w:rPr>
          <w:lang w:val="en-AU"/>
        </w:rPr>
      </w:pPr>
    </w:p>
    <w:p w14:paraId="5F18272D" w14:textId="3CA3DB17" w:rsidR="00D476C8" w:rsidRDefault="00D476C8" w:rsidP="00DD5C40">
      <w:pPr>
        <w:rPr>
          <w:lang w:val="en-AU"/>
        </w:rPr>
      </w:pPr>
    </w:p>
    <w:p w14:paraId="6AD26EB9" w14:textId="581DD1B6" w:rsidR="00D476C8" w:rsidRPr="00E068A7" w:rsidRDefault="00E068A7" w:rsidP="00E068A7">
      <w:pPr>
        <w:pStyle w:val="HeadingNew"/>
        <w:rPr>
          <w:rFonts w:asciiTheme="minorHAnsi" w:hAnsiTheme="minorHAnsi" w:cstheme="minorHAnsi"/>
          <w:lang w:val="en-AU"/>
        </w:rPr>
      </w:pPr>
      <w:r w:rsidRPr="00E068A7">
        <w:rPr>
          <w:rFonts w:asciiTheme="minorHAnsi" w:hAnsiTheme="minorHAnsi" w:cstheme="minorHAnsi"/>
          <w:lang w:val="en-AU"/>
        </w:rPr>
        <w:lastRenderedPageBreak/>
        <w:t>Digital exclusion among people with disability</w:t>
      </w:r>
    </w:p>
    <w:p w14:paraId="6256CD83" w14:textId="77777777" w:rsidR="000B4813" w:rsidRDefault="00731BA2" w:rsidP="000B4813">
      <w:pPr>
        <w:spacing w:after="120"/>
        <w:rPr>
          <w:rFonts w:asciiTheme="minorHAnsi" w:hAnsiTheme="minorHAnsi" w:cstheme="minorHAnsi"/>
          <w:lang w:val="en-AU"/>
        </w:rPr>
      </w:pPr>
      <w:r w:rsidRPr="00063239">
        <w:rPr>
          <w:rFonts w:asciiTheme="minorHAnsi" w:hAnsiTheme="minorHAnsi" w:cstheme="minorHAnsi"/>
          <w:lang w:val="en-AU"/>
        </w:rPr>
        <w:t>Australia is more digitally connected than ever before and will continue in this direction. This transition</w:t>
      </w:r>
      <w:r w:rsidR="00063239" w:rsidRPr="00063239">
        <w:rPr>
          <w:rFonts w:asciiTheme="minorHAnsi" w:hAnsiTheme="minorHAnsi" w:cstheme="minorHAnsi"/>
          <w:lang w:val="en-AU"/>
        </w:rPr>
        <w:t>,</w:t>
      </w:r>
      <w:r w:rsidRPr="00063239">
        <w:rPr>
          <w:rFonts w:asciiTheme="minorHAnsi" w:hAnsiTheme="minorHAnsi" w:cstheme="minorHAnsi"/>
          <w:lang w:val="en-AU"/>
        </w:rPr>
        <w:t xml:space="preserve"> however, has not included </w:t>
      </w:r>
      <w:r w:rsidR="00063239" w:rsidRPr="00063239">
        <w:rPr>
          <w:rFonts w:asciiTheme="minorHAnsi" w:hAnsiTheme="minorHAnsi" w:cstheme="minorHAnsi"/>
          <w:lang w:val="en-AU"/>
        </w:rPr>
        <w:t>people with disability</w:t>
      </w:r>
      <w:r w:rsidRPr="00063239">
        <w:rPr>
          <w:rFonts w:asciiTheme="minorHAnsi" w:hAnsiTheme="minorHAnsi" w:cstheme="minorHAnsi"/>
          <w:lang w:val="en-AU"/>
        </w:rPr>
        <w:t xml:space="preserve"> fairly and equitably. </w:t>
      </w:r>
      <w:r w:rsidR="00063239" w:rsidRPr="00063239">
        <w:rPr>
          <w:rFonts w:asciiTheme="minorHAnsi" w:hAnsiTheme="minorHAnsi" w:cstheme="minorHAnsi"/>
          <w:lang w:val="en-AU"/>
        </w:rPr>
        <w:t>The Australian Digital Inclusion Index (ADII) tracks and reports statistic related to Australians</w:t>
      </w:r>
      <w:r w:rsidR="00E62AD8">
        <w:rPr>
          <w:rFonts w:asciiTheme="minorHAnsi" w:hAnsiTheme="minorHAnsi" w:cstheme="minorHAnsi"/>
          <w:lang w:val="en-AU"/>
        </w:rPr>
        <w:t>’</w:t>
      </w:r>
      <w:r w:rsidR="00063239" w:rsidRPr="00063239">
        <w:rPr>
          <w:rFonts w:asciiTheme="minorHAnsi" w:hAnsiTheme="minorHAnsi" w:cstheme="minorHAnsi"/>
          <w:lang w:val="en-AU"/>
        </w:rPr>
        <w:t xml:space="preserve"> internet use from the Australian Internet Usage Survey to measure digital inclusion in terms of Access, Affordability, and Digital Ability</w:t>
      </w:r>
      <w:r w:rsidR="00873783">
        <w:rPr>
          <w:rFonts w:asciiTheme="minorHAnsi" w:hAnsiTheme="minorHAnsi" w:cstheme="minorHAnsi"/>
          <w:lang w:val="en-AU"/>
        </w:rPr>
        <w:t>. People with disability make up 18% of the population or just over 4.5 million Australians.</w:t>
      </w:r>
    </w:p>
    <w:p w14:paraId="677B07A2" w14:textId="3F9215B0" w:rsidR="00873783" w:rsidRDefault="00063239" w:rsidP="000B4813">
      <w:pPr>
        <w:spacing w:after="120"/>
        <w:rPr>
          <w:rFonts w:asciiTheme="minorHAnsi" w:hAnsiTheme="minorHAnsi" w:cstheme="minorHAnsi"/>
          <w:lang w:val="en-AU"/>
        </w:rPr>
      </w:pPr>
      <w:r w:rsidRPr="00063239">
        <w:rPr>
          <w:rFonts w:asciiTheme="minorHAnsi" w:hAnsiTheme="minorHAnsi" w:cstheme="minorHAnsi"/>
          <w:lang w:val="en-AU"/>
        </w:rPr>
        <w:t>The latest figures (2021) from the ADII record Australians with disability as being 10.8 points</w:t>
      </w:r>
      <w:r w:rsidR="00E62AD8">
        <w:rPr>
          <w:rFonts w:asciiTheme="minorHAnsi" w:hAnsiTheme="minorHAnsi" w:cstheme="minorHAnsi"/>
          <w:lang w:val="en-AU"/>
        </w:rPr>
        <w:t xml:space="preserve"> </w:t>
      </w:r>
      <w:r w:rsidRPr="00063239">
        <w:rPr>
          <w:rFonts w:asciiTheme="minorHAnsi" w:hAnsiTheme="minorHAnsi" w:cstheme="minorHAnsi"/>
          <w:lang w:val="en-AU"/>
        </w:rPr>
        <w:t>behind Australians without disability on measures of digital inclusion.</w:t>
      </w:r>
      <w:r w:rsidR="00E62AD8">
        <w:rPr>
          <w:rStyle w:val="FootnoteReference"/>
          <w:rFonts w:asciiTheme="minorHAnsi" w:hAnsiTheme="minorHAnsi" w:cstheme="minorHAnsi"/>
          <w:lang w:val="en-AU"/>
        </w:rPr>
        <w:footnoteReference w:id="8"/>
      </w:r>
      <w:r w:rsidRPr="00063239">
        <w:rPr>
          <w:rFonts w:asciiTheme="minorHAnsi" w:hAnsiTheme="minorHAnsi" w:cstheme="minorHAnsi"/>
          <w:lang w:val="en-AU"/>
        </w:rPr>
        <w:t xml:space="preserve"> The ADII noted that 11% of Australians are highly excluded digitally</w:t>
      </w:r>
      <w:r w:rsidR="0094734D">
        <w:rPr>
          <w:rFonts w:asciiTheme="minorHAnsi" w:hAnsiTheme="minorHAnsi" w:cstheme="minorHAnsi"/>
          <w:lang w:val="en-AU"/>
        </w:rPr>
        <w:t xml:space="preserve">, while </w:t>
      </w:r>
      <w:r w:rsidRPr="00063239">
        <w:rPr>
          <w:rFonts w:asciiTheme="minorHAnsi" w:hAnsiTheme="minorHAnsi" w:cstheme="minorHAnsi"/>
          <w:lang w:val="en-AU"/>
        </w:rPr>
        <w:t>23% of highly excluded Australians have a disability.</w:t>
      </w:r>
      <w:r w:rsidR="0094734D">
        <w:rPr>
          <w:rFonts w:asciiTheme="minorHAnsi" w:hAnsiTheme="minorHAnsi" w:cstheme="minorHAnsi"/>
          <w:lang w:val="en-AU"/>
        </w:rPr>
        <w:t xml:space="preserve"> </w:t>
      </w:r>
      <w:r w:rsidRPr="00063239">
        <w:rPr>
          <w:rFonts w:asciiTheme="minorHAnsi" w:hAnsiTheme="minorHAnsi" w:cstheme="minorHAnsi"/>
          <w:lang w:val="en-AU"/>
        </w:rPr>
        <w:t>This would amount to 648,600 Australians with a disability being highly excluded digitally.</w:t>
      </w:r>
      <w:r w:rsidR="0094734D">
        <w:rPr>
          <w:rStyle w:val="FootnoteReference"/>
          <w:rFonts w:asciiTheme="minorHAnsi" w:hAnsiTheme="minorHAnsi" w:cstheme="minorHAnsi"/>
          <w:lang w:val="en-AU"/>
        </w:rPr>
        <w:footnoteReference w:id="9"/>
      </w:r>
      <w:r w:rsidR="0094734D">
        <w:rPr>
          <w:rFonts w:asciiTheme="minorHAnsi" w:hAnsiTheme="minorHAnsi" w:cstheme="minorHAnsi"/>
          <w:lang w:val="en-AU"/>
        </w:rPr>
        <w:t xml:space="preserve"> </w:t>
      </w:r>
    </w:p>
    <w:p w14:paraId="4E89B0B9" w14:textId="7D0FF01A" w:rsidR="00063239" w:rsidRPr="00063239" w:rsidRDefault="00063239" w:rsidP="000B4813">
      <w:pPr>
        <w:spacing w:after="120"/>
        <w:rPr>
          <w:rFonts w:asciiTheme="minorHAnsi" w:hAnsiTheme="minorHAnsi" w:cstheme="minorHAnsi"/>
          <w:lang w:val="en-AU"/>
        </w:rPr>
      </w:pPr>
      <w:r w:rsidRPr="00063239">
        <w:rPr>
          <w:rFonts w:asciiTheme="minorHAnsi" w:hAnsiTheme="minorHAnsi" w:cstheme="minorHAnsi"/>
          <w:lang w:val="en-AU"/>
        </w:rPr>
        <w:t>Although this has improved from 17% from the previous report in 2020,</w:t>
      </w:r>
      <w:r w:rsidR="0094734D">
        <w:rPr>
          <w:rStyle w:val="FootnoteReference"/>
          <w:rFonts w:asciiTheme="minorHAnsi" w:hAnsiTheme="minorHAnsi" w:cstheme="minorHAnsi"/>
          <w:lang w:val="en-AU"/>
        </w:rPr>
        <w:footnoteReference w:id="10"/>
      </w:r>
      <w:r w:rsidRPr="00063239">
        <w:rPr>
          <w:rFonts w:asciiTheme="minorHAnsi" w:hAnsiTheme="minorHAnsi" w:cstheme="minorHAnsi"/>
          <w:lang w:val="en-AU"/>
        </w:rPr>
        <w:t xml:space="preserve"> this is likely a one-time spike brought on by efforts to digitise, needed to cope with isolation brought on by the COVID-19 pandemic. </w:t>
      </w:r>
    </w:p>
    <w:p w14:paraId="6EF0D727" w14:textId="77777777" w:rsidR="000B4813" w:rsidRDefault="00063239" w:rsidP="000B4813">
      <w:pPr>
        <w:spacing w:after="120"/>
        <w:rPr>
          <w:rFonts w:asciiTheme="minorHAnsi" w:hAnsiTheme="minorHAnsi" w:cstheme="minorHAnsi"/>
          <w:lang w:val="en-AU"/>
        </w:rPr>
      </w:pPr>
      <w:r w:rsidRPr="00063239">
        <w:rPr>
          <w:rFonts w:asciiTheme="minorHAnsi" w:hAnsiTheme="minorHAnsi" w:cstheme="minorHAnsi"/>
          <w:lang w:val="en-AU"/>
        </w:rPr>
        <w:t>The ADII report goes on to show that 14% of all Australians would need to pay more than 10% of their household income to gain quality, reliable connectivity.</w:t>
      </w:r>
      <w:r w:rsidR="0094734D">
        <w:rPr>
          <w:rStyle w:val="FootnoteReference"/>
          <w:rFonts w:asciiTheme="minorHAnsi" w:hAnsiTheme="minorHAnsi" w:cstheme="minorHAnsi"/>
          <w:lang w:val="en-AU"/>
        </w:rPr>
        <w:footnoteReference w:id="11"/>
      </w:r>
      <w:r w:rsidRPr="00063239">
        <w:rPr>
          <w:rFonts w:asciiTheme="minorHAnsi" w:hAnsiTheme="minorHAnsi" w:cstheme="minorHAnsi"/>
          <w:lang w:val="en-AU"/>
        </w:rPr>
        <w:t xml:space="preserve"> For Australians in the lowest income quintile, most (67%) would have to pay more than 10% of their household income to gain this same connection.</w:t>
      </w:r>
      <w:r w:rsidR="0094734D">
        <w:rPr>
          <w:rStyle w:val="FootnoteReference"/>
          <w:rFonts w:asciiTheme="minorHAnsi" w:hAnsiTheme="minorHAnsi" w:cstheme="minorHAnsi"/>
          <w:lang w:val="en-AU"/>
        </w:rPr>
        <w:footnoteReference w:id="12"/>
      </w:r>
      <w:r w:rsidRPr="00063239">
        <w:rPr>
          <w:rFonts w:asciiTheme="minorHAnsi" w:hAnsiTheme="minorHAnsi" w:cstheme="minorHAnsi"/>
          <w:lang w:val="en-AU"/>
        </w:rPr>
        <w:t xml:space="preserve"> This is particularly an obstacle for </w:t>
      </w:r>
      <w:r w:rsidR="0094734D">
        <w:rPr>
          <w:rFonts w:asciiTheme="minorHAnsi" w:hAnsiTheme="minorHAnsi" w:cstheme="minorHAnsi"/>
          <w:lang w:val="en-AU"/>
        </w:rPr>
        <w:t>people with disability,</w:t>
      </w:r>
      <w:r w:rsidRPr="00063239">
        <w:rPr>
          <w:rFonts w:asciiTheme="minorHAnsi" w:hAnsiTheme="minorHAnsi" w:cstheme="minorHAnsi"/>
          <w:lang w:val="en-AU"/>
        </w:rPr>
        <w:t xml:space="preserve"> as they are disproportionately a low-income cohort, and other schemes such as the NDIS do not provide equipment if it does not relate directly to a person’s disability. </w:t>
      </w:r>
    </w:p>
    <w:p w14:paraId="1E3C2575" w14:textId="0A55077A" w:rsidR="00063239" w:rsidRPr="00063239" w:rsidRDefault="000B4813" w:rsidP="000B4813">
      <w:pPr>
        <w:spacing w:after="120"/>
        <w:rPr>
          <w:rFonts w:asciiTheme="minorHAnsi" w:hAnsiTheme="minorHAnsi" w:cstheme="minorHAnsi"/>
          <w:lang w:val="en-AU"/>
        </w:rPr>
      </w:pPr>
      <w:r>
        <w:rPr>
          <w:rFonts w:asciiTheme="minorHAnsi" w:hAnsiTheme="minorHAnsi" w:cstheme="minorHAnsi"/>
          <w:lang w:val="en-AU"/>
        </w:rPr>
        <w:t>It costs more to live for a person with disability than for a person without disability, further impacting on their inability to afford essentials let alone improve their digital connection or digital accessibility.</w:t>
      </w:r>
    </w:p>
    <w:p w14:paraId="0EDB3FB9" w14:textId="77777777" w:rsidR="000B4813" w:rsidRDefault="00063239" w:rsidP="000B4813">
      <w:pPr>
        <w:spacing w:after="120"/>
        <w:rPr>
          <w:rFonts w:asciiTheme="minorHAnsi" w:hAnsiTheme="minorHAnsi" w:cstheme="minorHAnsi"/>
          <w:lang w:val="en-AU"/>
        </w:rPr>
      </w:pPr>
      <w:r w:rsidRPr="00063239">
        <w:rPr>
          <w:rFonts w:asciiTheme="minorHAnsi" w:hAnsiTheme="minorHAnsi" w:cstheme="minorHAnsi"/>
          <w:lang w:val="en-AU"/>
        </w:rPr>
        <w:t xml:space="preserve">AFDO appreciates the efforts made to better include </w:t>
      </w:r>
      <w:r w:rsidR="0094734D">
        <w:rPr>
          <w:rFonts w:asciiTheme="minorHAnsi" w:hAnsiTheme="minorHAnsi" w:cstheme="minorHAnsi"/>
          <w:lang w:val="en-AU"/>
        </w:rPr>
        <w:t>people with disability</w:t>
      </w:r>
      <w:r w:rsidRPr="00063239">
        <w:rPr>
          <w:rFonts w:asciiTheme="minorHAnsi" w:hAnsiTheme="minorHAnsi" w:cstheme="minorHAnsi"/>
          <w:lang w:val="en-AU"/>
        </w:rPr>
        <w:t xml:space="preserve"> in the digital world. Despite evidence that this is improving, </w:t>
      </w:r>
      <w:r w:rsidR="000B4813">
        <w:rPr>
          <w:rFonts w:asciiTheme="minorHAnsi" w:hAnsiTheme="minorHAnsi" w:cstheme="minorHAnsi"/>
          <w:lang w:val="en-AU"/>
        </w:rPr>
        <w:t xml:space="preserve">this is slow and </w:t>
      </w:r>
      <w:r w:rsidRPr="00063239">
        <w:rPr>
          <w:rFonts w:asciiTheme="minorHAnsi" w:hAnsiTheme="minorHAnsi" w:cstheme="minorHAnsi"/>
          <w:lang w:val="en-AU"/>
        </w:rPr>
        <w:t xml:space="preserve">there remains a significant gap in people with disability being able to access the digital world. </w:t>
      </w:r>
      <w:r w:rsidR="000B4813">
        <w:rPr>
          <w:rFonts w:asciiTheme="minorHAnsi" w:hAnsiTheme="minorHAnsi" w:cstheme="minorHAnsi"/>
          <w:lang w:val="en-AU"/>
        </w:rPr>
        <w:t xml:space="preserve">The digital world does not operate on a level field for all areas of the community. </w:t>
      </w:r>
    </w:p>
    <w:p w14:paraId="500B47A2" w14:textId="7843B72E" w:rsidR="00063239" w:rsidRPr="00063239" w:rsidRDefault="00063239" w:rsidP="000B4813">
      <w:pPr>
        <w:spacing w:after="120"/>
        <w:rPr>
          <w:rFonts w:asciiTheme="minorHAnsi" w:hAnsiTheme="minorHAnsi" w:cstheme="minorHAnsi"/>
          <w:lang w:val="en-AU"/>
        </w:rPr>
      </w:pPr>
      <w:r w:rsidRPr="00063239">
        <w:rPr>
          <w:rFonts w:asciiTheme="minorHAnsi" w:hAnsiTheme="minorHAnsi" w:cstheme="minorHAnsi"/>
          <w:lang w:val="en-AU"/>
        </w:rPr>
        <w:t xml:space="preserve">The underlying causes of this gap will not be addressed in time to match the pace of change </w:t>
      </w:r>
      <w:r w:rsidR="000B4813">
        <w:rPr>
          <w:rFonts w:asciiTheme="minorHAnsi" w:hAnsiTheme="minorHAnsi" w:cstheme="minorHAnsi"/>
          <w:lang w:val="en-AU"/>
        </w:rPr>
        <w:t xml:space="preserve">as </w:t>
      </w:r>
      <w:r w:rsidR="003A07C5">
        <w:rPr>
          <w:rFonts w:asciiTheme="minorHAnsi" w:hAnsiTheme="minorHAnsi" w:cstheme="minorHAnsi"/>
          <w:lang w:val="en-AU"/>
        </w:rPr>
        <w:t>proposed in the discussion paper</w:t>
      </w:r>
      <w:r w:rsidR="000B4813">
        <w:rPr>
          <w:rFonts w:asciiTheme="minorHAnsi" w:hAnsiTheme="minorHAnsi" w:cstheme="minorHAnsi"/>
          <w:lang w:val="en-AU"/>
        </w:rPr>
        <w:t xml:space="preserve"> and will </w:t>
      </w:r>
      <w:r w:rsidR="003A07C5">
        <w:rPr>
          <w:rFonts w:asciiTheme="minorHAnsi" w:hAnsiTheme="minorHAnsi" w:cstheme="minorHAnsi"/>
          <w:lang w:val="en-AU"/>
        </w:rPr>
        <w:t>leave many people with disability at risk of being</w:t>
      </w:r>
      <w:r w:rsidRPr="00063239">
        <w:rPr>
          <w:rFonts w:asciiTheme="minorHAnsi" w:hAnsiTheme="minorHAnsi" w:cstheme="minorHAnsi"/>
          <w:lang w:val="en-AU"/>
        </w:rPr>
        <w:t xml:space="preserve"> left without </w:t>
      </w:r>
      <w:r w:rsidR="003A07C5">
        <w:rPr>
          <w:rFonts w:asciiTheme="minorHAnsi" w:hAnsiTheme="minorHAnsi" w:cstheme="minorHAnsi"/>
          <w:lang w:val="en-AU"/>
        </w:rPr>
        <w:t xml:space="preserve">the </w:t>
      </w:r>
      <w:r w:rsidRPr="00063239">
        <w:rPr>
          <w:rFonts w:asciiTheme="minorHAnsi" w:hAnsiTheme="minorHAnsi" w:cstheme="minorHAnsi"/>
          <w:lang w:val="en-AU"/>
        </w:rPr>
        <w:t xml:space="preserve">vital services and connections </w:t>
      </w:r>
      <w:r w:rsidR="003A07C5">
        <w:rPr>
          <w:rFonts w:asciiTheme="minorHAnsi" w:hAnsiTheme="minorHAnsi" w:cstheme="minorHAnsi"/>
          <w:lang w:val="en-AU"/>
        </w:rPr>
        <w:t>on which they rely.</w:t>
      </w:r>
      <w:r w:rsidRPr="00063239">
        <w:rPr>
          <w:rFonts w:asciiTheme="minorHAnsi" w:hAnsiTheme="minorHAnsi" w:cstheme="minorHAnsi"/>
          <w:lang w:val="en-AU"/>
        </w:rPr>
        <w:t xml:space="preserve">  </w:t>
      </w:r>
      <w:r w:rsidR="003A07C5">
        <w:rPr>
          <w:rFonts w:asciiTheme="minorHAnsi" w:hAnsiTheme="minorHAnsi" w:cstheme="minorHAnsi"/>
          <w:lang w:val="en-AU"/>
        </w:rPr>
        <w:t>The proposed</w:t>
      </w:r>
      <w:r w:rsidR="002E3AE5">
        <w:rPr>
          <w:rFonts w:asciiTheme="minorHAnsi" w:hAnsiTheme="minorHAnsi" w:cstheme="minorHAnsi"/>
          <w:lang w:val="en-AU"/>
        </w:rPr>
        <w:t xml:space="preserve"> modernisation of A</w:t>
      </w:r>
      <w:r w:rsidR="000B4813">
        <w:rPr>
          <w:rFonts w:asciiTheme="minorHAnsi" w:hAnsiTheme="minorHAnsi" w:cstheme="minorHAnsi"/>
          <w:lang w:val="en-AU"/>
        </w:rPr>
        <w:t>P</w:t>
      </w:r>
      <w:r w:rsidR="002E3AE5">
        <w:rPr>
          <w:rFonts w:asciiTheme="minorHAnsi" w:hAnsiTheme="minorHAnsi" w:cstheme="minorHAnsi"/>
          <w:lang w:val="en-AU"/>
        </w:rPr>
        <w:t xml:space="preserve"> services</w:t>
      </w:r>
      <w:r w:rsidRPr="00063239">
        <w:rPr>
          <w:rFonts w:asciiTheme="minorHAnsi" w:hAnsiTheme="minorHAnsi" w:cstheme="minorHAnsi"/>
          <w:lang w:val="en-AU"/>
        </w:rPr>
        <w:t xml:space="preserve"> </w:t>
      </w:r>
      <w:r w:rsidR="000B4813">
        <w:rPr>
          <w:rFonts w:asciiTheme="minorHAnsi" w:hAnsiTheme="minorHAnsi" w:cstheme="minorHAnsi"/>
          <w:lang w:val="en-AU"/>
        </w:rPr>
        <w:t xml:space="preserve">in the paper </w:t>
      </w:r>
      <w:r w:rsidRPr="00063239">
        <w:rPr>
          <w:rFonts w:asciiTheme="minorHAnsi" w:hAnsiTheme="minorHAnsi" w:cstheme="minorHAnsi"/>
          <w:lang w:val="en-AU"/>
        </w:rPr>
        <w:t>will have a wide</w:t>
      </w:r>
      <w:r w:rsidR="002E3AE5">
        <w:rPr>
          <w:rFonts w:asciiTheme="minorHAnsi" w:hAnsiTheme="minorHAnsi" w:cstheme="minorHAnsi"/>
          <w:lang w:val="en-AU"/>
        </w:rPr>
        <w:t>-</w:t>
      </w:r>
      <w:r w:rsidRPr="00063239">
        <w:rPr>
          <w:rFonts w:asciiTheme="minorHAnsi" w:hAnsiTheme="minorHAnsi" w:cstheme="minorHAnsi"/>
          <w:lang w:val="en-AU"/>
        </w:rPr>
        <w:t xml:space="preserve">reaching and adverse effect on the lives of people with disability in Australia, who are already digitally excluded </w:t>
      </w:r>
      <w:r w:rsidR="000B4813">
        <w:rPr>
          <w:rFonts w:asciiTheme="minorHAnsi" w:hAnsiTheme="minorHAnsi" w:cstheme="minorHAnsi"/>
          <w:lang w:val="en-AU"/>
        </w:rPr>
        <w:t xml:space="preserve">and </w:t>
      </w:r>
      <w:r w:rsidRPr="00063239">
        <w:rPr>
          <w:rFonts w:asciiTheme="minorHAnsi" w:hAnsiTheme="minorHAnsi" w:cstheme="minorHAnsi"/>
          <w:lang w:val="en-AU"/>
        </w:rPr>
        <w:t xml:space="preserve">will be </w:t>
      </w:r>
      <w:r w:rsidR="000B4813">
        <w:rPr>
          <w:rFonts w:asciiTheme="minorHAnsi" w:hAnsiTheme="minorHAnsi" w:cstheme="minorHAnsi"/>
          <w:lang w:val="en-AU"/>
        </w:rPr>
        <w:t>further d</w:t>
      </w:r>
      <w:r w:rsidRPr="00063239">
        <w:rPr>
          <w:rFonts w:asciiTheme="minorHAnsi" w:hAnsiTheme="minorHAnsi" w:cstheme="minorHAnsi"/>
          <w:lang w:val="en-AU"/>
        </w:rPr>
        <w:t xml:space="preserve">isadvantaged if </w:t>
      </w:r>
      <w:r w:rsidR="002E3AE5">
        <w:rPr>
          <w:rFonts w:asciiTheme="minorHAnsi" w:hAnsiTheme="minorHAnsi" w:cstheme="minorHAnsi"/>
          <w:lang w:val="en-AU"/>
        </w:rPr>
        <w:t>A</w:t>
      </w:r>
      <w:r w:rsidR="000B4813">
        <w:rPr>
          <w:rFonts w:asciiTheme="minorHAnsi" w:hAnsiTheme="minorHAnsi" w:cstheme="minorHAnsi"/>
          <w:lang w:val="en-AU"/>
        </w:rPr>
        <w:t>P</w:t>
      </w:r>
      <w:r w:rsidRPr="00063239">
        <w:rPr>
          <w:rFonts w:asciiTheme="minorHAnsi" w:hAnsiTheme="minorHAnsi" w:cstheme="minorHAnsi"/>
          <w:lang w:val="en-AU"/>
        </w:rPr>
        <w:t xml:space="preserve"> replaces services currently delivered offline with digital alternatives.</w:t>
      </w:r>
    </w:p>
    <w:p w14:paraId="7C8F3C30" w14:textId="29F777DF" w:rsidR="00D476C8" w:rsidRPr="002E3AE5" w:rsidRDefault="002E3AE5" w:rsidP="002E3AE5">
      <w:pPr>
        <w:pStyle w:val="Heading2"/>
        <w:rPr>
          <w:rFonts w:asciiTheme="minorHAnsi" w:hAnsiTheme="minorHAnsi" w:cstheme="minorHAnsi"/>
        </w:rPr>
      </w:pPr>
      <w:r w:rsidRPr="002E3AE5">
        <w:rPr>
          <w:rFonts w:asciiTheme="minorHAnsi" w:hAnsiTheme="minorHAnsi" w:cstheme="minorHAnsi"/>
        </w:rPr>
        <w:lastRenderedPageBreak/>
        <w:t>Potential economic costs</w:t>
      </w:r>
    </w:p>
    <w:p w14:paraId="234E4376" w14:textId="56BC200B" w:rsidR="006E4549" w:rsidRPr="006E4549" w:rsidRDefault="006E4549" w:rsidP="006E4549">
      <w:pPr>
        <w:rPr>
          <w:rFonts w:asciiTheme="minorHAnsi" w:hAnsiTheme="minorHAnsi" w:cstheme="minorHAnsi"/>
          <w:lang w:val="en-AU"/>
        </w:rPr>
      </w:pPr>
      <w:r w:rsidRPr="006E4549">
        <w:rPr>
          <w:rFonts w:asciiTheme="minorHAnsi" w:hAnsiTheme="minorHAnsi" w:cstheme="minorHAnsi"/>
          <w:lang w:val="en-AU"/>
        </w:rPr>
        <w:t>Much of the discussion paper</w:t>
      </w:r>
      <w:r w:rsidR="00BF1759">
        <w:rPr>
          <w:rFonts w:asciiTheme="minorHAnsi" w:hAnsiTheme="minorHAnsi" w:cstheme="minorHAnsi"/>
          <w:lang w:val="en-AU"/>
        </w:rPr>
        <w:t xml:space="preserve">, </w:t>
      </w:r>
      <w:r w:rsidRPr="006E4549">
        <w:rPr>
          <w:rFonts w:asciiTheme="minorHAnsi" w:hAnsiTheme="minorHAnsi" w:cstheme="minorHAnsi"/>
          <w:lang w:val="en-AU"/>
        </w:rPr>
        <w:t xml:space="preserve">as </w:t>
      </w:r>
      <w:r w:rsidR="00BF1759">
        <w:rPr>
          <w:rFonts w:asciiTheme="minorHAnsi" w:hAnsiTheme="minorHAnsi" w:cstheme="minorHAnsi"/>
          <w:lang w:val="en-AU"/>
        </w:rPr>
        <w:t xml:space="preserve">well as </w:t>
      </w:r>
      <w:r w:rsidRPr="006E4549">
        <w:rPr>
          <w:rFonts w:asciiTheme="minorHAnsi" w:hAnsiTheme="minorHAnsi" w:cstheme="minorHAnsi"/>
          <w:lang w:val="en-AU"/>
        </w:rPr>
        <w:t>media coverage</w:t>
      </w:r>
      <w:r w:rsidR="00BF1759">
        <w:rPr>
          <w:rFonts w:asciiTheme="minorHAnsi" w:hAnsiTheme="minorHAnsi" w:cstheme="minorHAnsi"/>
          <w:lang w:val="en-AU"/>
        </w:rPr>
        <w:t>,</w:t>
      </w:r>
      <w:r w:rsidRPr="006E4549">
        <w:rPr>
          <w:rFonts w:asciiTheme="minorHAnsi" w:hAnsiTheme="minorHAnsi" w:cstheme="minorHAnsi"/>
          <w:lang w:val="en-AU"/>
        </w:rPr>
        <w:t xml:space="preserve"> ha</w:t>
      </w:r>
      <w:r w:rsidR="00BF1759">
        <w:rPr>
          <w:rFonts w:asciiTheme="minorHAnsi" w:hAnsiTheme="minorHAnsi" w:cstheme="minorHAnsi"/>
          <w:lang w:val="en-AU"/>
        </w:rPr>
        <w:t>ve</w:t>
      </w:r>
      <w:r w:rsidRPr="006E4549">
        <w:rPr>
          <w:rFonts w:asciiTheme="minorHAnsi" w:hAnsiTheme="minorHAnsi" w:cstheme="minorHAnsi"/>
          <w:lang w:val="en-AU"/>
        </w:rPr>
        <w:t xml:space="preserve"> emphasised the financial losses that </w:t>
      </w:r>
      <w:r w:rsidR="00BF1759">
        <w:rPr>
          <w:rFonts w:asciiTheme="minorHAnsi" w:hAnsiTheme="minorHAnsi" w:cstheme="minorHAnsi"/>
          <w:lang w:val="en-AU"/>
        </w:rPr>
        <w:t>Australia Post’s</w:t>
      </w:r>
      <w:r w:rsidRPr="006E4549">
        <w:rPr>
          <w:rFonts w:asciiTheme="minorHAnsi" w:hAnsiTheme="minorHAnsi" w:cstheme="minorHAnsi"/>
          <w:lang w:val="en-AU"/>
        </w:rPr>
        <w:t xml:space="preserve"> letter service has been making in recent years, including a first-half </w:t>
      </w:r>
      <w:r w:rsidR="008759D6">
        <w:rPr>
          <w:rFonts w:asciiTheme="minorHAnsi" w:hAnsiTheme="minorHAnsi" w:cstheme="minorHAnsi"/>
          <w:lang w:val="en-AU"/>
        </w:rPr>
        <w:t>year’s</w:t>
      </w:r>
      <w:r w:rsidR="000B4813">
        <w:rPr>
          <w:rFonts w:asciiTheme="minorHAnsi" w:hAnsiTheme="minorHAnsi" w:cstheme="minorHAnsi"/>
          <w:lang w:val="en-AU"/>
        </w:rPr>
        <w:t xml:space="preserve"> </w:t>
      </w:r>
      <w:r w:rsidRPr="006E4549">
        <w:rPr>
          <w:rFonts w:asciiTheme="minorHAnsi" w:hAnsiTheme="minorHAnsi" w:cstheme="minorHAnsi"/>
          <w:lang w:val="en-AU"/>
        </w:rPr>
        <w:t xml:space="preserve">loss before tax of $189.7 million </w:t>
      </w:r>
      <w:r w:rsidR="000B4813">
        <w:rPr>
          <w:rFonts w:asciiTheme="minorHAnsi" w:hAnsiTheme="minorHAnsi" w:cstheme="minorHAnsi"/>
          <w:lang w:val="en-AU"/>
        </w:rPr>
        <w:t xml:space="preserve">leading to a </w:t>
      </w:r>
      <w:r w:rsidRPr="006E4549">
        <w:rPr>
          <w:rFonts w:asciiTheme="minorHAnsi" w:hAnsiTheme="minorHAnsi" w:cstheme="minorHAnsi"/>
          <w:lang w:val="en-AU"/>
        </w:rPr>
        <w:t>full financial loss for 2022-2023</w:t>
      </w:r>
      <w:r w:rsidR="00BF1759">
        <w:rPr>
          <w:rFonts w:asciiTheme="minorHAnsi" w:hAnsiTheme="minorHAnsi" w:cstheme="minorHAnsi"/>
          <w:lang w:val="en-AU"/>
        </w:rPr>
        <w:t>.</w:t>
      </w:r>
      <w:r w:rsidR="00BF1759">
        <w:rPr>
          <w:rStyle w:val="FootnoteReference"/>
          <w:rFonts w:asciiTheme="minorHAnsi" w:hAnsiTheme="minorHAnsi" w:cstheme="minorHAnsi"/>
          <w:lang w:val="en-AU"/>
        </w:rPr>
        <w:footnoteReference w:id="13"/>
      </w:r>
      <w:r w:rsidRPr="006E4549">
        <w:rPr>
          <w:rFonts w:asciiTheme="minorHAnsi" w:hAnsiTheme="minorHAnsi" w:cstheme="minorHAnsi"/>
          <w:lang w:val="en-AU"/>
        </w:rPr>
        <w:t xml:space="preserve"> </w:t>
      </w:r>
    </w:p>
    <w:p w14:paraId="614B3714" w14:textId="3226120E" w:rsidR="006E4549" w:rsidRPr="006E4549" w:rsidRDefault="006E4549" w:rsidP="006E4549">
      <w:pPr>
        <w:rPr>
          <w:rFonts w:asciiTheme="minorHAnsi" w:hAnsiTheme="minorHAnsi" w:cstheme="minorHAnsi"/>
          <w:lang w:val="en-AU"/>
        </w:rPr>
      </w:pPr>
      <w:r w:rsidRPr="006E4549">
        <w:rPr>
          <w:rFonts w:asciiTheme="minorHAnsi" w:hAnsiTheme="minorHAnsi" w:cstheme="minorHAnsi"/>
          <w:lang w:val="en-AU"/>
        </w:rPr>
        <w:t>It is also notable that in its main revenue</w:t>
      </w:r>
      <w:r w:rsidR="00BF1759">
        <w:rPr>
          <w:rFonts w:asciiTheme="minorHAnsi" w:hAnsiTheme="minorHAnsi" w:cstheme="minorHAnsi"/>
          <w:lang w:val="en-AU"/>
        </w:rPr>
        <w:t>-</w:t>
      </w:r>
      <w:r w:rsidRPr="006E4549">
        <w:rPr>
          <w:rFonts w:asciiTheme="minorHAnsi" w:hAnsiTheme="minorHAnsi" w:cstheme="minorHAnsi"/>
          <w:lang w:val="en-AU"/>
        </w:rPr>
        <w:t xml:space="preserve">making service, parcel delivery, AP must compete against specialist, for-profit multi-national corporations such as </w:t>
      </w:r>
      <w:r w:rsidR="000B4813">
        <w:rPr>
          <w:rFonts w:asciiTheme="minorHAnsi" w:hAnsiTheme="minorHAnsi" w:cstheme="minorHAnsi"/>
          <w:lang w:val="en-AU"/>
        </w:rPr>
        <w:t xml:space="preserve">FedEX, </w:t>
      </w:r>
      <w:r w:rsidRPr="006E4549">
        <w:rPr>
          <w:rFonts w:asciiTheme="minorHAnsi" w:hAnsiTheme="minorHAnsi" w:cstheme="minorHAnsi"/>
          <w:lang w:val="en-AU"/>
        </w:rPr>
        <w:t xml:space="preserve">DHL and TNT, who have no social mandate to provide services for the community or provide coverage to Australians on an equal and affordable basis. </w:t>
      </w:r>
    </w:p>
    <w:p w14:paraId="409D2D16" w14:textId="7DC825D7" w:rsidR="00D476C8" w:rsidRDefault="006E4549" w:rsidP="006E4549">
      <w:pPr>
        <w:rPr>
          <w:rFonts w:asciiTheme="minorHAnsi" w:hAnsiTheme="minorHAnsi" w:cstheme="minorHAnsi"/>
          <w:lang w:val="en-AU"/>
        </w:rPr>
      </w:pPr>
      <w:r w:rsidRPr="006E4549">
        <w:rPr>
          <w:rFonts w:asciiTheme="minorHAnsi" w:hAnsiTheme="minorHAnsi" w:cstheme="minorHAnsi"/>
          <w:lang w:val="en-AU"/>
        </w:rPr>
        <w:t xml:space="preserve">The need to ensure financial sustainability is understandable. </w:t>
      </w:r>
      <w:r w:rsidR="0082128F">
        <w:rPr>
          <w:rFonts w:asciiTheme="minorHAnsi" w:hAnsiTheme="minorHAnsi" w:cstheme="minorHAnsi"/>
          <w:lang w:val="en-AU"/>
        </w:rPr>
        <w:t>That said, as</w:t>
      </w:r>
      <w:r w:rsidRPr="006E4549">
        <w:rPr>
          <w:rFonts w:asciiTheme="minorHAnsi" w:hAnsiTheme="minorHAnsi" w:cstheme="minorHAnsi"/>
          <w:lang w:val="en-AU"/>
        </w:rPr>
        <w:t xml:space="preserve"> a public service with a societal </w:t>
      </w:r>
      <w:r w:rsidR="0082128F">
        <w:rPr>
          <w:rFonts w:asciiTheme="minorHAnsi" w:hAnsiTheme="minorHAnsi" w:cstheme="minorHAnsi"/>
          <w:lang w:val="en-AU"/>
        </w:rPr>
        <w:t xml:space="preserve">and moral </w:t>
      </w:r>
      <w:r w:rsidRPr="006E4549">
        <w:rPr>
          <w:rFonts w:asciiTheme="minorHAnsi" w:hAnsiTheme="minorHAnsi" w:cstheme="minorHAnsi"/>
          <w:lang w:val="en-AU"/>
        </w:rPr>
        <w:t xml:space="preserve">mandate beyond </w:t>
      </w:r>
      <w:r w:rsidR="00785444">
        <w:rPr>
          <w:rFonts w:asciiTheme="minorHAnsi" w:hAnsiTheme="minorHAnsi" w:cstheme="minorHAnsi"/>
          <w:lang w:val="en-AU"/>
        </w:rPr>
        <w:t xml:space="preserve">mere </w:t>
      </w:r>
      <w:r w:rsidRPr="006E4549">
        <w:rPr>
          <w:rFonts w:asciiTheme="minorHAnsi" w:hAnsiTheme="minorHAnsi" w:cstheme="minorHAnsi"/>
          <w:lang w:val="en-AU"/>
        </w:rPr>
        <w:t xml:space="preserve">profit margins, there are several other costs to the marginalisation of </w:t>
      </w:r>
      <w:r w:rsidR="0082128F">
        <w:rPr>
          <w:rFonts w:asciiTheme="minorHAnsi" w:hAnsiTheme="minorHAnsi" w:cstheme="minorHAnsi"/>
          <w:lang w:val="en-AU"/>
        </w:rPr>
        <w:t>people with disability</w:t>
      </w:r>
      <w:r w:rsidR="00785444">
        <w:rPr>
          <w:rFonts w:asciiTheme="minorHAnsi" w:hAnsiTheme="minorHAnsi" w:cstheme="minorHAnsi"/>
          <w:lang w:val="en-AU"/>
        </w:rPr>
        <w:t xml:space="preserve"> – </w:t>
      </w:r>
      <w:r w:rsidRPr="006E4549">
        <w:rPr>
          <w:rFonts w:asciiTheme="minorHAnsi" w:hAnsiTheme="minorHAnsi" w:cstheme="minorHAnsi"/>
          <w:lang w:val="en-AU"/>
        </w:rPr>
        <w:t>a core cohort of Australia Post users</w:t>
      </w:r>
      <w:r w:rsidR="00785444">
        <w:rPr>
          <w:rFonts w:asciiTheme="minorHAnsi" w:hAnsiTheme="minorHAnsi" w:cstheme="minorHAnsi"/>
          <w:lang w:val="en-AU"/>
        </w:rPr>
        <w:t xml:space="preserve"> – </w:t>
      </w:r>
      <w:r w:rsidRPr="006E4549">
        <w:rPr>
          <w:rFonts w:asciiTheme="minorHAnsi" w:hAnsiTheme="minorHAnsi" w:cstheme="minorHAnsi"/>
          <w:lang w:val="en-AU"/>
        </w:rPr>
        <w:t>that policymakers</w:t>
      </w:r>
      <w:r w:rsidR="00785444">
        <w:rPr>
          <w:rFonts w:asciiTheme="minorHAnsi" w:hAnsiTheme="minorHAnsi" w:cstheme="minorHAnsi"/>
          <w:lang w:val="en-AU"/>
        </w:rPr>
        <w:t xml:space="preserve"> ought</w:t>
      </w:r>
      <w:r w:rsidRPr="006E4549">
        <w:rPr>
          <w:rFonts w:asciiTheme="minorHAnsi" w:hAnsiTheme="minorHAnsi" w:cstheme="minorHAnsi"/>
          <w:lang w:val="en-AU"/>
        </w:rPr>
        <w:t xml:space="preserve"> to consider before changing its operations.</w:t>
      </w:r>
    </w:p>
    <w:p w14:paraId="46315D0E" w14:textId="159C7E0E" w:rsidR="00BF1759" w:rsidRPr="00BF1759" w:rsidRDefault="00BF1759" w:rsidP="00BF1759">
      <w:pPr>
        <w:rPr>
          <w:rFonts w:asciiTheme="minorHAnsi" w:hAnsiTheme="minorHAnsi" w:cstheme="minorHAnsi"/>
          <w:lang w:val="en-AU"/>
        </w:rPr>
      </w:pPr>
      <w:r w:rsidRPr="00BF1759">
        <w:rPr>
          <w:rFonts w:asciiTheme="minorHAnsi" w:hAnsiTheme="minorHAnsi" w:cstheme="minorHAnsi"/>
          <w:lang w:val="en-AU"/>
        </w:rPr>
        <w:t>A</w:t>
      </w:r>
      <w:r w:rsidR="00A06A88">
        <w:rPr>
          <w:rFonts w:asciiTheme="minorHAnsi" w:hAnsiTheme="minorHAnsi" w:cstheme="minorHAnsi"/>
          <w:lang w:val="en-AU"/>
        </w:rPr>
        <w:t xml:space="preserve">n interim </w:t>
      </w:r>
      <w:r w:rsidR="00785444">
        <w:rPr>
          <w:rFonts w:asciiTheme="minorHAnsi" w:hAnsiTheme="minorHAnsi" w:cstheme="minorHAnsi"/>
          <w:lang w:val="en-AU"/>
        </w:rPr>
        <w:t xml:space="preserve">report </w:t>
      </w:r>
      <w:r w:rsidRPr="00BF1759">
        <w:rPr>
          <w:rFonts w:asciiTheme="minorHAnsi" w:hAnsiTheme="minorHAnsi" w:cstheme="minorHAnsi"/>
          <w:lang w:val="en-AU"/>
        </w:rPr>
        <w:t xml:space="preserve">by the Royal Commission into Violence, Abuse, Neglect and Exploitation of People with Disability has demonstrated the economic cost of exclusion and neglect of people with </w:t>
      </w:r>
      <w:r w:rsidR="00785444">
        <w:rPr>
          <w:rFonts w:asciiTheme="minorHAnsi" w:hAnsiTheme="minorHAnsi" w:cstheme="minorHAnsi"/>
          <w:lang w:val="en-AU"/>
        </w:rPr>
        <w:t>disability</w:t>
      </w:r>
      <w:r w:rsidRPr="00BF1759">
        <w:rPr>
          <w:rFonts w:asciiTheme="minorHAnsi" w:hAnsiTheme="minorHAnsi" w:cstheme="minorHAnsi"/>
          <w:lang w:val="en-AU"/>
        </w:rPr>
        <w:t xml:space="preserve">. This is </w:t>
      </w:r>
      <w:r w:rsidR="008759D6">
        <w:rPr>
          <w:rFonts w:asciiTheme="minorHAnsi" w:hAnsiTheme="minorHAnsi" w:cstheme="minorHAnsi"/>
          <w:lang w:val="en-AU"/>
        </w:rPr>
        <w:t>occurring</w:t>
      </w:r>
      <w:r w:rsidR="00785444">
        <w:rPr>
          <w:rFonts w:asciiTheme="minorHAnsi" w:hAnsiTheme="minorHAnsi" w:cstheme="minorHAnsi"/>
          <w:lang w:val="en-AU"/>
        </w:rPr>
        <w:t xml:space="preserve"> both through</w:t>
      </w:r>
      <w:r w:rsidRPr="00BF1759">
        <w:rPr>
          <w:rFonts w:asciiTheme="minorHAnsi" w:hAnsiTheme="minorHAnsi" w:cstheme="minorHAnsi"/>
          <w:lang w:val="en-AU"/>
        </w:rPr>
        <w:t xml:space="preserve"> direct costs borne by services and </w:t>
      </w:r>
      <w:r w:rsidR="00653362">
        <w:rPr>
          <w:rFonts w:asciiTheme="minorHAnsi" w:hAnsiTheme="minorHAnsi" w:cstheme="minorHAnsi"/>
          <w:lang w:val="en-AU"/>
        </w:rPr>
        <w:t>via</w:t>
      </w:r>
      <w:r w:rsidRPr="00BF1759">
        <w:rPr>
          <w:rFonts w:asciiTheme="minorHAnsi" w:hAnsiTheme="minorHAnsi" w:cstheme="minorHAnsi"/>
          <w:lang w:val="en-AU"/>
        </w:rPr>
        <w:t xml:space="preserve"> missed economic opportunities brought by exclusion of </w:t>
      </w:r>
      <w:r w:rsidR="00653362">
        <w:rPr>
          <w:rFonts w:asciiTheme="minorHAnsi" w:hAnsiTheme="minorHAnsi" w:cstheme="minorHAnsi"/>
          <w:lang w:val="en-AU"/>
        </w:rPr>
        <w:t>people with disability.</w:t>
      </w:r>
      <w:r w:rsidR="00653362">
        <w:rPr>
          <w:rStyle w:val="FootnoteReference"/>
          <w:rFonts w:asciiTheme="minorHAnsi" w:hAnsiTheme="minorHAnsi" w:cstheme="minorHAnsi"/>
          <w:lang w:val="en-AU"/>
        </w:rPr>
        <w:footnoteReference w:id="14"/>
      </w:r>
    </w:p>
    <w:p w14:paraId="0EDC0809" w14:textId="77777777" w:rsidR="00A06A88" w:rsidRDefault="00BF1759" w:rsidP="00BF1759">
      <w:pPr>
        <w:rPr>
          <w:rFonts w:asciiTheme="minorHAnsi" w:hAnsiTheme="minorHAnsi" w:cstheme="minorHAnsi"/>
          <w:lang w:val="en-AU"/>
        </w:rPr>
      </w:pPr>
      <w:r w:rsidRPr="00BF1759">
        <w:rPr>
          <w:rFonts w:asciiTheme="minorHAnsi" w:hAnsiTheme="minorHAnsi" w:cstheme="minorHAnsi"/>
          <w:lang w:val="en-AU"/>
        </w:rPr>
        <w:t xml:space="preserve">The report attributes a $27.7 billion loss to issues of systemic failure and neglect, defined as </w:t>
      </w:r>
      <w:r w:rsidR="00653362">
        <w:rPr>
          <w:rFonts w:asciiTheme="minorHAnsi" w:hAnsiTheme="minorHAnsi" w:cstheme="minorHAnsi"/>
          <w:lang w:val="en-AU"/>
        </w:rPr>
        <w:t>the fai</w:t>
      </w:r>
      <w:r w:rsidR="00CA65DA">
        <w:rPr>
          <w:rFonts w:asciiTheme="minorHAnsi" w:hAnsiTheme="minorHAnsi" w:cstheme="minorHAnsi"/>
          <w:lang w:val="en-AU"/>
        </w:rPr>
        <w:t>lure</w:t>
      </w:r>
      <w:r w:rsidRPr="00BF1759">
        <w:rPr>
          <w:rFonts w:asciiTheme="minorHAnsi" w:hAnsiTheme="minorHAnsi" w:cstheme="minorHAnsi"/>
          <w:lang w:val="en-AU"/>
        </w:rPr>
        <w:t xml:space="preserve"> </w:t>
      </w:r>
      <w:r w:rsidR="00653362">
        <w:rPr>
          <w:rFonts w:asciiTheme="minorHAnsi" w:hAnsiTheme="minorHAnsi" w:cstheme="minorHAnsi"/>
          <w:lang w:val="en-AU"/>
        </w:rPr>
        <w:t>of</w:t>
      </w:r>
      <w:r w:rsidRPr="00BF1759">
        <w:rPr>
          <w:rFonts w:asciiTheme="minorHAnsi" w:hAnsiTheme="minorHAnsi" w:cstheme="minorHAnsi"/>
          <w:lang w:val="en-AU"/>
        </w:rPr>
        <w:t xml:space="preserve"> government, business, and other systems to provide equal opportunity to participate in the economy, equal access to quality services, and to prevent systemic discrimination.</w:t>
      </w:r>
      <w:r w:rsidR="00CA65DA">
        <w:rPr>
          <w:rStyle w:val="FootnoteReference"/>
          <w:rFonts w:asciiTheme="minorHAnsi" w:hAnsiTheme="minorHAnsi" w:cstheme="minorHAnsi"/>
          <w:lang w:val="en-AU"/>
        </w:rPr>
        <w:footnoteReference w:id="15"/>
      </w:r>
      <w:r w:rsidRPr="00BF1759">
        <w:rPr>
          <w:rFonts w:asciiTheme="minorHAnsi" w:hAnsiTheme="minorHAnsi" w:cstheme="minorHAnsi"/>
          <w:lang w:val="en-AU"/>
        </w:rPr>
        <w:t xml:space="preserve"> </w:t>
      </w:r>
    </w:p>
    <w:p w14:paraId="1C0EDA08" w14:textId="77777777" w:rsidR="00A06A88" w:rsidRDefault="00BF1759" w:rsidP="00BF1759">
      <w:pPr>
        <w:rPr>
          <w:rFonts w:asciiTheme="minorHAnsi" w:hAnsiTheme="minorHAnsi" w:cstheme="minorHAnsi"/>
          <w:lang w:val="en-AU"/>
        </w:rPr>
      </w:pPr>
      <w:r w:rsidRPr="00BF1759">
        <w:rPr>
          <w:rFonts w:asciiTheme="minorHAnsi" w:hAnsiTheme="minorHAnsi" w:cstheme="minorHAnsi"/>
          <w:lang w:val="en-AU"/>
        </w:rPr>
        <w:t xml:space="preserve">Although there are no exact figures specifically related to postal services, the higher reliance of people with disability on postal services, and the loss of access to these quality services without accessible alternatives, would constitute a systemic failure and neglect of people with disability. </w:t>
      </w:r>
    </w:p>
    <w:p w14:paraId="6ECBB541" w14:textId="2A2D0468" w:rsidR="00BF1759" w:rsidRPr="00BF1759" w:rsidRDefault="00BF1759" w:rsidP="00BF1759">
      <w:pPr>
        <w:rPr>
          <w:rFonts w:asciiTheme="minorHAnsi" w:hAnsiTheme="minorHAnsi" w:cstheme="minorHAnsi"/>
          <w:lang w:val="en-AU"/>
        </w:rPr>
      </w:pPr>
      <w:r w:rsidRPr="00BF1759">
        <w:rPr>
          <w:rFonts w:asciiTheme="minorHAnsi" w:hAnsiTheme="minorHAnsi" w:cstheme="minorHAnsi"/>
          <w:lang w:val="en-AU"/>
        </w:rPr>
        <w:t xml:space="preserve">This failure would likely incur a substantial additional cost to government, the economy, and society, far </w:t>
      </w:r>
      <w:r w:rsidR="00CA65DA">
        <w:rPr>
          <w:rFonts w:asciiTheme="minorHAnsi" w:hAnsiTheme="minorHAnsi" w:cstheme="minorHAnsi"/>
          <w:lang w:val="en-AU"/>
        </w:rPr>
        <w:t>exceeding any</w:t>
      </w:r>
      <w:r w:rsidRPr="00BF1759">
        <w:rPr>
          <w:rFonts w:asciiTheme="minorHAnsi" w:hAnsiTheme="minorHAnsi" w:cstheme="minorHAnsi"/>
          <w:lang w:val="en-AU"/>
        </w:rPr>
        <w:t xml:space="preserve"> savings generated from </w:t>
      </w:r>
      <w:r w:rsidR="00CA65DA">
        <w:rPr>
          <w:rFonts w:asciiTheme="minorHAnsi" w:hAnsiTheme="minorHAnsi" w:cstheme="minorHAnsi"/>
          <w:lang w:val="en-AU"/>
        </w:rPr>
        <w:t xml:space="preserve">the proposed </w:t>
      </w:r>
      <w:r w:rsidRPr="00BF1759">
        <w:rPr>
          <w:rFonts w:asciiTheme="minorHAnsi" w:hAnsiTheme="minorHAnsi" w:cstheme="minorHAnsi"/>
          <w:lang w:val="en-AU"/>
        </w:rPr>
        <w:t xml:space="preserve">cutbacks to postal services. </w:t>
      </w:r>
    </w:p>
    <w:p w14:paraId="17D0C654" w14:textId="77777777" w:rsidR="00BF1759" w:rsidRPr="00063239" w:rsidRDefault="00BF1759" w:rsidP="006E4549">
      <w:pPr>
        <w:rPr>
          <w:rFonts w:asciiTheme="minorHAnsi" w:hAnsiTheme="minorHAnsi" w:cstheme="minorHAnsi"/>
          <w:lang w:val="en-AU"/>
        </w:rPr>
      </w:pPr>
    </w:p>
    <w:p w14:paraId="2E4921A1" w14:textId="469BEFE9" w:rsidR="00D476C8" w:rsidRDefault="00D476C8" w:rsidP="00DD5C40">
      <w:pPr>
        <w:rPr>
          <w:lang w:val="en-AU"/>
        </w:rPr>
      </w:pPr>
    </w:p>
    <w:p w14:paraId="674F8FFD" w14:textId="7253CEA6" w:rsidR="00D476C8" w:rsidRDefault="00D476C8" w:rsidP="00DD5C40">
      <w:pPr>
        <w:rPr>
          <w:lang w:val="en-AU"/>
        </w:rPr>
      </w:pPr>
    </w:p>
    <w:p w14:paraId="01222889" w14:textId="1679CCD7" w:rsidR="00D476C8" w:rsidRDefault="00D476C8" w:rsidP="00DD5C40">
      <w:pPr>
        <w:rPr>
          <w:lang w:val="en-AU"/>
        </w:rPr>
      </w:pPr>
    </w:p>
    <w:p w14:paraId="59B40901" w14:textId="3C234AB5" w:rsidR="00D476C8" w:rsidRDefault="00311D8C" w:rsidP="00311D8C">
      <w:pPr>
        <w:pStyle w:val="Heading2"/>
        <w:rPr>
          <w:rFonts w:asciiTheme="minorHAnsi" w:hAnsiTheme="minorHAnsi" w:cstheme="minorHAnsi"/>
        </w:rPr>
      </w:pPr>
      <w:r w:rsidRPr="00311D8C">
        <w:rPr>
          <w:rFonts w:asciiTheme="minorHAnsi" w:hAnsiTheme="minorHAnsi" w:cstheme="minorHAnsi"/>
        </w:rPr>
        <w:lastRenderedPageBreak/>
        <w:t>Conclusion</w:t>
      </w:r>
    </w:p>
    <w:p w14:paraId="26FDB5B6" w14:textId="77777777" w:rsidR="00A06A88" w:rsidRDefault="00311D8C" w:rsidP="00311D8C">
      <w:pPr>
        <w:rPr>
          <w:rFonts w:asciiTheme="minorHAnsi" w:hAnsiTheme="minorHAnsi" w:cstheme="minorHAnsi"/>
          <w:lang w:val="en-AU"/>
        </w:rPr>
      </w:pPr>
      <w:r>
        <w:rPr>
          <w:rFonts w:asciiTheme="minorHAnsi" w:hAnsiTheme="minorHAnsi" w:cstheme="minorHAnsi"/>
          <w:lang w:val="en-AU"/>
        </w:rPr>
        <w:t xml:space="preserve">The modernisation of postal services </w:t>
      </w:r>
      <w:r w:rsidR="005E2256">
        <w:rPr>
          <w:rFonts w:asciiTheme="minorHAnsi" w:hAnsiTheme="minorHAnsi" w:cstheme="minorHAnsi"/>
          <w:lang w:val="en-AU"/>
        </w:rPr>
        <w:t xml:space="preserve">as </w:t>
      </w:r>
      <w:r>
        <w:rPr>
          <w:rFonts w:asciiTheme="minorHAnsi" w:hAnsiTheme="minorHAnsi" w:cstheme="minorHAnsi"/>
          <w:lang w:val="en-AU"/>
        </w:rPr>
        <w:t>proposed in the discussion paper,</w:t>
      </w:r>
      <w:r w:rsidRPr="00311D8C">
        <w:rPr>
          <w:rFonts w:asciiTheme="minorHAnsi" w:hAnsiTheme="minorHAnsi" w:cstheme="minorHAnsi"/>
          <w:lang w:val="en-AU"/>
        </w:rPr>
        <w:t xml:space="preserve"> </w:t>
      </w:r>
      <w:r>
        <w:rPr>
          <w:rFonts w:asciiTheme="minorHAnsi" w:hAnsiTheme="minorHAnsi" w:cstheme="minorHAnsi"/>
          <w:lang w:val="en-AU"/>
        </w:rPr>
        <w:t>including</w:t>
      </w:r>
      <w:r w:rsidRPr="00311D8C">
        <w:rPr>
          <w:rFonts w:asciiTheme="minorHAnsi" w:hAnsiTheme="minorHAnsi" w:cstheme="minorHAnsi"/>
          <w:lang w:val="en-AU"/>
        </w:rPr>
        <w:t xml:space="preserve"> digitalisation and reduction in mail delivery services</w:t>
      </w:r>
      <w:r>
        <w:rPr>
          <w:rFonts w:asciiTheme="minorHAnsi" w:hAnsiTheme="minorHAnsi" w:cstheme="minorHAnsi"/>
          <w:lang w:val="en-AU"/>
        </w:rPr>
        <w:t>,</w:t>
      </w:r>
      <w:r w:rsidRPr="00311D8C">
        <w:rPr>
          <w:rFonts w:asciiTheme="minorHAnsi" w:hAnsiTheme="minorHAnsi" w:cstheme="minorHAnsi"/>
          <w:lang w:val="en-AU"/>
        </w:rPr>
        <w:t xml:space="preserve"> have not been conceived with proper consideration of the </w:t>
      </w:r>
      <w:r w:rsidR="005E2256">
        <w:rPr>
          <w:rFonts w:asciiTheme="minorHAnsi" w:hAnsiTheme="minorHAnsi" w:cstheme="minorHAnsi"/>
          <w:lang w:val="en-AU"/>
        </w:rPr>
        <w:t>potential impact it would have on</w:t>
      </w:r>
      <w:r w:rsidRPr="00311D8C">
        <w:rPr>
          <w:rFonts w:asciiTheme="minorHAnsi" w:hAnsiTheme="minorHAnsi" w:cstheme="minorHAnsi"/>
          <w:lang w:val="en-AU"/>
        </w:rPr>
        <w:t xml:space="preserve"> people with disability</w:t>
      </w:r>
      <w:r w:rsidR="005E2256">
        <w:rPr>
          <w:rFonts w:asciiTheme="minorHAnsi" w:hAnsiTheme="minorHAnsi" w:cstheme="minorHAnsi"/>
          <w:lang w:val="en-AU"/>
        </w:rPr>
        <w:t>.</w:t>
      </w:r>
      <w:r w:rsidRPr="00311D8C">
        <w:rPr>
          <w:rFonts w:asciiTheme="minorHAnsi" w:hAnsiTheme="minorHAnsi" w:cstheme="minorHAnsi"/>
          <w:lang w:val="en-AU"/>
        </w:rPr>
        <w:t xml:space="preserve"> </w:t>
      </w:r>
    </w:p>
    <w:p w14:paraId="36EA910E" w14:textId="00CF2CFE" w:rsidR="00311D8C" w:rsidRPr="00311D8C" w:rsidRDefault="005E2256" w:rsidP="00311D8C">
      <w:pPr>
        <w:rPr>
          <w:rFonts w:asciiTheme="minorHAnsi" w:hAnsiTheme="minorHAnsi" w:cstheme="minorHAnsi"/>
          <w:lang w:val="en-AU"/>
        </w:rPr>
      </w:pPr>
      <w:r>
        <w:rPr>
          <w:rFonts w:asciiTheme="minorHAnsi" w:hAnsiTheme="minorHAnsi" w:cstheme="minorHAnsi"/>
          <w:lang w:val="en-AU"/>
        </w:rPr>
        <w:t>The discussion paper</w:t>
      </w:r>
      <w:r w:rsidR="00311D8C" w:rsidRPr="00311D8C">
        <w:rPr>
          <w:rFonts w:asciiTheme="minorHAnsi" w:hAnsiTheme="minorHAnsi" w:cstheme="minorHAnsi"/>
          <w:lang w:val="en-AU"/>
        </w:rPr>
        <w:t xml:space="preserve"> also presents a false economy with respect to the enormous costs </w:t>
      </w:r>
      <w:r w:rsidR="0069279A">
        <w:rPr>
          <w:rFonts w:asciiTheme="minorHAnsi" w:hAnsiTheme="minorHAnsi" w:cstheme="minorHAnsi"/>
          <w:lang w:val="en-AU"/>
        </w:rPr>
        <w:t>that</w:t>
      </w:r>
      <w:r w:rsidR="00311D8C" w:rsidRPr="00311D8C">
        <w:rPr>
          <w:rFonts w:asciiTheme="minorHAnsi" w:hAnsiTheme="minorHAnsi" w:cstheme="minorHAnsi"/>
          <w:lang w:val="en-AU"/>
        </w:rPr>
        <w:t xml:space="preserve"> systemic </w:t>
      </w:r>
      <w:r w:rsidR="0069279A">
        <w:rPr>
          <w:rFonts w:asciiTheme="minorHAnsi" w:hAnsiTheme="minorHAnsi" w:cstheme="minorHAnsi"/>
          <w:lang w:val="en-AU"/>
        </w:rPr>
        <w:t>failures</w:t>
      </w:r>
      <w:r w:rsidR="00311D8C" w:rsidRPr="00311D8C">
        <w:rPr>
          <w:rFonts w:asciiTheme="minorHAnsi" w:hAnsiTheme="minorHAnsi" w:cstheme="minorHAnsi"/>
          <w:lang w:val="en-AU"/>
        </w:rPr>
        <w:t xml:space="preserve"> and neglect the changes would impose on government, the economy, and society</w:t>
      </w:r>
      <w:r w:rsidR="0069279A">
        <w:rPr>
          <w:rFonts w:asciiTheme="minorHAnsi" w:hAnsiTheme="minorHAnsi" w:cstheme="minorHAnsi"/>
          <w:lang w:val="en-AU"/>
        </w:rPr>
        <w:t>,</w:t>
      </w:r>
      <w:r w:rsidR="00311D8C" w:rsidRPr="00311D8C">
        <w:rPr>
          <w:rFonts w:asciiTheme="minorHAnsi" w:hAnsiTheme="minorHAnsi" w:cstheme="minorHAnsi"/>
          <w:lang w:val="en-AU"/>
        </w:rPr>
        <w:t xml:space="preserve"> compared with any direct cost savings the plan would bring to Australia Post. </w:t>
      </w:r>
    </w:p>
    <w:p w14:paraId="30F5E855" w14:textId="49823C47" w:rsidR="00311D8C" w:rsidRPr="00311D8C" w:rsidRDefault="00311D8C" w:rsidP="00311D8C">
      <w:pPr>
        <w:rPr>
          <w:rFonts w:asciiTheme="minorHAnsi" w:hAnsiTheme="minorHAnsi" w:cstheme="minorHAnsi"/>
          <w:lang w:val="en-AU"/>
        </w:rPr>
      </w:pPr>
      <w:r w:rsidRPr="00311D8C">
        <w:rPr>
          <w:rFonts w:asciiTheme="minorHAnsi" w:hAnsiTheme="minorHAnsi" w:cstheme="minorHAnsi"/>
          <w:lang w:val="en-AU"/>
        </w:rPr>
        <w:t>AFDO strongly opposes any proposed changes to Australia Post that would reduce the availability and frequency of postal services without proper understanding of how this would affect people with disability and th</w:t>
      </w:r>
      <w:r w:rsidR="002E131F">
        <w:rPr>
          <w:rFonts w:asciiTheme="minorHAnsi" w:hAnsiTheme="minorHAnsi" w:cstheme="minorHAnsi"/>
          <w:lang w:val="en-AU"/>
        </w:rPr>
        <w:t>e importance of such services in maintaining their quality of life.</w:t>
      </w:r>
    </w:p>
    <w:p w14:paraId="6FE599F8" w14:textId="5650AB84" w:rsidR="00D476C8" w:rsidRDefault="00D476C8" w:rsidP="00DD5C40">
      <w:pPr>
        <w:rPr>
          <w:lang w:val="en-AU"/>
        </w:rPr>
      </w:pPr>
    </w:p>
    <w:p w14:paraId="6FD0BA7F" w14:textId="358F8848" w:rsidR="00D476C8" w:rsidRDefault="00D476C8" w:rsidP="00DD5C40">
      <w:pPr>
        <w:rPr>
          <w:lang w:val="en-AU"/>
        </w:rPr>
      </w:pPr>
    </w:p>
    <w:p w14:paraId="5E6C0C98" w14:textId="722C0645" w:rsidR="00D476C8" w:rsidRDefault="00D476C8" w:rsidP="00DD5C40">
      <w:pPr>
        <w:rPr>
          <w:lang w:val="en-AU"/>
        </w:rPr>
      </w:pPr>
    </w:p>
    <w:p w14:paraId="353AD317" w14:textId="17859770" w:rsidR="00EF7E91" w:rsidRPr="00EF7E91" w:rsidRDefault="00EF7E91" w:rsidP="001145DF"/>
    <w:sectPr w:rsidR="00EF7E91" w:rsidRPr="00EF7E91" w:rsidSect="000B4813">
      <w:footerReference w:type="default" r:id="rId17"/>
      <w:type w:val="continuous"/>
      <w:pgSz w:w="11901" w:h="16817"/>
      <w:pgMar w:top="709"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337D" w14:textId="77777777" w:rsidR="00A11658" w:rsidRDefault="00A11658">
      <w:pPr>
        <w:spacing w:after="0"/>
      </w:pPr>
      <w:r>
        <w:separator/>
      </w:r>
    </w:p>
  </w:endnote>
  <w:endnote w:type="continuationSeparator" w:id="0">
    <w:p w14:paraId="3E26E9D1" w14:textId="77777777" w:rsidR="00A11658" w:rsidRDefault="00A11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AB1B" w14:textId="77777777" w:rsidR="001831B7" w:rsidRDefault="001831B7">
    <w:pPr>
      <w:pStyle w:val="Footer"/>
    </w:pPr>
    <w:r>
      <w:rPr>
        <w:noProof/>
        <w:lang w:val="en-AU" w:eastAsia="en-AU"/>
      </w:rPr>
      <mc:AlternateContent>
        <mc:Choice Requires="wps">
          <w:drawing>
            <wp:anchor distT="0" distB="0" distL="114300" distR="114300" simplePos="0" relativeHeight="251665408" behindDoc="0" locked="0" layoutInCell="1" allowOverlap="1" wp14:anchorId="142E167E" wp14:editId="4721A8E7">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1569BF5B" w14:textId="77777777"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E167E"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1569BF5B" w14:textId="77777777"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71598A8B" wp14:editId="1324F487">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F194E" w14:textId="77777777" w:rsidR="001831B7" w:rsidRDefault="001831B7" w:rsidP="001831B7">
                          <w:pPr>
                            <w:spacing w:after="0" w:line="240" w:lineRule="auto"/>
                            <w:ind w:left="709" w:right="1390"/>
                            <w:jc w:val="center"/>
                            <w:rPr>
                              <w:color w:val="FFFFFF" w:themeColor="background1"/>
                              <w:sz w:val="4"/>
                              <w:szCs w:val="4"/>
                            </w:rPr>
                          </w:pPr>
                        </w:p>
                        <w:p w14:paraId="683C6AF6" w14:textId="5180C883" w:rsidR="0080456D" w:rsidRPr="0080456D" w:rsidRDefault="0080456D" w:rsidP="0080456D">
                          <w:pPr>
                            <w:spacing w:after="0" w:line="240" w:lineRule="auto"/>
                            <w:ind w:right="1390"/>
                            <w:rPr>
                              <w:rFonts w:asciiTheme="minorHAnsi" w:hAnsiTheme="minorHAnsi" w:cstheme="minorHAnsi"/>
                              <w:color w:val="FFFFFF" w:themeColor="background1"/>
                              <w:sz w:val="20"/>
                              <w:szCs w:val="20"/>
                              <w:lang w:val="en-AU"/>
                            </w:rPr>
                          </w:pPr>
                          <w:r>
                            <w:rPr>
                              <w:rFonts w:asciiTheme="minorHAnsi" w:hAnsiTheme="minorHAnsi" w:cstheme="minorHAnsi"/>
                              <w:color w:val="FFFFFF" w:themeColor="background1"/>
                              <w:sz w:val="20"/>
                              <w:szCs w:val="20"/>
                              <w:lang w:val="en-AU"/>
                            </w:rPr>
                            <w:t xml:space="preserve">                                                                                      </w:t>
                          </w:r>
                          <w:r w:rsidRPr="0080456D">
                            <w:rPr>
                              <w:rFonts w:asciiTheme="minorHAnsi" w:hAnsiTheme="minorHAnsi" w:cstheme="minorHAnsi"/>
                              <w:color w:val="FFFFFF" w:themeColor="background1"/>
                              <w:sz w:val="20"/>
                              <w:szCs w:val="20"/>
                              <w:lang w:val="en-AU"/>
                            </w:rPr>
                            <w:t>Australia Post: Postal Services Modernisation</w:t>
                          </w:r>
                        </w:p>
                        <w:p w14:paraId="70E05A3F" w14:textId="4601E37B" w:rsidR="0080456D" w:rsidRPr="0080456D" w:rsidRDefault="0080456D" w:rsidP="0080456D">
                          <w:pPr>
                            <w:spacing w:after="0" w:line="240" w:lineRule="auto"/>
                            <w:ind w:left="709" w:right="1390"/>
                            <w:rPr>
                              <w:rFonts w:asciiTheme="minorHAnsi" w:hAnsiTheme="minorHAnsi" w:cstheme="minorHAnsi"/>
                              <w:sz w:val="20"/>
                              <w:szCs w:val="20"/>
                            </w:rPr>
                          </w:pPr>
                          <w:r>
                            <w:rPr>
                              <w:rFonts w:asciiTheme="minorHAnsi" w:hAnsiTheme="minorHAnsi" w:cstheme="minorHAnsi"/>
                              <w:color w:val="FFFFFF" w:themeColor="background1"/>
                              <w:sz w:val="20"/>
                              <w:szCs w:val="20"/>
                              <w:lang w:val="en-AU"/>
                            </w:rPr>
                            <w:t xml:space="preserve">                                                                                            </w:t>
                          </w:r>
                          <w:r w:rsidRPr="0080456D">
                            <w:rPr>
                              <w:rFonts w:asciiTheme="minorHAnsi" w:hAnsiTheme="minorHAnsi" w:cstheme="minorHAnsi"/>
                              <w:color w:val="FFFFFF" w:themeColor="background1"/>
                              <w:sz w:val="20"/>
                              <w:szCs w:val="20"/>
                              <w:lang w:val="en-AU"/>
                            </w:rPr>
                            <w:t>Submission by AFDO</w:t>
                          </w:r>
                        </w:p>
                        <w:p w14:paraId="12CA9FA1"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98A8B"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3E8F194E" w14:textId="77777777" w:rsidR="001831B7" w:rsidRDefault="001831B7" w:rsidP="001831B7">
                    <w:pPr>
                      <w:spacing w:after="0" w:line="240" w:lineRule="auto"/>
                      <w:ind w:left="709" w:right="1390"/>
                      <w:jc w:val="center"/>
                      <w:rPr>
                        <w:color w:val="FFFFFF" w:themeColor="background1"/>
                        <w:sz w:val="4"/>
                        <w:szCs w:val="4"/>
                      </w:rPr>
                    </w:pPr>
                  </w:p>
                  <w:p w14:paraId="683C6AF6" w14:textId="5180C883" w:rsidR="0080456D" w:rsidRPr="0080456D" w:rsidRDefault="0080456D" w:rsidP="0080456D">
                    <w:pPr>
                      <w:spacing w:after="0" w:line="240" w:lineRule="auto"/>
                      <w:ind w:right="1390"/>
                      <w:rPr>
                        <w:rFonts w:asciiTheme="minorHAnsi" w:hAnsiTheme="minorHAnsi" w:cstheme="minorHAnsi"/>
                        <w:color w:val="FFFFFF" w:themeColor="background1"/>
                        <w:sz w:val="20"/>
                        <w:szCs w:val="20"/>
                        <w:lang w:val="en-AU"/>
                      </w:rPr>
                    </w:pPr>
                    <w:r>
                      <w:rPr>
                        <w:rFonts w:asciiTheme="minorHAnsi" w:hAnsiTheme="minorHAnsi" w:cstheme="minorHAnsi"/>
                        <w:color w:val="FFFFFF" w:themeColor="background1"/>
                        <w:sz w:val="20"/>
                        <w:szCs w:val="20"/>
                        <w:lang w:val="en-AU"/>
                      </w:rPr>
                      <w:t xml:space="preserve">                                                                                      </w:t>
                    </w:r>
                    <w:r w:rsidRPr="0080456D">
                      <w:rPr>
                        <w:rFonts w:asciiTheme="minorHAnsi" w:hAnsiTheme="minorHAnsi" w:cstheme="minorHAnsi"/>
                        <w:color w:val="FFFFFF" w:themeColor="background1"/>
                        <w:sz w:val="20"/>
                        <w:szCs w:val="20"/>
                        <w:lang w:val="en-AU"/>
                      </w:rPr>
                      <w:t>Australia Post: Postal Services Modernisation</w:t>
                    </w:r>
                  </w:p>
                  <w:p w14:paraId="70E05A3F" w14:textId="4601E37B" w:rsidR="0080456D" w:rsidRPr="0080456D" w:rsidRDefault="0080456D" w:rsidP="0080456D">
                    <w:pPr>
                      <w:spacing w:after="0" w:line="240" w:lineRule="auto"/>
                      <w:ind w:left="709" w:right="1390"/>
                      <w:rPr>
                        <w:rFonts w:asciiTheme="minorHAnsi" w:hAnsiTheme="minorHAnsi" w:cstheme="minorHAnsi"/>
                        <w:sz w:val="20"/>
                        <w:szCs w:val="20"/>
                      </w:rPr>
                    </w:pPr>
                    <w:r>
                      <w:rPr>
                        <w:rFonts w:asciiTheme="minorHAnsi" w:hAnsiTheme="minorHAnsi" w:cstheme="minorHAnsi"/>
                        <w:color w:val="FFFFFF" w:themeColor="background1"/>
                        <w:sz w:val="20"/>
                        <w:szCs w:val="20"/>
                        <w:lang w:val="en-AU"/>
                      </w:rPr>
                      <w:t xml:space="preserve">                                                                                            </w:t>
                    </w:r>
                    <w:r w:rsidRPr="0080456D">
                      <w:rPr>
                        <w:rFonts w:asciiTheme="minorHAnsi" w:hAnsiTheme="minorHAnsi" w:cstheme="minorHAnsi"/>
                        <w:color w:val="FFFFFF" w:themeColor="background1"/>
                        <w:sz w:val="20"/>
                        <w:szCs w:val="20"/>
                        <w:lang w:val="en-AU"/>
                      </w:rPr>
                      <w:t>Submission by AFDO</w:t>
                    </w:r>
                  </w:p>
                  <w:p w14:paraId="12CA9FA1"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4FBBC198"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C1246A">
          <w:rPr>
            <w:noProof/>
            <w:sz w:val="28"/>
            <w:szCs w:val="28"/>
          </w:rPr>
          <w:t>5</w:t>
        </w:r>
        <w:r w:rsidRPr="009F1A6D">
          <w:rPr>
            <w:noProof/>
            <w:sz w:val="28"/>
            <w:szCs w:val="28"/>
          </w:rPr>
          <w:fldChar w:fldCharType="end"/>
        </w:r>
      </w:p>
    </w:sdtContent>
  </w:sdt>
  <w:p w14:paraId="70FEC64C"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0BC5A69A" wp14:editId="38952754">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22BA2"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4D12A2FF" wp14:editId="5F03F68A">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23F1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59A0"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3615E72C" wp14:editId="01525110">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67A93B8C" w14:textId="77777777" w:rsidR="001831B7" w:rsidRPr="0080456D" w:rsidRDefault="001831B7" w:rsidP="001831B7">
                          <w:pPr>
                            <w:tabs>
                              <w:tab w:val="left" w:pos="11340"/>
                            </w:tabs>
                            <w:ind w:right="1110"/>
                            <w:jc w:val="center"/>
                            <w:rPr>
                              <w:rFonts w:asciiTheme="minorHAnsi" w:hAnsiTheme="minorHAnsi" w:cstheme="minorHAnsi"/>
                              <w:sz w:val="20"/>
                              <w:szCs w:val="20"/>
                            </w:rPr>
                          </w:pPr>
                          <w:r w:rsidRPr="0080456D">
                            <w:rPr>
                              <w:rFonts w:asciiTheme="minorHAnsi" w:hAnsiTheme="minorHAnsi" w:cstheme="minorHAnsi"/>
                              <w:sz w:val="20"/>
                              <w:szCs w:val="20"/>
                            </w:rPr>
                            <w:t xml:space="preserve">Page </w:t>
                          </w:r>
                          <w:r w:rsidRPr="0080456D">
                            <w:rPr>
                              <w:rFonts w:asciiTheme="minorHAnsi" w:hAnsiTheme="minorHAnsi" w:cstheme="minorHAnsi"/>
                              <w:sz w:val="20"/>
                              <w:szCs w:val="20"/>
                            </w:rPr>
                            <w:fldChar w:fldCharType="begin"/>
                          </w:r>
                          <w:r w:rsidRPr="0080456D">
                            <w:rPr>
                              <w:rFonts w:asciiTheme="minorHAnsi" w:hAnsiTheme="minorHAnsi" w:cstheme="minorHAnsi"/>
                              <w:sz w:val="20"/>
                              <w:szCs w:val="20"/>
                            </w:rPr>
                            <w:instrText xml:space="preserve"> PAGE   \* MERGEFORMAT </w:instrText>
                          </w:r>
                          <w:r w:rsidRPr="0080456D">
                            <w:rPr>
                              <w:rFonts w:asciiTheme="minorHAnsi" w:hAnsiTheme="minorHAnsi" w:cstheme="minorHAnsi"/>
                              <w:sz w:val="20"/>
                              <w:szCs w:val="20"/>
                            </w:rPr>
                            <w:fldChar w:fldCharType="separate"/>
                          </w:r>
                          <w:r w:rsidR="00045F44" w:rsidRPr="0080456D">
                            <w:rPr>
                              <w:rFonts w:asciiTheme="minorHAnsi" w:hAnsiTheme="minorHAnsi" w:cstheme="minorHAnsi"/>
                              <w:noProof/>
                              <w:sz w:val="20"/>
                              <w:szCs w:val="20"/>
                            </w:rPr>
                            <w:t>4</w:t>
                          </w:r>
                          <w:r w:rsidRPr="0080456D">
                            <w:rPr>
                              <w:rFonts w:asciiTheme="minorHAnsi" w:hAnsiTheme="minorHAnsi" w:cstheme="minorHAnsi"/>
                              <w:noProof/>
                              <w:sz w:val="20"/>
                              <w:szCs w:val="20"/>
                            </w:rPr>
                            <w:fldChar w:fldCharType="end"/>
                          </w:r>
                          <w:r w:rsidRPr="0080456D">
                            <w:rPr>
                              <w:rFonts w:asciiTheme="minorHAnsi" w:hAnsiTheme="minorHAnsi" w:cstheme="minorHAnsi"/>
                              <w:noProof/>
                              <w:sz w:val="20"/>
                              <w:szCs w:val="20"/>
                            </w:rPr>
                            <w:t xml:space="preserve"> of </w:t>
                          </w:r>
                          <w:r w:rsidRPr="0080456D">
                            <w:rPr>
                              <w:rFonts w:asciiTheme="minorHAnsi" w:hAnsiTheme="minorHAnsi" w:cstheme="minorHAnsi"/>
                              <w:noProof/>
                              <w:sz w:val="20"/>
                              <w:szCs w:val="20"/>
                            </w:rPr>
                            <w:fldChar w:fldCharType="begin"/>
                          </w:r>
                          <w:r w:rsidRPr="0080456D">
                            <w:rPr>
                              <w:rFonts w:asciiTheme="minorHAnsi" w:hAnsiTheme="minorHAnsi" w:cstheme="minorHAnsi"/>
                              <w:noProof/>
                              <w:sz w:val="20"/>
                              <w:szCs w:val="20"/>
                            </w:rPr>
                            <w:instrText xml:space="preserve"> NUMPAGES   \* MERGEFORMAT </w:instrText>
                          </w:r>
                          <w:r w:rsidRPr="0080456D">
                            <w:rPr>
                              <w:rFonts w:asciiTheme="minorHAnsi" w:hAnsiTheme="minorHAnsi" w:cstheme="minorHAnsi"/>
                              <w:noProof/>
                              <w:sz w:val="20"/>
                              <w:szCs w:val="20"/>
                            </w:rPr>
                            <w:fldChar w:fldCharType="separate"/>
                          </w:r>
                          <w:r w:rsidR="00045F44" w:rsidRPr="0080456D">
                            <w:rPr>
                              <w:rFonts w:asciiTheme="minorHAnsi" w:hAnsiTheme="minorHAnsi" w:cstheme="minorHAnsi"/>
                              <w:noProof/>
                              <w:sz w:val="20"/>
                              <w:szCs w:val="20"/>
                            </w:rPr>
                            <w:t>7</w:t>
                          </w:r>
                          <w:r w:rsidRPr="0080456D">
                            <w:rPr>
                              <w:rFonts w:asciiTheme="minorHAnsi" w:hAnsiTheme="minorHAnsi" w:cstheme="minorHAnsi"/>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E72C"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67A93B8C" w14:textId="77777777" w:rsidR="001831B7" w:rsidRPr="0080456D" w:rsidRDefault="001831B7" w:rsidP="001831B7">
                    <w:pPr>
                      <w:tabs>
                        <w:tab w:val="left" w:pos="11340"/>
                      </w:tabs>
                      <w:ind w:right="1110"/>
                      <w:jc w:val="center"/>
                      <w:rPr>
                        <w:rFonts w:asciiTheme="minorHAnsi" w:hAnsiTheme="minorHAnsi" w:cstheme="minorHAnsi"/>
                        <w:sz w:val="20"/>
                        <w:szCs w:val="20"/>
                      </w:rPr>
                    </w:pPr>
                    <w:r w:rsidRPr="0080456D">
                      <w:rPr>
                        <w:rFonts w:asciiTheme="minorHAnsi" w:hAnsiTheme="minorHAnsi" w:cstheme="minorHAnsi"/>
                        <w:sz w:val="20"/>
                        <w:szCs w:val="20"/>
                      </w:rPr>
                      <w:t xml:space="preserve">Page </w:t>
                    </w:r>
                    <w:r w:rsidRPr="0080456D">
                      <w:rPr>
                        <w:rFonts w:asciiTheme="minorHAnsi" w:hAnsiTheme="minorHAnsi" w:cstheme="minorHAnsi"/>
                        <w:sz w:val="20"/>
                        <w:szCs w:val="20"/>
                      </w:rPr>
                      <w:fldChar w:fldCharType="begin"/>
                    </w:r>
                    <w:r w:rsidRPr="0080456D">
                      <w:rPr>
                        <w:rFonts w:asciiTheme="minorHAnsi" w:hAnsiTheme="minorHAnsi" w:cstheme="minorHAnsi"/>
                        <w:sz w:val="20"/>
                        <w:szCs w:val="20"/>
                      </w:rPr>
                      <w:instrText xml:space="preserve"> PAGE   \* MERGEFORMAT </w:instrText>
                    </w:r>
                    <w:r w:rsidRPr="0080456D">
                      <w:rPr>
                        <w:rFonts w:asciiTheme="minorHAnsi" w:hAnsiTheme="minorHAnsi" w:cstheme="minorHAnsi"/>
                        <w:sz w:val="20"/>
                        <w:szCs w:val="20"/>
                      </w:rPr>
                      <w:fldChar w:fldCharType="separate"/>
                    </w:r>
                    <w:r w:rsidR="00045F44" w:rsidRPr="0080456D">
                      <w:rPr>
                        <w:rFonts w:asciiTheme="minorHAnsi" w:hAnsiTheme="minorHAnsi" w:cstheme="minorHAnsi"/>
                        <w:noProof/>
                        <w:sz w:val="20"/>
                        <w:szCs w:val="20"/>
                      </w:rPr>
                      <w:t>4</w:t>
                    </w:r>
                    <w:r w:rsidRPr="0080456D">
                      <w:rPr>
                        <w:rFonts w:asciiTheme="minorHAnsi" w:hAnsiTheme="minorHAnsi" w:cstheme="minorHAnsi"/>
                        <w:noProof/>
                        <w:sz w:val="20"/>
                        <w:szCs w:val="20"/>
                      </w:rPr>
                      <w:fldChar w:fldCharType="end"/>
                    </w:r>
                    <w:r w:rsidRPr="0080456D">
                      <w:rPr>
                        <w:rFonts w:asciiTheme="minorHAnsi" w:hAnsiTheme="minorHAnsi" w:cstheme="minorHAnsi"/>
                        <w:noProof/>
                        <w:sz w:val="20"/>
                        <w:szCs w:val="20"/>
                      </w:rPr>
                      <w:t xml:space="preserve"> of </w:t>
                    </w:r>
                    <w:r w:rsidRPr="0080456D">
                      <w:rPr>
                        <w:rFonts w:asciiTheme="minorHAnsi" w:hAnsiTheme="minorHAnsi" w:cstheme="minorHAnsi"/>
                        <w:noProof/>
                        <w:sz w:val="20"/>
                        <w:szCs w:val="20"/>
                      </w:rPr>
                      <w:fldChar w:fldCharType="begin"/>
                    </w:r>
                    <w:r w:rsidRPr="0080456D">
                      <w:rPr>
                        <w:rFonts w:asciiTheme="minorHAnsi" w:hAnsiTheme="minorHAnsi" w:cstheme="minorHAnsi"/>
                        <w:noProof/>
                        <w:sz w:val="20"/>
                        <w:szCs w:val="20"/>
                      </w:rPr>
                      <w:instrText xml:space="preserve"> NUMPAGES   \* MERGEFORMAT </w:instrText>
                    </w:r>
                    <w:r w:rsidRPr="0080456D">
                      <w:rPr>
                        <w:rFonts w:asciiTheme="minorHAnsi" w:hAnsiTheme="minorHAnsi" w:cstheme="minorHAnsi"/>
                        <w:noProof/>
                        <w:sz w:val="20"/>
                        <w:szCs w:val="20"/>
                      </w:rPr>
                      <w:fldChar w:fldCharType="separate"/>
                    </w:r>
                    <w:r w:rsidR="00045F44" w:rsidRPr="0080456D">
                      <w:rPr>
                        <w:rFonts w:asciiTheme="minorHAnsi" w:hAnsiTheme="minorHAnsi" w:cstheme="minorHAnsi"/>
                        <w:noProof/>
                        <w:sz w:val="20"/>
                        <w:szCs w:val="20"/>
                      </w:rPr>
                      <w:t>7</w:t>
                    </w:r>
                    <w:r w:rsidRPr="0080456D">
                      <w:rPr>
                        <w:rFonts w:asciiTheme="minorHAnsi" w:hAnsiTheme="minorHAnsi" w:cstheme="minorHAnsi"/>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4DFC90A1" wp14:editId="6D4544B5">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D8597" w14:textId="3DA6BBAE" w:rsidR="00DB0969" w:rsidRPr="0080456D" w:rsidRDefault="0080456D" w:rsidP="00DB0969">
                          <w:pPr>
                            <w:spacing w:after="0" w:line="240" w:lineRule="auto"/>
                            <w:ind w:right="1390"/>
                            <w:rPr>
                              <w:rFonts w:asciiTheme="minorHAnsi" w:hAnsiTheme="minorHAnsi" w:cstheme="minorHAnsi"/>
                              <w:color w:val="FFFFFF" w:themeColor="background1"/>
                              <w:sz w:val="20"/>
                              <w:szCs w:val="20"/>
                              <w:lang w:val="en-AU"/>
                            </w:rPr>
                          </w:pPr>
                          <w:r>
                            <w:rPr>
                              <w:rFonts w:asciiTheme="minorHAnsi" w:hAnsiTheme="minorHAnsi" w:cstheme="minorHAnsi"/>
                              <w:color w:val="FFFFFF" w:themeColor="background1"/>
                              <w:sz w:val="20"/>
                              <w:szCs w:val="20"/>
                              <w:lang w:val="en-AU"/>
                            </w:rPr>
                            <w:t xml:space="preserve">                                                                                     </w:t>
                          </w:r>
                          <w:r w:rsidR="00DB0969" w:rsidRPr="0080456D">
                            <w:rPr>
                              <w:rFonts w:asciiTheme="minorHAnsi" w:hAnsiTheme="minorHAnsi" w:cstheme="minorHAnsi"/>
                              <w:color w:val="FFFFFF" w:themeColor="background1"/>
                              <w:sz w:val="20"/>
                              <w:szCs w:val="20"/>
                              <w:lang w:val="en-AU"/>
                            </w:rPr>
                            <w:t>Australia Post: Postal Services Modernisation</w:t>
                          </w:r>
                        </w:p>
                        <w:p w14:paraId="523FA100" w14:textId="2919F45E" w:rsidR="001831B7" w:rsidRPr="0080456D" w:rsidRDefault="0080456D" w:rsidP="0080456D">
                          <w:pPr>
                            <w:spacing w:after="0" w:line="240" w:lineRule="auto"/>
                            <w:ind w:left="709" w:right="1390"/>
                            <w:rPr>
                              <w:rFonts w:asciiTheme="minorHAnsi" w:hAnsiTheme="minorHAnsi" w:cstheme="minorHAnsi"/>
                              <w:sz w:val="20"/>
                              <w:szCs w:val="20"/>
                            </w:rPr>
                          </w:pPr>
                          <w:r>
                            <w:rPr>
                              <w:rFonts w:asciiTheme="minorHAnsi" w:hAnsiTheme="minorHAnsi" w:cstheme="minorHAnsi"/>
                              <w:color w:val="FFFFFF" w:themeColor="background1"/>
                              <w:sz w:val="20"/>
                              <w:szCs w:val="20"/>
                              <w:lang w:val="en-AU"/>
                            </w:rPr>
                            <w:t xml:space="preserve">                                                                                           </w:t>
                          </w:r>
                          <w:r w:rsidR="00DB0969" w:rsidRPr="0080456D">
                            <w:rPr>
                              <w:rFonts w:asciiTheme="minorHAnsi" w:hAnsiTheme="minorHAnsi" w:cstheme="minorHAnsi"/>
                              <w:color w:val="FFFFFF" w:themeColor="background1"/>
                              <w:sz w:val="20"/>
                              <w:szCs w:val="20"/>
                              <w:lang w:val="en-AU"/>
                            </w:rPr>
                            <w:t>Submission by AFDO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C90A1"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5CAD8597" w14:textId="3DA6BBAE" w:rsidR="00DB0969" w:rsidRPr="0080456D" w:rsidRDefault="0080456D" w:rsidP="00DB0969">
                    <w:pPr>
                      <w:spacing w:after="0" w:line="240" w:lineRule="auto"/>
                      <w:ind w:right="1390"/>
                      <w:rPr>
                        <w:rFonts w:asciiTheme="minorHAnsi" w:hAnsiTheme="minorHAnsi" w:cstheme="minorHAnsi"/>
                        <w:color w:val="FFFFFF" w:themeColor="background1"/>
                        <w:sz w:val="20"/>
                        <w:szCs w:val="20"/>
                        <w:lang w:val="en-AU"/>
                      </w:rPr>
                    </w:pPr>
                    <w:r>
                      <w:rPr>
                        <w:rFonts w:asciiTheme="minorHAnsi" w:hAnsiTheme="minorHAnsi" w:cstheme="minorHAnsi"/>
                        <w:color w:val="FFFFFF" w:themeColor="background1"/>
                        <w:sz w:val="20"/>
                        <w:szCs w:val="20"/>
                        <w:lang w:val="en-AU"/>
                      </w:rPr>
                      <w:t xml:space="preserve">                                                                                     </w:t>
                    </w:r>
                    <w:r w:rsidR="00DB0969" w:rsidRPr="0080456D">
                      <w:rPr>
                        <w:rFonts w:asciiTheme="minorHAnsi" w:hAnsiTheme="minorHAnsi" w:cstheme="minorHAnsi"/>
                        <w:color w:val="FFFFFF" w:themeColor="background1"/>
                        <w:sz w:val="20"/>
                        <w:szCs w:val="20"/>
                        <w:lang w:val="en-AU"/>
                      </w:rPr>
                      <w:t>Australia Post: Postal Services Modernisation</w:t>
                    </w:r>
                  </w:p>
                  <w:p w14:paraId="523FA100" w14:textId="2919F45E" w:rsidR="001831B7" w:rsidRPr="0080456D" w:rsidRDefault="0080456D" w:rsidP="0080456D">
                    <w:pPr>
                      <w:spacing w:after="0" w:line="240" w:lineRule="auto"/>
                      <w:ind w:left="709" w:right="1390"/>
                      <w:rPr>
                        <w:rFonts w:asciiTheme="minorHAnsi" w:hAnsiTheme="minorHAnsi" w:cstheme="minorHAnsi"/>
                        <w:sz w:val="20"/>
                        <w:szCs w:val="20"/>
                      </w:rPr>
                    </w:pPr>
                    <w:r>
                      <w:rPr>
                        <w:rFonts w:asciiTheme="minorHAnsi" w:hAnsiTheme="minorHAnsi" w:cstheme="minorHAnsi"/>
                        <w:color w:val="FFFFFF" w:themeColor="background1"/>
                        <w:sz w:val="20"/>
                        <w:szCs w:val="20"/>
                        <w:lang w:val="en-AU"/>
                      </w:rPr>
                      <w:t xml:space="preserve">                                                                                           </w:t>
                    </w:r>
                    <w:r w:rsidR="00DB0969" w:rsidRPr="0080456D">
                      <w:rPr>
                        <w:rFonts w:asciiTheme="minorHAnsi" w:hAnsiTheme="minorHAnsi" w:cstheme="minorHAnsi"/>
                        <w:color w:val="FFFFFF" w:themeColor="background1"/>
                        <w:sz w:val="20"/>
                        <w:szCs w:val="20"/>
                        <w:lang w:val="en-AU"/>
                      </w:rPr>
                      <w:t>Submission by AFDO</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4124" w14:textId="77777777" w:rsidR="00A11658" w:rsidRDefault="00A11658">
      <w:pPr>
        <w:spacing w:after="0"/>
      </w:pPr>
      <w:r>
        <w:separator/>
      </w:r>
    </w:p>
  </w:footnote>
  <w:footnote w:type="continuationSeparator" w:id="0">
    <w:p w14:paraId="290820E5" w14:textId="77777777" w:rsidR="00A11658" w:rsidRDefault="00A11658">
      <w:pPr>
        <w:spacing w:after="0"/>
      </w:pPr>
      <w:r>
        <w:continuationSeparator/>
      </w:r>
    </w:p>
  </w:footnote>
  <w:footnote w:id="1">
    <w:p w14:paraId="731BD0D4" w14:textId="4FD1D211" w:rsidR="00DE6DE2" w:rsidRPr="00A51F37" w:rsidRDefault="00DE6DE2">
      <w:pPr>
        <w:pStyle w:val="FootnoteText"/>
        <w:rPr>
          <w:rFonts w:asciiTheme="minorHAnsi" w:hAnsiTheme="minorHAnsi" w:cstheme="minorHAnsi"/>
        </w:rPr>
      </w:pPr>
      <w:r w:rsidRPr="00A51F37">
        <w:rPr>
          <w:rStyle w:val="FootnoteReference"/>
          <w:rFonts w:asciiTheme="minorHAnsi" w:hAnsiTheme="minorHAnsi" w:cstheme="minorHAnsi"/>
        </w:rPr>
        <w:footnoteRef/>
      </w:r>
      <w:r w:rsidRPr="00A51F37">
        <w:rPr>
          <w:rFonts w:asciiTheme="minorHAnsi" w:hAnsiTheme="minorHAnsi" w:cstheme="minorHAnsi"/>
        </w:rPr>
        <w:t xml:space="preserve"> </w:t>
      </w:r>
      <w:r w:rsidR="00983F36" w:rsidRPr="00983F36">
        <w:rPr>
          <w:rFonts w:asciiTheme="minorHAnsi" w:hAnsiTheme="minorHAnsi" w:cstheme="minorHAnsi"/>
        </w:rPr>
        <w:t xml:space="preserve">Department of Infrastructure, Transport, Regional Development, Communication &amp; the Arts. 2023. “Postal Services Modernisation.” March. Accessed April 11, 2023. </w:t>
      </w:r>
      <w:r w:rsidR="00983F36" w:rsidRPr="00AE193A">
        <w:rPr>
          <w:rFonts w:asciiTheme="minorHAnsi" w:hAnsiTheme="minorHAnsi" w:cstheme="minorHAnsi"/>
          <w:i/>
          <w:iCs/>
        </w:rPr>
        <w:t>https://www.infrastructure.gov.au/sites/default/files/documents/postal-services-modernisation-discussion-paper.pdf.</w:t>
      </w:r>
    </w:p>
  </w:footnote>
  <w:footnote w:id="2">
    <w:p w14:paraId="1179FD3D" w14:textId="1602A0CC" w:rsidR="0083290E" w:rsidRPr="00B9072C" w:rsidRDefault="0083290E">
      <w:pPr>
        <w:pStyle w:val="FootnoteText"/>
        <w:rPr>
          <w:rFonts w:asciiTheme="minorHAnsi" w:hAnsiTheme="minorHAnsi" w:cstheme="minorHAnsi"/>
        </w:rPr>
      </w:pPr>
      <w:r w:rsidRPr="00B9072C">
        <w:rPr>
          <w:rStyle w:val="FootnoteReference"/>
          <w:rFonts w:asciiTheme="minorHAnsi" w:hAnsiTheme="minorHAnsi" w:cstheme="minorHAnsi"/>
        </w:rPr>
        <w:footnoteRef/>
      </w:r>
      <w:r w:rsidR="00096F5E">
        <w:rPr>
          <w:rFonts w:asciiTheme="minorHAnsi" w:hAnsiTheme="minorHAnsi" w:cstheme="minorHAnsi"/>
        </w:rPr>
        <w:t xml:space="preserve"> </w:t>
      </w:r>
      <w:r w:rsidR="006B6A6A" w:rsidRPr="006B6A6A">
        <w:rPr>
          <w:rFonts w:asciiTheme="minorHAnsi" w:hAnsiTheme="minorHAnsi" w:cstheme="minorHAnsi"/>
        </w:rPr>
        <w:t xml:space="preserve">United Nations Department of Economic and Social Affairs. 2006. Accessed April 11, 2023. </w:t>
      </w:r>
      <w:r w:rsidR="006B6A6A" w:rsidRPr="00AE193A">
        <w:rPr>
          <w:rFonts w:asciiTheme="minorHAnsi" w:hAnsiTheme="minorHAnsi" w:cstheme="minorHAnsi"/>
          <w:i/>
          <w:iCs/>
        </w:rPr>
        <w:t>https://www.un.org/development/desa/disabilities/convention-on-the-rights-of-persons-with-disabilities/article-9-accessibility.html.</w:t>
      </w:r>
    </w:p>
  </w:footnote>
  <w:footnote w:id="3">
    <w:p w14:paraId="0BE3268F" w14:textId="7DDF6701" w:rsidR="00410DD9" w:rsidRPr="00410DD9" w:rsidRDefault="00410DD9">
      <w:pPr>
        <w:pStyle w:val="FootnoteText"/>
        <w:rPr>
          <w:rFonts w:asciiTheme="minorHAnsi" w:hAnsiTheme="minorHAnsi" w:cstheme="minorHAnsi"/>
        </w:rPr>
      </w:pPr>
      <w:r w:rsidRPr="00E5432C">
        <w:rPr>
          <w:rStyle w:val="FootnoteReference"/>
          <w:rFonts w:asciiTheme="minorHAnsi" w:hAnsiTheme="minorHAnsi" w:cstheme="minorHAnsi"/>
        </w:rPr>
        <w:footnoteRef/>
      </w:r>
      <w:r w:rsidRPr="00E5432C">
        <w:rPr>
          <w:rFonts w:asciiTheme="minorHAnsi" w:hAnsiTheme="minorHAnsi" w:cstheme="minorHAnsi"/>
        </w:rPr>
        <w:t xml:space="preserve"> </w:t>
      </w:r>
      <w:r w:rsidR="00E5432C" w:rsidRPr="00E5432C">
        <w:rPr>
          <w:rFonts w:asciiTheme="minorHAnsi" w:hAnsiTheme="minorHAnsi" w:cstheme="minorHAnsi"/>
        </w:rPr>
        <w:t xml:space="preserve">United Nations Department of Economic and Social Affairs. 2006. Article 21 - Freedom of expression and opinions, and access to information. December. Accessed April 11, 2023. </w:t>
      </w:r>
      <w:r w:rsidR="00E5432C" w:rsidRPr="00AE193A">
        <w:rPr>
          <w:rFonts w:asciiTheme="minorHAnsi" w:hAnsiTheme="minorHAnsi" w:cstheme="minorHAnsi"/>
          <w:i/>
          <w:iCs/>
        </w:rPr>
        <w:t>https://www.un.org/development/desa/disabilities/convention-on-the-rights-of-persons-with-disabilities/article-21-freedom-of-expression-and-opinion-and-access-to-information.html.</w:t>
      </w:r>
    </w:p>
  </w:footnote>
  <w:footnote w:id="4">
    <w:p w14:paraId="61FD8886" w14:textId="056390BC" w:rsidR="00410DD9" w:rsidRPr="00410DD9" w:rsidRDefault="00410DD9">
      <w:pPr>
        <w:pStyle w:val="FootnoteText"/>
        <w:rPr>
          <w:rFonts w:asciiTheme="minorHAnsi" w:hAnsiTheme="minorHAnsi" w:cstheme="minorHAnsi"/>
        </w:rPr>
      </w:pPr>
      <w:r w:rsidRPr="00111E50">
        <w:rPr>
          <w:rStyle w:val="FootnoteReference"/>
          <w:rFonts w:asciiTheme="minorHAnsi" w:hAnsiTheme="minorHAnsi" w:cstheme="minorHAnsi"/>
        </w:rPr>
        <w:footnoteRef/>
      </w:r>
      <w:r w:rsidRPr="00111E50">
        <w:rPr>
          <w:rFonts w:asciiTheme="minorHAnsi" w:hAnsiTheme="minorHAnsi" w:cstheme="minorHAnsi"/>
        </w:rPr>
        <w:t xml:space="preserve"> </w:t>
      </w:r>
      <w:r w:rsidR="00111E50" w:rsidRPr="00111E50">
        <w:rPr>
          <w:rFonts w:asciiTheme="minorHAnsi" w:hAnsiTheme="minorHAnsi" w:cstheme="minorHAnsi"/>
          <w:i/>
          <w:iCs/>
        </w:rPr>
        <w:t>Australian Postal Corporation Act 1989 (Cth)</w:t>
      </w:r>
      <w:r w:rsidR="00111E50" w:rsidRPr="00111E50">
        <w:rPr>
          <w:rFonts w:asciiTheme="minorHAnsi" w:hAnsiTheme="minorHAnsi" w:cstheme="minorHAnsi"/>
        </w:rPr>
        <w:t xml:space="preserve"> S.27, emphasis added.</w:t>
      </w:r>
    </w:p>
  </w:footnote>
  <w:footnote w:id="5">
    <w:p w14:paraId="0359F227" w14:textId="25C867DB" w:rsidR="00410DD9" w:rsidRPr="00AE193A" w:rsidRDefault="00410DD9">
      <w:pPr>
        <w:pStyle w:val="FootnoteText"/>
        <w:rPr>
          <w:rFonts w:asciiTheme="minorHAnsi" w:hAnsiTheme="minorHAnsi" w:cstheme="minorHAnsi"/>
        </w:rPr>
      </w:pPr>
      <w:r w:rsidRPr="00AE193A">
        <w:rPr>
          <w:rStyle w:val="FootnoteReference"/>
          <w:rFonts w:asciiTheme="minorHAnsi" w:hAnsiTheme="minorHAnsi" w:cstheme="minorHAnsi"/>
        </w:rPr>
        <w:footnoteRef/>
      </w:r>
      <w:r w:rsidR="00AE193A">
        <w:rPr>
          <w:rFonts w:asciiTheme="minorHAnsi" w:hAnsiTheme="minorHAnsi" w:cstheme="minorHAnsi"/>
        </w:rPr>
        <w:t xml:space="preserve"> </w:t>
      </w:r>
      <w:r w:rsidR="00AE193A" w:rsidRPr="00AE193A">
        <w:rPr>
          <w:rFonts w:asciiTheme="minorHAnsi" w:hAnsiTheme="minorHAnsi" w:cstheme="minorHAnsi"/>
        </w:rPr>
        <w:t xml:space="preserve">Department of Infrastructure, Transport, Regional Development, Communication &amp; the Arts. 2023. “Postal Services Modernisation.” March. Accessed April 11, 2023. </w:t>
      </w:r>
      <w:r w:rsidR="00AE193A" w:rsidRPr="00AE193A">
        <w:rPr>
          <w:rFonts w:asciiTheme="minorHAnsi" w:hAnsiTheme="minorHAnsi" w:cstheme="minorHAnsi"/>
          <w:i/>
          <w:iCs/>
        </w:rPr>
        <w:t>https://www.infrastructure.gov.au/sites/default/files/documents/postal-services-modernisation-discussion-paper.pdf.</w:t>
      </w:r>
    </w:p>
  </w:footnote>
  <w:footnote w:id="6">
    <w:p w14:paraId="6434AC43" w14:textId="05383F69" w:rsidR="00813B78" w:rsidRPr="00813B78" w:rsidRDefault="00813B78">
      <w:pPr>
        <w:pStyle w:val="FootnoteText"/>
        <w:rPr>
          <w:rFonts w:asciiTheme="minorHAnsi" w:hAnsiTheme="minorHAnsi" w:cstheme="minorHAnsi"/>
        </w:rPr>
      </w:pPr>
      <w:r w:rsidRPr="00976B25">
        <w:rPr>
          <w:rStyle w:val="FootnoteReference"/>
          <w:rFonts w:asciiTheme="minorHAnsi" w:hAnsiTheme="minorHAnsi" w:cstheme="minorHAnsi"/>
        </w:rPr>
        <w:footnoteRef/>
      </w:r>
      <w:r w:rsidRPr="00976B25">
        <w:rPr>
          <w:rFonts w:asciiTheme="minorHAnsi" w:hAnsiTheme="minorHAnsi" w:cstheme="minorHAnsi"/>
        </w:rPr>
        <w:t xml:space="preserve"> </w:t>
      </w:r>
      <w:r w:rsidR="00976B25" w:rsidRPr="00976B25">
        <w:rPr>
          <w:rFonts w:asciiTheme="minorHAnsi" w:hAnsiTheme="minorHAnsi" w:cstheme="minorHAnsi"/>
        </w:rPr>
        <w:t>Deloitte Access Economics. 2018. “Economic and social value of Australia Post.” August. Accessed March 29, 2023.</w:t>
      </w:r>
      <w:r w:rsidR="00A51DAD">
        <w:rPr>
          <w:rFonts w:asciiTheme="minorHAnsi" w:hAnsiTheme="minorHAnsi" w:cstheme="minorHAnsi"/>
        </w:rPr>
        <w:t xml:space="preserve"> </w:t>
      </w:r>
      <w:r w:rsidR="00A51DAD" w:rsidRPr="00A51DAD">
        <w:rPr>
          <w:rFonts w:asciiTheme="minorHAnsi" w:hAnsiTheme="minorHAnsi" w:cstheme="minorHAnsi"/>
          <w:i/>
          <w:iCs/>
        </w:rPr>
        <w:t>https://www2.deloitte.com/content/dam/Deloitte/au/Documents/Economics/deloitte-au-economics-value-australia-post-150818.pdf.</w:t>
      </w:r>
    </w:p>
  </w:footnote>
  <w:footnote w:id="7">
    <w:p w14:paraId="1C67A520" w14:textId="2CBAA976" w:rsidR="006539C6" w:rsidRPr="006539C6" w:rsidRDefault="006539C6">
      <w:pPr>
        <w:pStyle w:val="FootnoteText"/>
        <w:rPr>
          <w:rFonts w:asciiTheme="minorHAnsi" w:hAnsiTheme="minorHAnsi" w:cstheme="minorHAnsi"/>
        </w:rPr>
      </w:pPr>
      <w:r w:rsidRPr="00976B25">
        <w:rPr>
          <w:rStyle w:val="FootnoteReference"/>
          <w:rFonts w:asciiTheme="minorHAnsi" w:hAnsiTheme="minorHAnsi" w:cstheme="minorHAnsi"/>
        </w:rPr>
        <w:footnoteRef/>
      </w:r>
      <w:r w:rsidR="00976B25">
        <w:rPr>
          <w:rFonts w:asciiTheme="minorHAnsi" w:hAnsiTheme="minorHAnsi" w:cstheme="minorHAnsi"/>
        </w:rPr>
        <w:t xml:space="preserve"> </w:t>
      </w:r>
      <w:r w:rsidR="00976B25" w:rsidRPr="00976B25">
        <w:rPr>
          <w:rFonts w:asciiTheme="minorHAnsi" w:hAnsiTheme="minorHAnsi" w:cstheme="minorHAnsi"/>
        </w:rPr>
        <w:t>Ibid.</w:t>
      </w:r>
    </w:p>
  </w:footnote>
  <w:footnote w:id="8">
    <w:p w14:paraId="73742285" w14:textId="09B53131" w:rsidR="00E62AD8" w:rsidRPr="002626D1" w:rsidRDefault="00E62AD8">
      <w:pPr>
        <w:pStyle w:val="FootnoteText"/>
        <w:rPr>
          <w:rFonts w:asciiTheme="minorHAnsi" w:hAnsiTheme="minorHAnsi" w:cstheme="minorHAnsi"/>
        </w:rPr>
      </w:pPr>
      <w:r w:rsidRPr="002626D1">
        <w:rPr>
          <w:rStyle w:val="FootnoteReference"/>
          <w:rFonts w:asciiTheme="minorHAnsi" w:hAnsiTheme="minorHAnsi" w:cstheme="minorHAnsi"/>
        </w:rPr>
        <w:footnoteRef/>
      </w:r>
      <w:r w:rsidRPr="002626D1">
        <w:rPr>
          <w:rFonts w:asciiTheme="minorHAnsi" w:hAnsiTheme="minorHAnsi" w:cstheme="minorHAnsi"/>
        </w:rPr>
        <w:t xml:space="preserve"> </w:t>
      </w:r>
      <w:r w:rsidR="001C15E8" w:rsidRPr="002626D1">
        <w:rPr>
          <w:rFonts w:asciiTheme="minorHAnsi" w:hAnsiTheme="minorHAnsi" w:cstheme="minorHAnsi"/>
        </w:rPr>
        <w:t xml:space="preserve">Thomas, J., Barraket, J., Parkinson, S., Wilson, C., Holcombe-James, I., Kennedy, J., Mannell, K., Brydon, A. 2021. </w:t>
      </w:r>
      <w:r w:rsidR="001C15E8" w:rsidRPr="002626D1">
        <w:rPr>
          <w:rFonts w:asciiTheme="minorHAnsi" w:hAnsiTheme="minorHAnsi" w:cstheme="minorHAnsi"/>
          <w:i/>
          <w:iCs/>
        </w:rPr>
        <w:t>Australian Digital Inclusion Index: 2021</w:t>
      </w:r>
      <w:r w:rsidR="001C15E8" w:rsidRPr="002626D1">
        <w:rPr>
          <w:rFonts w:asciiTheme="minorHAnsi" w:hAnsiTheme="minorHAnsi" w:cstheme="minorHAnsi"/>
        </w:rPr>
        <w:t>. Survey, Melbourne, RMIT, Swinburne University of Technology, and Telstra.</w:t>
      </w:r>
    </w:p>
  </w:footnote>
  <w:footnote w:id="9">
    <w:p w14:paraId="437505BB" w14:textId="56D137C3" w:rsidR="0094734D" w:rsidRPr="002626D1" w:rsidRDefault="0094734D">
      <w:pPr>
        <w:pStyle w:val="FootnoteText"/>
        <w:rPr>
          <w:rFonts w:asciiTheme="minorHAnsi" w:hAnsiTheme="minorHAnsi" w:cstheme="minorHAnsi"/>
        </w:rPr>
      </w:pPr>
      <w:r w:rsidRPr="002626D1">
        <w:rPr>
          <w:rStyle w:val="FootnoteReference"/>
          <w:rFonts w:asciiTheme="minorHAnsi" w:hAnsiTheme="minorHAnsi" w:cstheme="minorHAnsi"/>
        </w:rPr>
        <w:footnoteRef/>
      </w:r>
      <w:r w:rsidRPr="002626D1">
        <w:rPr>
          <w:rFonts w:asciiTheme="minorHAnsi" w:hAnsiTheme="minorHAnsi" w:cstheme="minorHAnsi"/>
        </w:rPr>
        <w:t xml:space="preserve"> </w:t>
      </w:r>
      <w:r w:rsidR="002626D1" w:rsidRPr="002626D1">
        <w:rPr>
          <w:rFonts w:asciiTheme="minorHAnsi" w:hAnsiTheme="minorHAnsi" w:cstheme="minorHAnsi"/>
        </w:rPr>
        <w:t>Ibid.</w:t>
      </w:r>
    </w:p>
  </w:footnote>
  <w:footnote w:id="10">
    <w:p w14:paraId="6596E5D5" w14:textId="2A8988B5" w:rsidR="0094734D" w:rsidRPr="002626D1" w:rsidRDefault="0094734D">
      <w:pPr>
        <w:pStyle w:val="FootnoteText"/>
        <w:rPr>
          <w:rFonts w:asciiTheme="minorHAnsi" w:hAnsiTheme="minorHAnsi" w:cstheme="minorHAnsi"/>
        </w:rPr>
      </w:pPr>
      <w:r w:rsidRPr="002626D1">
        <w:rPr>
          <w:rStyle w:val="FootnoteReference"/>
          <w:rFonts w:asciiTheme="minorHAnsi" w:hAnsiTheme="minorHAnsi" w:cstheme="minorHAnsi"/>
        </w:rPr>
        <w:footnoteRef/>
      </w:r>
      <w:r w:rsidRPr="002626D1">
        <w:rPr>
          <w:rFonts w:asciiTheme="minorHAnsi" w:hAnsiTheme="minorHAnsi" w:cstheme="minorHAnsi"/>
        </w:rPr>
        <w:t xml:space="preserve"> </w:t>
      </w:r>
      <w:r w:rsidR="002626D1" w:rsidRPr="002626D1">
        <w:rPr>
          <w:rFonts w:asciiTheme="minorHAnsi" w:hAnsiTheme="minorHAnsi" w:cstheme="minorHAnsi"/>
        </w:rPr>
        <w:t>Ibid.</w:t>
      </w:r>
    </w:p>
  </w:footnote>
  <w:footnote w:id="11">
    <w:p w14:paraId="67DFF40A" w14:textId="262C1358" w:rsidR="0094734D" w:rsidRPr="002626D1" w:rsidRDefault="0094734D">
      <w:pPr>
        <w:pStyle w:val="FootnoteText"/>
        <w:rPr>
          <w:rFonts w:asciiTheme="minorHAnsi" w:hAnsiTheme="minorHAnsi" w:cstheme="minorHAnsi"/>
        </w:rPr>
      </w:pPr>
      <w:r w:rsidRPr="002626D1">
        <w:rPr>
          <w:rStyle w:val="FootnoteReference"/>
          <w:rFonts w:asciiTheme="minorHAnsi" w:hAnsiTheme="minorHAnsi" w:cstheme="minorHAnsi"/>
        </w:rPr>
        <w:footnoteRef/>
      </w:r>
      <w:r w:rsidRPr="002626D1">
        <w:rPr>
          <w:rFonts w:asciiTheme="minorHAnsi" w:hAnsiTheme="minorHAnsi" w:cstheme="minorHAnsi"/>
        </w:rPr>
        <w:t xml:space="preserve"> </w:t>
      </w:r>
      <w:r w:rsidR="002626D1" w:rsidRPr="002626D1">
        <w:rPr>
          <w:rFonts w:asciiTheme="minorHAnsi" w:hAnsiTheme="minorHAnsi" w:cstheme="minorHAnsi"/>
        </w:rPr>
        <w:t>Ibid.</w:t>
      </w:r>
    </w:p>
  </w:footnote>
  <w:footnote w:id="12">
    <w:p w14:paraId="0C77E86E" w14:textId="2DF60BF1" w:rsidR="0094734D" w:rsidRDefault="0094734D">
      <w:pPr>
        <w:pStyle w:val="FootnoteText"/>
      </w:pPr>
      <w:r w:rsidRPr="002626D1">
        <w:rPr>
          <w:rStyle w:val="FootnoteReference"/>
          <w:rFonts w:asciiTheme="minorHAnsi" w:hAnsiTheme="minorHAnsi" w:cstheme="minorHAnsi"/>
        </w:rPr>
        <w:footnoteRef/>
      </w:r>
      <w:r w:rsidRPr="002626D1">
        <w:rPr>
          <w:rFonts w:asciiTheme="minorHAnsi" w:hAnsiTheme="minorHAnsi" w:cstheme="minorHAnsi"/>
        </w:rPr>
        <w:t xml:space="preserve"> </w:t>
      </w:r>
      <w:r w:rsidR="002626D1" w:rsidRPr="002626D1">
        <w:rPr>
          <w:rFonts w:asciiTheme="minorHAnsi" w:hAnsiTheme="minorHAnsi" w:cstheme="minorHAnsi"/>
        </w:rPr>
        <w:t>Ibid.</w:t>
      </w:r>
    </w:p>
  </w:footnote>
  <w:footnote w:id="13">
    <w:p w14:paraId="70864201" w14:textId="681536F2" w:rsidR="00BF1759" w:rsidRPr="007A599A" w:rsidRDefault="00BF1759">
      <w:pPr>
        <w:pStyle w:val="FootnoteText"/>
        <w:rPr>
          <w:i/>
          <w:iCs/>
        </w:rPr>
      </w:pPr>
      <w:r>
        <w:rPr>
          <w:rStyle w:val="FootnoteReference"/>
        </w:rPr>
        <w:footnoteRef/>
      </w:r>
      <w:r>
        <w:t xml:space="preserve"> </w:t>
      </w:r>
      <w:r w:rsidR="007A599A" w:rsidRPr="007A599A">
        <w:rPr>
          <w:rFonts w:asciiTheme="minorHAnsi" w:hAnsiTheme="minorHAnsi" w:cstheme="minorHAnsi"/>
        </w:rPr>
        <w:t xml:space="preserve">Royal </w:t>
      </w:r>
      <w:r w:rsidR="008759D6" w:rsidRPr="007A599A">
        <w:rPr>
          <w:rFonts w:asciiTheme="minorHAnsi" w:hAnsiTheme="minorHAnsi" w:cstheme="minorHAnsi"/>
        </w:rPr>
        <w:t>Commission</w:t>
      </w:r>
      <w:r w:rsidR="007A599A" w:rsidRPr="007A599A">
        <w:rPr>
          <w:rFonts w:asciiTheme="minorHAnsi" w:hAnsiTheme="minorHAnsi" w:cstheme="minorHAnsi"/>
        </w:rPr>
        <w:t xml:space="preserve"> into Violence, Abuse, Neglect &amp; </w:t>
      </w:r>
      <w:r w:rsidR="008759D6" w:rsidRPr="007A599A">
        <w:rPr>
          <w:rFonts w:asciiTheme="minorHAnsi" w:hAnsiTheme="minorHAnsi" w:cstheme="minorHAnsi"/>
        </w:rPr>
        <w:t>Exploitation</w:t>
      </w:r>
      <w:r w:rsidR="007A599A" w:rsidRPr="007A599A">
        <w:rPr>
          <w:rFonts w:asciiTheme="minorHAnsi" w:hAnsiTheme="minorHAnsi" w:cstheme="minorHAnsi"/>
        </w:rPr>
        <w:t xml:space="preserve"> of People with Disability. 2023. “Economic cost of violence,.” 21 </w:t>
      </w:r>
      <w:r w:rsidR="008759D6" w:rsidRPr="007A599A">
        <w:rPr>
          <w:rFonts w:asciiTheme="minorHAnsi" w:hAnsiTheme="minorHAnsi" w:cstheme="minorHAnsi"/>
        </w:rPr>
        <w:t>February</w:t>
      </w:r>
      <w:r w:rsidR="007A599A" w:rsidRPr="007A599A">
        <w:rPr>
          <w:rFonts w:asciiTheme="minorHAnsi" w:hAnsiTheme="minorHAnsi" w:cstheme="minorHAnsi"/>
        </w:rPr>
        <w:t xml:space="preserve">. Accessed March 8, 2023. </w:t>
      </w:r>
      <w:r w:rsidR="003A5405" w:rsidRPr="003A5405">
        <w:rPr>
          <w:rFonts w:asciiTheme="minorHAnsi" w:hAnsiTheme="minorHAnsi" w:cstheme="minorHAnsi"/>
          <w:i/>
          <w:iCs/>
        </w:rPr>
        <w:t>https://disability.royalcommission.gov.au/publications/economic-cost-violence-abuse-neglect-and-exploitation-people-disability#:~:text=The%20report%20found%20that%20in,and%20exploitation%20perpetrated%20by%20individuals.</w:t>
      </w:r>
    </w:p>
  </w:footnote>
  <w:footnote w:id="14">
    <w:p w14:paraId="4FD9420F" w14:textId="4EFF9502" w:rsidR="00653362" w:rsidRPr="00136F5A" w:rsidRDefault="00653362">
      <w:pPr>
        <w:pStyle w:val="FootnoteText"/>
        <w:rPr>
          <w:rFonts w:asciiTheme="minorHAnsi" w:hAnsiTheme="minorHAnsi" w:cstheme="minorHAnsi"/>
        </w:rPr>
      </w:pPr>
      <w:r w:rsidRPr="00136F5A">
        <w:rPr>
          <w:rStyle w:val="FootnoteReference"/>
          <w:rFonts w:asciiTheme="minorHAnsi" w:hAnsiTheme="minorHAnsi" w:cstheme="minorHAnsi"/>
        </w:rPr>
        <w:footnoteRef/>
      </w:r>
      <w:r w:rsidRPr="00136F5A">
        <w:rPr>
          <w:rFonts w:asciiTheme="minorHAnsi" w:hAnsiTheme="minorHAnsi" w:cstheme="minorHAnsi"/>
        </w:rPr>
        <w:t xml:space="preserve"> </w:t>
      </w:r>
      <w:r w:rsidR="00136F5A" w:rsidRPr="00136F5A">
        <w:rPr>
          <w:rFonts w:asciiTheme="minorHAnsi" w:hAnsiTheme="minorHAnsi" w:cstheme="minorHAnsi"/>
        </w:rPr>
        <w:t>Ibid.</w:t>
      </w:r>
    </w:p>
  </w:footnote>
  <w:footnote w:id="15">
    <w:p w14:paraId="7C255D83" w14:textId="57B21C0A" w:rsidR="00CA65DA" w:rsidRDefault="00CA65DA">
      <w:pPr>
        <w:pStyle w:val="FootnoteText"/>
      </w:pPr>
      <w:r w:rsidRPr="00136F5A">
        <w:rPr>
          <w:rStyle w:val="FootnoteReference"/>
          <w:rFonts w:asciiTheme="minorHAnsi" w:hAnsiTheme="minorHAnsi" w:cstheme="minorHAnsi"/>
        </w:rPr>
        <w:footnoteRef/>
      </w:r>
      <w:r w:rsidRPr="00136F5A">
        <w:rPr>
          <w:rFonts w:asciiTheme="minorHAnsi" w:hAnsiTheme="minorHAnsi" w:cstheme="minorHAnsi"/>
        </w:rPr>
        <w:t xml:space="preserve"> </w:t>
      </w:r>
      <w:r w:rsidR="00136F5A" w:rsidRPr="00136F5A">
        <w:rPr>
          <w:rFonts w:asciiTheme="minorHAnsi" w:hAnsiTheme="minorHAnsi" w:cstheme="minorHAns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619C" w14:textId="77777777" w:rsidR="00942A9F" w:rsidRPr="00990CB1" w:rsidRDefault="00942A9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0BF1" w14:textId="77777777" w:rsidR="00942A9F" w:rsidRDefault="00942A9F">
    <w:pPr>
      <w:pStyle w:val="Header"/>
    </w:pPr>
  </w:p>
  <w:p w14:paraId="649EFA5C" w14:textId="77777777" w:rsidR="00942A9F" w:rsidRDefault="00942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40C"/>
    <w:multiLevelType w:val="multilevel"/>
    <w:tmpl w:val="F7ECAD30"/>
    <w:lvl w:ilvl="0">
      <w:start w:val="1"/>
      <w:numFmt w:val="decimal"/>
      <w:lvlText w:val="%1)"/>
      <w:lvlJc w:val="left"/>
      <w:pPr>
        <w:ind w:left="5888" w:hanging="360"/>
      </w:pPr>
    </w:lvl>
    <w:lvl w:ilvl="1">
      <w:start w:val="1"/>
      <w:numFmt w:val="lowerLetter"/>
      <w:lvlText w:val="%2)"/>
      <w:lvlJc w:val="left"/>
      <w:pPr>
        <w:ind w:left="6248" w:hanging="360"/>
      </w:pPr>
    </w:lvl>
    <w:lvl w:ilvl="2">
      <w:start w:val="1"/>
      <w:numFmt w:val="lowerRoman"/>
      <w:lvlText w:val="%3)"/>
      <w:lvlJc w:val="left"/>
      <w:pPr>
        <w:ind w:left="6608" w:hanging="360"/>
      </w:pPr>
    </w:lvl>
    <w:lvl w:ilvl="3">
      <w:start w:val="1"/>
      <w:numFmt w:val="decimal"/>
      <w:lvlText w:val="(%4)"/>
      <w:lvlJc w:val="left"/>
      <w:pPr>
        <w:ind w:left="6968" w:hanging="360"/>
      </w:pPr>
    </w:lvl>
    <w:lvl w:ilvl="4">
      <w:start w:val="1"/>
      <w:numFmt w:val="lowerLetter"/>
      <w:lvlText w:val="(%5)"/>
      <w:lvlJc w:val="left"/>
      <w:pPr>
        <w:ind w:left="7328" w:hanging="360"/>
      </w:pPr>
    </w:lvl>
    <w:lvl w:ilvl="5">
      <w:start w:val="1"/>
      <w:numFmt w:val="lowerRoman"/>
      <w:lvlText w:val="(%6)"/>
      <w:lvlJc w:val="left"/>
      <w:pPr>
        <w:ind w:left="7688" w:hanging="360"/>
      </w:pPr>
    </w:lvl>
    <w:lvl w:ilvl="6">
      <w:start w:val="1"/>
      <w:numFmt w:val="decimal"/>
      <w:lvlText w:val="%7."/>
      <w:lvlJc w:val="left"/>
      <w:pPr>
        <w:ind w:left="8048" w:hanging="360"/>
      </w:pPr>
    </w:lvl>
    <w:lvl w:ilvl="7">
      <w:start w:val="1"/>
      <w:numFmt w:val="lowerLetter"/>
      <w:lvlText w:val="%8."/>
      <w:lvlJc w:val="left"/>
      <w:pPr>
        <w:ind w:left="8408" w:hanging="360"/>
      </w:pPr>
    </w:lvl>
    <w:lvl w:ilvl="8">
      <w:start w:val="1"/>
      <w:numFmt w:val="lowerRoman"/>
      <w:lvlText w:val="%9."/>
      <w:lvlJc w:val="left"/>
      <w:pPr>
        <w:ind w:left="8768" w:hanging="360"/>
      </w:pPr>
    </w:lvl>
  </w:abstractNum>
  <w:abstractNum w:abstractNumId="1"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B16BD"/>
    <w:multiLevelType w:val="hybridMultilevel"/>
    <w:tmpl w:val="2C6EC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F7D686A"/>
    <w:multiLevelType w:val="hybridMultilevel"/>
    <w:tmpl w:val="99C6EB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F532C3"/>
    <w:multiLevelType w:val="hybridMultilevel"/>
    <w:tmpl w:val="5F36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E037557"/>
    <w:multiLevelType w:val="hybridMultilevel"/>
    <w:tmpl w:val="94CE2D42"/>
    <w:lvl w:ilvl="0" w:tplc="1B1A031C">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7E7B47"/>
    <w:multiLevelType w:val="multilevel"/>
    <w:tmpl w:val="56DE15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7EEF6378"/>
    <w:multiLevelType w:val="hybridMultilevel"/>
    <w:tmpl w:val="6C42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204138">
    <w:abstractNumId w:val="13"/>
  </w:num>
  <w:num w:numId="2" w16cid:durableId="494565596">
    <w:abstractNumId w:val="10"/>
  </w:num>
  <w:num w:numId="3" w16cid:durableId="1337996978">
    <w:abstractNumId w:val="11"/>
  </w:num>
  <w:num w:numId="4" w16cid:durableId="1513035402">
    <w:abstractNumId w:val="3"/>
  </w:num>
  <w:num w:numId="5" w16cid:durableId="1575697050">
    <w:abstractNumId w:val="3"/>
    <w:lvlOverride w:ilvl="0">
      <w:startOverride w:val="1"/>
    </w:lvlOverride>
  </w:num>
  <w:num w:numId="6" w16cid:durableId="948708083">
    <w:abstractNumId w:val="0"/>
  </w:num>
  <w:num w:numId="7" w16cid:durableId="1123379958">
    <w:abstractNumId w:val="7"/>
  </w:num>
  <w:num w:numId="8" w16cid:durableId="1456873422">
    <w:abstractNumId w:val="9"/>
  </w:num>
  <w:num w:numId="9" w16cid:durableId="733049386">
    <w:abstractNumId w:val="5"/>
  </w:num>
  <w:num w:numId="10" w16cid:durableId="1571232095">
    <w:abstractNumId w:val="1"/>
  </w:num>
  <w:num w:numId="11" w16cid:durableId="840700530">
    <w:abstractNumId w:val="6"/>
  </w:num>
  <w:num w:numId="12" w16cid:durableId="762798496">
    <w:abstractNumId w:val="2"/>
  </w:num>
  <w:num w:numId="13" w16cid:durableId="1692683819">
    <w:abstractNumId w:val="14"/>
  </w:num>
  <w:num w:numId="14" w16cid:durableId="1738700731">
    <w:abstractNumId w:val="8"/>
  </w:num>
  <w:num w:numId="15" w16cid:durableId="1884049958">
    <w:abstractNumId w:val="4"/>
  </w:num>
  <w:num w:numId="16" w16cid:durableId="16077657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F3673E"/>
    <w:rsid w:val="00002CD0"/>
    <w:rsid w:val="0001024A"/>
    <w:rsid w:val="000102F7"/>
    <w:rsid w:val="00016F40"/>
    <w:rsid w:val="000237F7"/>
    <w:rsid w:val="0003483B"/>
    <w:rsid w:val="00035CC5"/>
    <w:rsid w:val="00037048"/>
    <w:rsid w:val="000413D5"/>
    <w:rsid w:val="00041B05"/>
    <w:rsid w:val="0004409F"/>
    <w:rsid w:val="00045D81"/>
    <w:rsid w:val="00045F44"/>
    <w:rsid w:val="00053CE6"/>
    <w:rsid w:val="00063239"/>
    <w:rsid w:val="00074F10"/>
    <w:rsid w:val="00096F5E"/>
    <w:rsid w:val="000B3F1C"/>
    <w:rsid w:val="000B4813"/>
    <w:rsid w:val="000B6263"/>
    <w:rsid w:val="000D531D"/>
    <w:rsid w:val="000F0758"/>
    <w:rsid w:val="000F2AC3"/>
    <w:rsid w:val="000F63C5"/>
    <w:rsid w:val="000F7E41"/>
    <w:rsid w:val="00105E00"/>
    <w:rsid w:val="001068A9"/>
    <w:rsid w:val="00110A2F"/>
    <w:rsid w:val="00111E50"/>
    <w:rsid w:val="001145DF"/>
    <w:rsid w:val="001339BA"/>
    <w:rsid w:val="00135C72"/>
    <w:rsid w:val="00136F5A"/>
    <w:rsid w:val="001437BF"/>
    <w:rsid w:val="00160F24"/>
    <w:rsid w:val="00162198"/>
    <w:rsid w:val="00162A08"/>
    <w:rsid w:val="001831B7"/>
    <w:rsid w:val="00190F4A"/>
    <w:rsid w:val="00192B1A"/>
    <w:rsid w:val="001C15E8"/>
    <w:rsid w:val="001D0459"/>
    <w:rsid w:val="001D3719"/>
    <w:rsid w:val="001F724F"/>
    <w:rsid w:val="00217507"/>
    <w:rsid w:val="002277BB"/>
    <w:rsid w:val="00234C33"/>
    <w:rsid w:val="00234D0F"/>
    <w:rsid w:val="00237EFA"/>
    <w:rsid w:val="002626D1"/>
    <w:rsid w:val="002675D2"/>
    <w:rsid w:val="00282FE7"/>
    <w:rsid w:val="002A07D0"/>
    <w:rsid w:val="002A789C"/>
    <w:rsid w:val="002B5378"/>
    <w:rsid w:val="002E131F"/>
    <w:rsid w:val="002E1922"/>
    <w:rsid w:val="002E3AE5"/>
    <w:rsid w:val="002E44C0"/>
    <w:rsid w:val="002E558B"/>
    <w:rsid w:val="002F0797"/>
    <w:rsid w:val="002F2235"/>
    <w:rsid w:val="00300B46"/>
    <w:rsid w:val="003023AB"/>
    <w:rsid w:val="00304B05"/>
    <w:rsid w:val="00311D8C"/>
    <w:rsid w:val="00316E96"/>
    <w:rsid w:val="003354EC"/>
    <w:rsid w:val="003365FD"/>
    <w:rsid w:val="00336709"/>
    <w:rsid w:val="00353CF2"/>
    <w:rsid w:val="003615B6"/>
    <w:rsid w:val="0036167E"/>
    <w:rsid w:val="00362890"/>
    <w:rsid w:val="00362DD8"/>
    <w:rsid w:val="003641CE"/>
    <w:rsid w:val="00370AFA"/>
    <w:rsid w:val="0038046D"/>
    <w:rsid w:val="00386983"/>
    <w:rsid w:val="00394DFD"/>
    <w:rsid w:val="003A07C5"/>
    <w:rsid w:val="003A13C7"/>
    <w:rsid w:val="003A2FD2"/>
    <w:rsid w:val="003A4D29"/>
    <w:rsid w:val="003A5405"/>
    <w:rsid w:val="003A7845"/>
    <w:rsid w:val="003C0C89"/>
    <w:rsid w:val="003C5F51"/>
    <w:rsid w:val="003E7F6E"/>
    <w:rsid w:val="003F5C67"/>
    <w:rsid w:val="00410DD9"/>
    <w:rsid w:val="00424A0A"/>
    <w:rsid w:val="00431A90"/>
    <w:rsid w:val="00445F89"/>
    <w:rsid w:val="004512BE"/>
    <w:rsid w:val="00460436"/>
    <w:rsid w:val="00470D62"/>
    <w:rsid w:val="00476254"/>
    <w:rsid w:val="00477D2A"/>
    <w:rsid w:val="004823E9"/>
    <w:rsid w:val="004878C7"/>
    <w:rsid w:val="004A0096"/>
    <w:rsid w:val="004B2569"/>
    <w:rsid w:val="004B2DC1"/>
    <w:rsid w:val="004B3D3F"/>
    <w:rsid w:val="004B420D"/>
    <w:rsid w:val="004B6529"/>
    <w:rsid w:val="004D6D08"/>
    <w:rsid w:val="004E0536"/>
    <w:rsid w:val="00523362"/>
    <w:rsid w:val="0052531C"/>
    <w:rsid w:val="00532FD8"/>
    <w:rsid w:val="0054099A"/>
    <w:rsid w:val="00572966"/>
    <w:rsid w:val="00587049"/>
    <w:rsid w:val="00592BFE"/>
    <w:rsid w:val="00595247"/>
    <w:rsid w:val="005A06DC"/>
    <w:rsid w:val="005B06C9"/>
    <w:rsid w:val="005C28F2"/>
    <w:rsid w:val="005D1E2A"/>
    <w:rsid w:val="005D43EF"/>
    <w:rsid w:val="005E1818"/>
    <w:rsid w:val="005E2256"/>
    <w:rsid w:val="005E3D2C"/>
    <w:rsid w:val="005E5911"/>
    <w:rsid w:val="005F3E74"/>
    <w:rsid w:val="00607D1E"/>
    <w:rsid w:val="006259F7"/>
    <w:rsid w:val="00631B7B"/>
    <w:rsid w:val="0064578C"/>
    <w:rsid w:val="00651905"/>
    <w:rsid w:val="00653362"/>
    <w:rsid w:val="006539C6"/>
    <w:rsid w:val="00683FF2"/>
    <w:rsid w:val="00684792"/>
    <w:rsid w:val="006926E4"/>
    <w:rsid w:val="0069279A"/>
    <w:rsid w:val="0069363D"/>
    <w:rsid w:val="006963DE"/>
    <w:rsid w:val="006A02A0"/>
    <w:rsid w:val="006B277B"/>
    <w:rsid w:val="006B6A6A"/>
    <w:rsid w:val="006B7B0E"/>
    <w:rsid w:val="006D6D77"/>
    <w:rsid w:val="006E4549"/>
    <w:rsid w:val="006F4CAC"/>
    <w:rsid w:val="00711789"/>
    <w:rsid w:val="0071328C"/>
    <w:rsid w:val="00723C6F"/>
    <w:rsid w:val="007278E3"/>
    <w:rsid w:val="00731BA2"/>
    <w:rsid w:val="00733D72"/>
    <w:rsid w:val="00741858"/>
    <w:rsid w:val="007471AD"/>
    <w:rsid w:val="0075737D"/>
    <w:rsid w:val="00760D64"/>
    <w:rsid w:val="0077394C"/>
    <w:rsid w:val="00775C25"/>
    <w:rsid w:val="00785444"/>
    <w:rsid w:val="00794803"/>
    <w:rsid w:val="007A1CC9"/>
    <w:rsid w:val="007A44BB"/>
    <w:rsid w:val="007A599A"/>
    <w:rsid w:val="007A778A"/>
    <w:rsid w:val="007B00D1"/>
    <w:rsid w:val="007D3FD9"/>
    <w:rsid w:val="007E12B0"/>
    <w:rsid w:val="007F2C48"/>
    <w:rsid w:val="007F7E5C"/>
    <w:rsid w:val="008016F4"/>
    <w:rsid w:val="00802B27"/>
    <w:rsid w:val="0080456D"/>
    <w:rsid w:val="00813B78"/>
    <w:rsid w:val="00816F20"/>
    <w:rsid w:val="0082128F"/>
    <w:rsid w:val="00825715"/>
    <w:rsid w:val="008278AF"/>
    <w:rsid w:val="0083290E"/>
    <w:rsid w:val="008407CA"/>
    <w:rsid w:val="00856B41"/>
    <w:rsid w:val="00856F3F"/>
    <w:rsid w:val="00865289"/>
    <w:rsid w:val="0087289C"/>
    <w:rsid w:val="00873783"/>
    <w:rsid w:val="008759D6"/>
    <w:rsid w:val="00881553"/>
    <w:rsid w:val="00896831"/>
    <w:rsid w:val="008A4AF0"/>
    <w:rsid w:val="008B0405"/>
    <w:rsid w:val="008B4E32"/>
    <w:rsid w:val="008B57AC"/>
    <w:rsid w:val="008B6B64"/>
    <w:rsid w:val="008C21BB"/>
    <w:rsid w:val="008C587D"/>
    <w:rsid w:val="008D73BD"/>
    <w:rsid w:val="008E4649"/>
    <w:rsid w:val="0092194F"/>
    <w:rsid w:val="009336E5"/>
    <w:rsid w:val="00936C7A"/>
    <w:rsid w:val="00937B5E"/>
    <w:rsid w:val="00942A9F"/>
    <w:rsid w:val="0094734D"/>
    <w:rsid w:val="00950239"/>
    <w:rsid w:val="00972C9D"/>
    <w:rsid w:val="00974A67"/>
    <w:rsid w:val="00976B25"/>
    <w:rsid w:val="00983F36"/>
    <w:rsid w:val="00987378"/>
    <w:rsid w:val="00987564"/>
    <w:rsid w:val="00990CB1"/>
    <w:rsid w:val="0099374D"/>
    <w:rsid w:val="00997FAA"/>
    <w:rsid w:val="009B0BD9"/>
    <w:rsid w:val="009D3427"/>
    <w:rsid w:val="009E28C7"/>
    <w:rsid w:val="009F1A6D"/>
    <w:rsid w:val="009F6A9C"/>
    <w:rsid w:val="00A066EA"/>
    <w:rsid w:val="00A06A88"/>
    <w:rsid w:val="00A1093C"/>
    <w:rsid w:val="00A11658"/>
    <w:rsid w:val="00A16D64"/>
    <w:rsid w:val="00A17792"/>
    <w:rsid w:val="00A268C0"/>
    <w:rsid w:val="00A2736D"/>
    <w:rsid w:val="00A42210"/>
    <w:rsid w:val="00A42741"/>
    <w:rsid w:val="00A51DAD"/>
    <w:rsid w:val="00A51F37"/>
    <w:rsid w:val="00A6593A"/>
    <w:rsid w:val="00A66A22"/>
    <w:rsid w:val="00A67D1A"/>
    <w:rsid w:val="00A81922"/>
    <w:rsid w:val="00A846F6"/>
    <w:rsid w:val="00A909F3"/>
    <w:rsid w:val="00A94BD3"/>
    <w:rsid w:val="00AA0766"/>
    <w:rsid w:val="00AA4407"/>
    <w:rsid w:val="00AA59DD"/>
    <w:rsid w:val="00AB40EE"/>
    <w:rsid w:val="00AB7E01"/>
    <w:rsid w:val="00AC5CA2"/>
    <w:rsid w:val="00AE193A"/>
    <w:rsid w:val="00AE312F"/>
    <w:rsid w:val="00AF5C51"/>
    <w:rsid w:val="00B0479B"/>
    <w:rsid w:val="00B1405B"/>
    <w:rsid w:val="00B42608"/>
    <w:rsid w:val="00B4673C"/>
    <w:rsid w:val="00B50355"/>
    <w:rsid w:val="00B70353"/>
    <w:rsid w:val="00B82E96"/>
    <w:rsid w:val="00B86CD5"/>
    <w:rsid w:val="00B9072C"/>
    <w:rsid w:val="00B971BE"/>
    <w:rsid w:val="00BA1AF8"/>
    <w:rsid w:val="00BB224D"/>
    <w:rsid w:val="00BB78E0"/>
    <w:rsid w:val="00BC40BE"/>
    <w:rsid w:val="00BC50A9"/>
    <w:rsid w:val="00BD723F"/>
    <w:rsid w:val="00BF1759"/>
    <w:rsid w:val="00BF30C0"/>
    <w:rsid w:val="00BF650A"/>
    <w:rsid w:val="00C104F1"/>
    <w:rsid w:val="00C1246A"/>
    <w:rsid w:val="00C200DB"/>
    <w:rsid w:val="00C26289"/>
    <w:rsid w:val="00C276D0"/>
    <w:rsid w:val="00C34B64"/>
    <w:rsid w:val="00C62CC4"/>
    <w:rsid w:val="00C65901"/>
    <w:rsid w:val="00C70F6E"/>
    <w:rsid w:val="00C90CA2"/>
    <w:rsid w:val="00CA5B72"/>
    <w:rsid w:val="00CA65DA"/>
    <w:rsid w:val="00CC4314"/>
    <w:rsid w:val="00CE3423"/>
    <w:rsid w:val="00CE689E"/>
    <w:rsid w:val="00CF7D55"/>
    <w:rsid w:val="00D07A51"/>
    <w:rsid w:val="00D1259C"/>
    <w:rsid w:val="00D17BD7"/>
    <w:rsid w:val="00D17E19"/>
    <w:rsid w:val="00D2126D"/>
    <w:rsid w:val="00D21FC4"/>
    <w:rsid w:val="00D32DEB"/>
    <w:rsid w:val="00D4396B"/>
    <w:rsid w:val="00D476C8"/>
    <w:rsid w:val="00D50608"/>
    <w:rsid w:val="00D52945"/>
    <w:rsid w:val="00D52E69"/>
    <w:rsid w:val="00D62EB6"/>
    <w:rsid w:val="00D71E35"/>
    <w:rsid w:val="00D74285"/>
    <w:rsid w:val="00D82DE2"/>
    <w:rsid w:val="00D90348"/>
    <w:rsid w:val="00D968D1"/>
    <w:rsid w:val="00DA4782"/>
    <w:rsid w:val="00DB0969"/>
    <w:rsid w:val="00DB7565"/>
    <w:rsid w:val="00DD5C40"/>
    <w:rsid w:val="00DE6DE2"/>
    <w:rsid w:val="00E00993"/>
    <w:rsid w:val="00E00AF5"/>
    <w:rsid w:val="00E0177F"/>
    <w:rsid w:val="00E03F5B"/>
    <w:rsid w:val="00E068A7"/>
    <w:rsid w:val="00E103AB"/>
    <w:rsid w:val="00E16354"/>
    <w:rsid w:val="00E22000"/>
    <w:rsid w:val="00E379B3"/>
    <w:rsid w:val="00E37C2E"/>
    <w:rsid w:val="00E40371"/>
    <w:rsid w:val="00E412A7"/>
    <w:rsid w:val="00E47779"/>
    <w:rsid w:val="00E5173D"/>
    <w:rsid w:val="00E5432C"/>
    <w:rsid w:val="00E62AD8"/>
    <w:rsid w:val="00E658B5"/>
    <w:rsid w:val="00E94E8F"/>
    <w:rsid w:val="00E95952"/>
    <w:rsid w:val="00EA4FB9"/>
    <w:rsid w:val="00EA7BCC"/>
    <w:rsid w:val="00EB2276"/>
    <w:rsid w:val="00EC159E"/>
    <w:rsid w:val="00EC1E5C"/>
    <w:rsid w:val="00EE0521"/>
    <w:rsid w:val="00EF7E91"/>
    <w:rsid w:val="00F12953"/>
    <w:rsid w:val="00F16E52"/>
    <w:rsid w:val="00F217C1"/>
    <w:rsid w:val="00F23C52"/>
    <w:rsid w:val="00F25883"/>
    <w:rsid w:val="00F25912"/>
    <w:rsid w:val="00F26DC5"/>
    <w:rsid w:val="00F3673E"/>
    <w:rsid w:val="00F40684"/>
    <w:rsid w:val="00F4606B"/>
    <w:rsid w:val="00F54F37"/>
    <w:rsid w:val="00F730FD"/>
    <w:rsid w:val="00FA1850"/>
    <w:rsid w:val="00FA18C3"/>
    <w:rsid w:val="00FA5976"/>
    <w:rsid w:val="00FB63A7"/>
    <w:rsid w:val="00FD04E6"/>
    <w:rsid w:val="00FD3DC0"/>
    <w:rsid w:val="00FD587D"/>
    <w:rsid w:val="00FE23D3"/>
    <w:rsid w:val="00FF2CA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19A4D0C0"/>
  <w15:docId w15:val="{04A798F9-43C0-4DCA-A35D-C5795D1B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paragraph" w:customStyle="1" w:styleId="HeadingNew">
    <w:name w:val="Heading New"/>
    <w:basedOn w:val="Normal"/>
    <w:next w:val="Normal"/>
    <w:qFormat/>
    <w:rsid w:val="00CA5B72"/>
    <w:pPr>
      <w:pageBreakBefore/>
    </w:pPr>
    <w:rPr>
      <w:rFonts w:ascii="Calibri Light" w:hAnsi="Calibri Light"/>
      <w:b/>
      <w:color w:val="006666"/>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43162381">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udd\Downloads\01%20-%20AFDO%20Report%20Template%20-%20with%20Members%20list%20&amp;%20Logos-AFDO-5CD1520QW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7" ma:contentTypeDescription="Create a new document." ma:contentTypeScope="" ma:versionID="bf37369cbb4075708cb0899aec803a4c">
  <xsd:schema xmlns:xsd="http://www.w3.org/2001/XMLSchema" xmlns:xs="http://www.w3.org/2001/XMLSchema" xmlns:p="http://schemas.microsoft.com/office/2006/metadata/properties" xmlns:ns2="d928bd7b-031c-4455-8a79-7f373819dc6b" targetNamespace="http://schemas.microsoft.com/office/2006/metadata/properties" ma:root="true" ma:fieldsID="8f0dd76085e9c1b130fc1a5ecf5aee9d" ns2:_="">
    <xsd:import namespace="d928bd7b-031c-4455-8a79-7f373819d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Tho21</b:Tag>
    <b:SourceType>Report</b:SourceType>
    <b:Guid>{1BC8FDD2-C086-42A4-ADC7-F866DFB11729}</b:Guid>
    <b:Title>(Australian Digital Inclusion Index: 2021</b:Title>
    <b:Year>2021</b:Year>
    <b:Author>
      <b:Author>
        <b:NameList>
          <b:Person>
            <b:Last>Thomas</b:Last>
            <b:First>J.,</b:First>
            <b:Middle>Barraket, J., Parkinson, S., Wilson, C., Holcombe-James, I., Kennedy, J., Mannell, K., Brydon, A. .</b:Middle>
          </b:Person>
        </b:NameList>
      </b:Author>
    </b:Author>
    <b:Publisher>RMIT, Swinburne University of Technology, and Telstra</b:Publisher>
    <b:City>Melbourne </b:City>
    <b:ThesisType>Survey</b:ThesisType>
    <b:RefOrder>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2.xml><?xml version="1.0" encoding="utf-8"?>
<ds:datastoreItem xmlns:ds="http://schemas.openxmlformats.org/officeDocument/2006/customXml" ds:itemID="{0A22BA30-D9FB-4353-B249-0C00C0CBB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8781C-3BA2-4334-8F90-BAAF53C23F14}">
  <ds:schemaRefs>
    <ds:schemaRef ds:uri="http://schemas.openxmlformats.org/officeDocument/2006/bibliography"/>
  </ds:schemaRefs>
</ds:datastoreItem>
</file>

<file path=customXml/itemProps4.xml><?xml version="1.0" encoding="utf-8"?>
<ds:datastoreItem xmlns:ds="http://schemas.openxmlformats.org/officeDocument/2006/customXml" ds:itemID="{9DD98988-0C75-4227-9C3F-5B8194D04840}">
  <ds:schemaRefs>
    <ds:schemaRef ds:uri="d928bd7b-031c-4455-8a79-7f373819dc6b"/>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01 - AFDO Report Template - with Members list &amp; Logos-AFDO-5CD1520QWB</Template>
  <TotalTime>1</TotalTime>
  <Pages>15</Pages>
  <Words>2766</Words>
  <Characters>16241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Rudd</dc:creator>
  <cp:lastModifiedBy>Amy Simmons</cp:lastModifiedBy>
  <cp:revision>3</cp:revision>
  <cp:lastPrinted>2023-07-31T23:53:00Z</cp:lastPrinted>
  <dcterms:created xsi:type="dcterms:W3CDTF">2023-04-27T07:45:00Z</dcterms:created>
  <dcterms:modified xsi:type="dcterms:W3CDTF">2023-07-31T23:53:00Z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y fmtid="{D5CDD505-2E9C-101B-9397-08002B2CF9AE}" pid="3" name="Order">
    <vt:r8>4000</vt:r8>
  </property>
  <property fmtid="{D5CDD505-2E9C-101B-9397-08002B2CF9AE}" pid="4" name="MediaServiceImageTags">
    <vt:lpwstr/>
  </property>
</Properties>
</file>