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71A05" w14:textId="77777777" w:rsidR="00520DC7" w:rsidRDefault="00520DC7">
      <w:pPr>
        <w:spacing w:before="240"/>
        <w:jc w:val="right"/>
        <w:rPr>
          <w:b/>
          <w:sz w:val="32"/>
          <w:szCs w:val="32"/>
        </w:rPr>
      </w:pPr>
    </w:p>
    <w:p w14:paraId="36FDE4D8" w14:textId="77777777" w:rsidR="00520DC7" w:rsidRDefault="00520DC7">
      <w:pPr>
        <w:pStyle w:val="Title"/>
      </w:pPr>
      <w:bookmarkStart w:id="0" w:name="_wmxrq6xlpsrt" w:colFirst="0" w:colLast="0"/>
      <w:bookmarkEnd w:id="0"/>
    </w:p>
    <w:p w14:paraId="454100B2" w14:textId="77777777" w:rsidR="00520DC7" w:rsidRDefault="00520DC7"/>
    <w:p w14:paraId="69C483E1" w14:textId="77777777" w:rsidR="00520DC7" w:rsidRDefault="00520DC7"/>
    <w:p w14:paraId="33043910" w14:textId="77777777" w:rsidR="00520DC7" w:rsidRDefault="00520DC7"/>
    <w:p w14:paraId="440DEAFC" w14:textId="77777777" w:rsidR="00520DC7" w:rsidRDefault="00520DC7"/>
    <w:p w14:paraId="64FCAD05" w14:textId="77777777" w:rsidR="00520DC7" w:rsidRDefault="00520DC7"/>
    <w:p w14:paraId="4C869319" w14:textId="77777777" w:rsidR="00520DC7" w:rsidRDefault="00520DC7"/>
    <w:p w14:paraId="61C610B4" w14:textId="77777777" w:rsidR="00520DC7" w:rsidRDefault="00520DC7"/>
    <w:p w14:paraId="067BB571" w14:textId="77777777" w:rsidR="00520DC7" w:rsidRDefault="00000000">
      <w:r>
        <w:rPr>
          <w:noProof/>
        </w:rPr>
        <w:drawing>
          <wp:anchor distT="114300" distB="114300" distL="114300" distR="114300" simplePos="0" relativeHeight="251658240" behindDoc="0" locked="0" layoutInCell="1" hidden="0" allowOverlap="1" wp14:anchorId="56DD0D6B" wp14:editId="79589AF5">
            <wp:simplePos x="0" y="0"/>
            <wp:positionH relativeFrom="margin">
              <wp:align>center</wp:align>
            </wp:positionH>
            <wp:positionV relativeFrom="margin">
              <wp:posOffset>7128000</wp:posOffset>
            </wp:positionV>
            <wp:extent cx="7560000" cy="355600"/>
            <wp:effectExtent l="0" t="0" r="0" b="0"/>
            <wp:wrapNone/>
            <wp:docPr id="23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
                    <a:srcRect/>
                    <a:stretch>
                      <a:fillRect/>
                    </a:stretch>
                  </pic:blipFill>
                  <pic:spPr>
                    <a:xfrm rot="10800000">
                      <a:off x="0" y="0"/>
                      <a:ext cx="7560000" cy="355600"/>
                    </a:xfrm>
                    <a:prstGeom prst="rect">
                      <a:avLst/>
                    </a:prstGeom>
                    <a:ln/>
                  </pic:spPr>
                </pic:pic>
              </a:graphicData>
            </a:graphic>
          </wp:anchor>
        </w:drawing>
      </w:r>
    </w:p>
    <w:p w14:paraId="52EC60AE" w14:textId="77777777" w:rsidR="00520DC7" w:rsidRDefault="00000000">
      <w:r>
        <w:rPr>
          <w:noProof/>
        </w:rPr>
        <w:drawing>
          <wp:anchor distT="114300" distB="114300" distL="114300" distR="114300" simplePos="0" relativeHeight="251659264" behindDoc="0" locked="0" layoutInCell="1" hidden="0" allowOverlap="1" wp14:anchorId="573DA815" wp14:editId="736609DD">
            <wp:simplePos x="0" y="0"/>
            <wp:positionH relativeFrom="margin">
              <wp:align>center</wp:align>
            </wp:positionH>
            <wp:positionV relativeFrom="margin">
              <wp:posOffset>0</wp:posOffset>
            </wp:positionV>
            <wp:extent cx="7560000" cy="7128000"/>
            <wp:effectExtent l="0" t="0" r="0" b="0"/>
            <wp:wrapNone/>
            <wp:docPr id="373" name="image254.jpg"/>
            <wp:cNvGraphicFramePr/>
            <a:graphic xmlns:a="http://schemas.openxmlformats.org/drawingml/2006/main">
              <a:graphicData uri="http://schemas.openxmlformats.org/drawingml/2006/picture">
                <pic:pic xmlns:pic="http://schemas.openxmlformats.org/drawingml/2006/picture">
                  <pic:nvPicPr>
                    <pic:cNvPr id="0" name="image254.jpg"/>
                    <pic:cNvPicPr preferRelativeResize="0"/>
                  </pic:nvPicPr>
                  <pic:blipFill>
                    <a:blip r:embed="rId7"/>
                    <a:srcRect/>
                    <a:stretch>
                      <a:fillRect/>
                    </a:stretch>
                  </pic:blipFill>
                  <pic:spPr>
                    <a:xfrm>
                      <a:off x="0" y="0"/>
                      <a:ext cx="7560000" cy="7128000"/>
                    </a:xfrm>
                    <a:prstGeom prst="rect">
                      <a:avLst/>
                    </a:prstGeom>
                    <a:ln/>
                  </pic:spPr>
                </pic:pic>
              </a:graphicData>
            </a:graphic>
          </wp:anchor>
        </w:drawing>
      </w:r>
    </w:p>
    <w:p w14:paraId="5145C8A1" w14:textId="77777777" w:rsidR="00520DC7" w:rsidRDefault="00520DC7"/>
    <w:p w14:paraId="7D2EA505" w14:textId="77777777" w:rsidR="00520DC7" w:rsidRDefault="00520DC7"/>
    <w:p w14:paraId="017DBD89" w14:textId="77777777" w:rsidR="00520DC7" w:rsidRDefault="00520DC7"/>
    <w:p w14:paraId="4FDCE90A" w14:textId="77777777" w:rsidR="00520DC7" w:rsidRDefault="00520DC7"/>
    <w:p w14:paraId="68E50E48" w14:textId="77777777" w:rsidR="00520DC7" w:rsidRDefault="00520DC7"/>
    <w:p w14:paraId="3661C9CE" w14:textId="77777777" w:rsidR="00520DC7" w:rsidRDefault="00520DC7"/>
    <w:p w14:paraId="6087C205" w14:textId="77777777" w:rsidR="00520DC7" w:rsidRDefault="00520DC7"/>
    <w:p w14:paraId="532B2005" w14:textId="77777777" w:rsidR="00520DC7" w:rsidRDefault="00520DC7"/>
    <w:tbl>
      <w:tblPr>
        <w:tblStyle w:val="a"/>
        <w:tblW w:w="11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905"/>
      </w:tblGrid>
      <w:tr w:rsidR="00520DC7" w14:paraId="2A12C2D1" w14:textId="77777777">
        <w:trPr>
          <w:cantSplit/>
          <w:trHeight w:val="4950"/>
        </w:trPr>
        <w:tc>
          <w:tcPr>
            <w:tcW w:w="11905" w:type="dxa"/>
            <w:shd w:val="clear" w:color="auto" w:fill="00767F"/>
            <w:tcMar>
              <w:top w:w="0" w:type="dxa"/>
              <w:left w:w="0" w:type="dxa"/>
              <w:bottom w:w="0" w:type="dxa"/>
              <w:right w:w="0" w:type="dxa"/>
            </w:tcMar>
          </w:tcPr>
          <w:p w14:paraId="3878305D" w14:textId="04982BB3" w:rsidR="00520DC7" w:rsidRDefault="00000000">
            <w:pPr>
              <w:pStyle w:val="Title"/>
              <w:ind w:left="566" w:right="571"/>
              <w:rPr>
                <w:color w:val="FFFFFF"/>
                <w:sz w:val="46"/>
                <w:szCs w:val="46"/>
              </w:rPr>
            </w:pPr>
            <w:bookmarkStart w:id="1" w:name="_8ww5t7te9wz7" w:colFirst="0" w:colLast="0"/>
            <w:bookmarkEnd w:id="1"/>
            <w:r>
              <w:rPr>
                <w:color w:val="FFFFFF"/>
                <w:sz w:val="24"/>
                <w:szCs w:val="24"/>
              </w:rPr>
              <w:br/>
            </w:r>
            <w:r>
              <w:rPr>
                <w:color w:val="FFFFFF"/>
                <w:sz w:val="46"/>
                <w:szCs w:val="46"/>
              </w:rPr>
              <w:t>Report Card on the Final Recommendations from the Royal Commission into Violence, Abuse, Neglect, and Exploitation of People with Disability</w:t>
            </w:r>
            <w:r>
              <w:rPr>
                <w:noProof/>
              </w:rPr>
              <w:drawing>
                <wp:anchor distT="114300" distB="114300" distL="114300" distR="114300" simplePos="0" relativeHeight="251660288" behindDoc="0" locked="0" layoutInCell="1" hidden="0" allowOverlap="1" wp14:anchorId="2C955421" wp14:editId="77C93EBE">
                  <wp:simplePos x="0" y="0"/>
                  <wp:positionH relativeFrom="column">
                    <wp:posOffset>5796364</wp:posOffset>
                  </wp:positionH>
                  <wp:positionV relativeFrom="paragraph">
                    <wp:posOffset>1876425</wp:posOffset>
                  </wp:positionV>
                  <wp:extent cx="1356911" cy="1139391"/>
                  <wp:effectExtent l="0" t="0" r="0" b="0"/>
                  <wp:wrapSquare wrapText="bothSides" distT="114300" distB="114300" distL="114300" distR="114300"/>
                  <wp:docPr id="379"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8"/>
                          <a:srcRect/>
                          <a:stretch>
                            <a:fillRect/>
                          </a:stretch>
                        </pic:blipFill>
                        <pic:spPr>
                          <a:xfrm>
                            <a:off x="0" y="0"/>
                            <a:ext cx="1356911" cy="1139391"/>
                          </a:xfrm>
                          <a:prstGeom prst="rect">
                            <a:avLst/>
                          </a:prstGeom>
                          <a:ln/>
                        </pic:spPr>
                      </pic:pic>
                    </a:graphicData>
                  </a:graphic>
                </wp:anchor>
              </w:drawing>
            </w:r>
          </w:p>
          <w:p w14:paraId="75E443BD" w14:textId="77777777" w:rsidR="00520DC7" w:rsidRDefault="00000000">
            <w:pPr>
              <w:pStyle w:val="Title"/>
              <w:ind w:left="566" w:right="571"/>
              <w:rPr>
                <w:color w:val="FFFFFF"/>
                <w:sz w:val="36"/>
                <w:szCs w:val="36"/>
              </w:rPr>
            </w:pPr>
            <w:bookmarkStart w:id="2" w:name="_okjdjso2mjbk" w:colFirst="0" w:colLast="0"/>
            <w:bookmarkEnd w:id="2"/>
            <w:r>
              <w:rPr>
                <w:color w:val="FFFFFF"/>
                <w:sz w:val="36"/>
                <w:szCs w:val="36"/>
              </w:rPr>
              <w:t>November 2023</w:t>
            </w:r>
          </w:p>
          <w:p w14:paraId="51078F56" w14:textId="77777777" w:rsidR="00520DC7" w:rsidRDefault="00520DC7">
            <w:pPr>
              <w:spacing w:after="0" w:line="240" w:lineRule="auto"/>
              <w:ind w:right="571"/>
              <w:jc w:val="right"/>
            </w:pPr>
          </w:p>
        </w:tc>
      </w:tr>
    </w:tbl>
    <w:p w14:paraId="2CC886F9" w14:textId="77777777" w:rsidR="00520DC7" w:rsidRDefault="00520DC7">
      <w:pPr>
        <w:rPr>
          <w:rFonts w:ascii="Spartan" w:eastAsia="Spartan" w:hAnsi="Spartan" w:cs="Spartan"/>
          <w:sz w:val="2"/>
          <w:szCs w:val="2"/>
        </w:rPr>
        <w:sectPr w:rsidR="00520DC7">
          <w:footerReference w:type="default" r:id="rId9"/>
          <w:pgSz w:w="11909" w:h="16834"/>
          <w:pgMar w:top="0" w:right="0" w:bottom="0" w:left="0" w:header="720" w:footer="720" w:gutter="0"/>
          <w:pgNumType w:start="0"/>
          <w:cols w:space="720" w:equalWidth="0">
            <w:col w:w="11905" w:space="0"/>
          </w:cols>
          <w:titlePg/>
        </w:sectPr>
      </w:pPr>
    </w:p>
    <w:p w14:paraId="23EEB708" w14:textId="77777777" w:rsidR="00520DC7" w:rsidRDefault="00000000">
      <w:pPr>
        <w:pStyle w:val="Heading1"/>
        <w:keepNext w:val="0"/>
        <w:keepLines w:val="0"/>
      </w:pPr>
      <w:bookmarkStart w:id="3" w:name="_33nayl54mv9m" w:colFirst="0" w:colLast="0"/>
      <w:bookmarkEnd w:id="3"/>
      <w:r>
        <w:lastRenderedPageBreak/>
        <w:t>About AFDO</w:t>
      </w:r>
    </w:p>
    <w:p w14:paraId="17F066B4" w14:textId="77777777" w:rsidR="00520DC7" w:rsidRDefault="00000000">
      <w:r>
        <w:pict w14:anchorId="7E78E72C">
          <v:rect id="_x0000_i1025" style="width:0;height:1.5pt" o:hralign="center" o:hrstd="t" o:hr="t" fillcolor="#a0a0a0" stroked="f"/>
        </w:pict>
      </w:r>
    </w:p>
    <w:p w14:paraId="7CA0D516" w14:textId="5E965849" w:rsidR="00520DC7" w:rsidRDefault="00000000">
      <w:r>
        <w:t xml:space="preserve">The Australian Federation of Disability Organisations (AFDO) Vision and Mission is </w:t>
      </w:r>
      <w:r w:rsidR="00774052">
        <w:t>that; “All</w:t>
      </w:r>
      <w:r>
        <w:t xml:space="preserve"> people with disabilities must be involved equally in all aspects of social, economic, political and cultural life."</w:t>
      </w:r>
    </w:p>
    <w:p w14:paraId="411BBB0E" w14:textId="07174110" w:rsidR="00520DC7" w:rsidRDefault="00000000">
      <w:r>
        <w:t xml:space="preserve">For over twenty years AFDO, a Disabled Peoples Organisation (DPO), has been the recognised national peak, along with its disability specific and </w:t>
      </w:r>
      <w:r w:rsidR="00774052">
        <w:t>population-based</w:t>
      </w:r>
      <w:r>
        <w:t xml:space="preserve"> member organisations, representing all people with disability. </w:t>
      </w:r>
    </w:p>
    <w:p w14:paraId="5FE3F0E9" w14:textId="66CE5A78" w:rsidR="00520DC7" w:rsidRDefault="00000000">
      <w:r>
        <w:t xml:space="preserve">We have an impressive and increasing reach currently connecting with over 16% of the total population or over 4 </w:t>
      </w:r>
      <w:r w:rsidR="00774052">
        <w:t>million</w:t>
      </w:r>
      <w:r>
        <w:t xml:space="preserve"> Australians through our own and via our thirty-eight member organisations.</w:t>
      </w:r>
    </w:p>
    <w:p w14:paraId="469DF8E7" w14:textId="77777777" w:rsidR="00520DC7" w:rsidRDefault="00000000">
      <w:r>
        <w:t>AFDO provides a strong, trusted, independent voice for the disability sector on national policy, inquiries, submissions, systemic advocacy and advisory on government initiatives across Federal, State, Territory and Local governments.</w:t>
      </w:r>
    </w:p>
    <w:p w14:paraId="3562A317" w14:textId="77777777" w:rsidR="00520DC7" w:rsidRDefault="00520DC7">
      <w:pPr>
        <w:pStyle w:val="Heading1"/>
        <w:keepNext w:val="0"/>
        <w:keepLines w:val="0"/>
      </w:pPr>
      <w:bookmarkStart w:id="4" w:name="_lyrq9atfqc23" w:colFirst="0" w:colLast="0"/>
      <w:bookmarkEnd w:id="4"/>
    </w:p>
    <w:p w14:paraId="241775C9" w14:textId="77777777" w:rsidR="00520DC7" w:rsidRDefault="00000000">
      <w:pPr>
        <w:pStyle w:val="Heading1"/>
        <w:keepNext w:val="0"/>
        <w:keepLines w:val="0"/>
      </w:pPr>
      <w:bookmarkStart w:id="5" w:name="_r8pmttvwcud8" w:colFirst="0" w:colLast="0"/>
      <w:bookmarkEnd w:id="5"/>
      <w:r>
        <w:br w:type="page"/>
      </w:r>
      <w:r>
        <w:lastRenderedPageBreak/>
        <w:t>Our Members</w:t>
      </w:r>
    </w:p>
    <w:p w14:paraId="330E5DFD" w14:textId="77777777" w:rsidR="00520DC7" w:rsidRDefault="00000000">
      <w:pPr>
        <w:spacing w:line="240" w:lineRule="auto"/>
      </w:pPr>
      <w:r>
        <w:pict w14:anchorId="7F496F67">
          <v:rect id="_x0000_i1026" style="width:0;height:1.5pt" o:hralign="center" o:hrstd="t" o:hr="t" fillcolor="#a0a0a0" stroked="f"/>
        </w:pict>
      </w:r>
    </w:p>
    <w:p w14:paraId="49386EB4" w14:textId="77777777" w:rsidR="00520DC7" w:rsidRDefault="00000000">
      <w:pPr>
        <w:pStyle w:val="Heading2"/>
        <w:keepNext w:val="0"/>
        <w:keepLines w:val="0"/>
        <w:spacing w:before="360" w:line="240" w:lineRule="auto"/>
        <w:jc w:val="center"/>
        <w:rPr>
          <w:color w:val="3B3B3B"/>
        </w:rPr>
      </w:pPr>
      <w:bookmarkStart w:id="6" w:name="_lr8k2fgippsu" w:colFirst="0" w:colLast="0"/>
      <w:bookmarkEnd w:id="6"/>
      <w:r>
        <w:rPr>
          <w:color w:val="3B3B3B"/>
        </w:rPr>
        <w:t>Full Members of AFDO</w:t>
      </w:r>
    </w:p>
    <w:tbl>
      <w:tblPr>
        <w:tblStyle w:val="a0"/>
        <w:tblW w:w="9637" w:type="dxa"/>
        <w:tblLayout w:type="fixed"/>
        <w:tblLook w:val="0600" w:firstRow="0" w:lastRow="0" w:firstColumn="0" w:lastColumn="0" w:noHBand="1" w:noVBand="1"/>
      </w:tblPr>
      <w:tblGrid>
        <w:gridCol w:w="4818"/>
        <w:gridCol w:w="4819"/>
      </w:tblGrid>
      <w:tr w:rsidR="00520DC7" w14:paraId="30647546" w14:textId="77777777">
        <w:trPr>
          <w:cantSplit/>
        </w:trPr>
        <w:tc>
          <w:tcPr>
            <w:tcW w:w="4818" w:type="dxa"/>
            <w:shd w:val="clear" w:color="auto" w:fill="auto"/>
            <w:tcMar>
              <w:top w:w="113" w:type="dxa"/>
              <w:left w:w="113" w:type="dxa"/>
              <w:bottom w:w="113" w:type="dxa"/>
              <w:right w:w="113" w:type="dxa"/>
            </w:tcMar>
          </w:tcPr>
          <w:p w14:paraId="14FBC749"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3F43BC54" wp14:editId="249CAA60">
                  <wp:extent cx="1430182" cy="360000"/>
                  <wp:effectExtent l="0" t="0" r="0" b="0"/>
                  <wp:docPr id="26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1430182" cy="360000"/>
                          </a:xfrm>
                          <a:prstGeom prst="rect">
                            <a:avLst/>
                          </a:prstGeom>
                          <a:ln/>
                        </pic:spPr>
                      </pic:pic>
                    </a:graphicData>
                  </a:graphic>
                </wp:inline>
              </w:drawing>
            </w:r>
          </w:p>
          <w:p w14:paraId="1A18F178" w14:textId="77777777" w:rsidR="00520DC7" w:rsidRDefault="00000000">
            <w:pPr>
              <w:widowControl w:val="0"/>
              <w:spacing w:after="0" w:line="276" w:lineRule="auto"/>
              <w:jc w:val="center"/>
              <w:rPr>
                <w:sz w:val="22"/>
                <w:szCs w:val="22"/>
              </w:rPr>
            </w:pPr>
            <w:r>
              <w:rPr>
                <w:sz w:val="22"/>
                <w:szCs w:val="22"/>
              </w:rPr>
              <w:t>Advocacy for Inclusion</w:t>
            </w:r>
          </w:p>
        </w:tc>
        <w:tc>
          <w:tcPr>
            <w:tcW w:w="4818" w:type="dxa"/>
            <w:shd w:val="clear" w:color="auto" w:fill="auto"/>
            <w:tcMar>
              <w:top w:w="113" w:type="dxa"/>
              <w:left w:w="113" w:type="dxa"/>
              <w:bottom w:w="113" w:type="dxa"/>
              <w:right w:w="113" w:type="dxa"/>
            </w:tcMar>
          </w:tcPr>
          <w:p w14:paraId="49F45A0A"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2940DFC5" wp14:editId="38D55991">
                  <wp:extent cx="1267714" cy="360000"/>
                  <wp:effectExtent l="0" t="0" r="0" b="0"/>
                  <wp:docPr id="33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a:srcRect/>
                          <a:stretch>
                            <a:fillRect/>
                          </a:stretch>
                        </pic:blipFill>
                        <pic:spPr>
                          <a:xfrm>
                            <a:off x="0" y="0"/>
                            <a:ext cx="1267714" cy="360000"/>
                          </a:xfrm>
                          <a:prstGeom prst="rect">
                            <a:avLst/>
                          </a:prstGeom>
                          <a:ln/>
                        </pic:spPr>
                      </pic:pic>
                    </a:graphicData>
                  </a:graphic>
                </wp:inline>
              </w:drawing>
            </w:r>
          </w:p>
          <w:p w14:paraId="3E2F1C7B" w14:textId="77777777" w:rsidR="00520DC7" w:rsidRDefault="00000000">
            <w:pPr>
              <w:widowControl w:val="0"/>
              <w:spacing w:after="0" w:line="276" w:lineRule="auto"/>
              <w:jc w:val="center"/>
              <w:rPr>
                <w:sz w:val="22"/>
                <w:szCs w:val="22"/>
              </w:rPr>
            </w:pPr>
            <w:r>
              <w:rPr>
                <w:sz w:val="22"/>
                <w:szCs w:val="22"/>
              </w:rPr>
              <w:t>Arts Access Australia</w:t>
            </w:r>
          </w:p>
        </w:tc>
      </w:tr>
      <w:tr w:rsidR="00520DC7" w14:paraId="7D00DA1F" w14:textId="77777777">
        <w:trPr>
          <w:cantSplit/>
        </w:trPr>
        <w:tc>
          <w:tcPr>
            <w:tcW w:w="4818" w:type="dxa"/>
            <w:shd w:val="clear" w:color="auto" w:fill="auto"/>
            <w:tcMar>
              <w:top w:w="113" w:type="dxa"/>
              <w:left w:w="113" w:type="dxa"/>
              <w:bottom w:w="113" w:type="dxa"/>
              <w:right w:w="113" w:type="dxa"/>
            </w:tcMar>
          </w:tcPr>
          <w:p w14:paraId="18F3C910"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6BD9D0B6" wp14:editId="1E28C96F">
                  <wp:extent cx="1434857" cy="360000"/>
                  <wp:effectExtent l="0" t="0" r="0" b="0"/>
                  <wp:docPr id="27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1434857" cy="360000"/>
                          </a:xfrm>
                          <a:prstGeom prst="rect">
                            <a:avLst/>
                          </a:prstGeom>
                          <a:ln/>
                        </pic:spPr>
                      </pic:pic>
                    </a:graphicData>
                  </a:graphic>
                </wp:inline>
              </w:drawing>
            </w:r>
          </w:p>
          <w:p w14:paraId="5B751AFD" w14:textId="77777777" w:rsidR="00520DC7" w:rsidRDefault="00000000">
            <w:pPr>
              <w:widowControl w:val="0"/>
              <w:spacing w:after="0" w:line="276" w:lineRule="auto"/>
              <w:jc w:val="center"/>
              <w:rPr>
                <w:sz w:val="22"/>
                <w:szCs w:val="22"/>
              </w:rPr>
            </w:pPr>
            <w:r>
              <w:rPr>
                <w:sz w:val="22"/>
                <w:szCs w:val="22"/>
              </w:rPr>
              <w:t xml:space="preserve">Autism Aspergers Advocacy Australia </w:t>
            </w:r>
          </w:p>
        </w:tc>
        <w:tc>
          <w:tcPr>
            <w:tcW w:w="4818" w:type="dxa"/>
            <w:shd w:val="clear" w:color="auto" w:fill="auto"/>
            <w:tcMar>
              <w:top w:w="113" w:type="dxa"/>
              <w:left w:w="113" w:type="dxa"/>
              <w:bottom w:w="113" w:type="dxa"/>
              <w:right w:w="113" w:type="dxa"/>
            </w:tcMar>
          </w:tcPr>
          <w:p w14:paraId="3699543F"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1DC46FC8" wp14:editId="140117F0">
                  <wp:extent cx="609429" cy="360000"/>
                  <wp:effectExtent l="0" t="0" r="0" b="0"/>
                  <wp:docPr id="25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3"/>
                          <a:srcRect/>
                          <a:stretch>
                            <a:fillRect/>
                          </a:stretch>
                        </pic:blipFill>
                        <pic:spPr>
                          <a:xfrm>
                            <a:off x="0" y="0"/>
                            <a:ext cx="609429" cy="360000"/>
                          </a:xfrm>
                          <a:prstGeom prst="rect">
                            <a:avLst/>
                          </a:prstGeom>
                          <a:ln/>
                        </pic:spPr>
                      </pic:pic>
                    </a:graphicData>
                  </a:graphic>
                </wp:inline>
              </w:drawing>
            </w:r>
          </w:p>
          <w:p w14:paraId="3341C3CA" w14:textId="77777777" w:rsidR="00520DC7" w:rsidRDefault="00000000">
            <w:pPr>
              <w:widowControl w:val="0"/>
              <w:spacing w:after="0" w:line="276" w:lineRule="auto"/>
              <w:jc w:val="center"/>
              <w:rPr>
                <w:sz w:val="22"/>
                <w:szCs w:val="22"/>
              </w:rPr>
            </w:pPr>
            <w:r>
              <w:rPr>
                <w:sz w:val="22"/>
                <w:szCs w:val="22"/>
              </w:rPr>
              <w:t>Blind Citizens Australia</w:t>
            </w:r>
          </w:p>
        </w:tc>
      </w:tr>
      <w:tr w:rsidR="00520DC7" w14:paraId="1555D1CE" w14:textId="77777777">
        <w:trPr>
          <w:cantSplit/>
        </w:trPr>
        <w:tc>
          <w:tcPr>
            <w:tcW w:w="4818" w:type="dxa"/>
            <w:shd w:val="clear" w:color="auto" w:fill="auto"/>
            <w:tcMar>
              <w:top w:w="113" w:type="dxa"/>
              <w:left w:w="113" w:type="dxa"/>
              <w:bottom w:w="113" w:type="dxa"/>
              <w:right w:w="113" w:type="dxa"/>
            </w:tcMar>
          </w:tcPr>
          <w:p w14:paraId="24BCCAE1"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09000238" wp14:editId="6061E261">
                  <wp:extent cx="797143" cy="360000"/>
                  <wp:effectExtent l="0" t="0" r="0" b="0"/>
                  <wp:docPr id="375" name="image44.gif"/>
                  <wp:cNvGraphicFramePr/>
                  <a:graphic xmlns:a="http://schemas.openxmlformats.org/drawingml/2006/main">
                    <a:graphicData uri="http://schemas.openxmlformats.org/drawingml/2006/picture">
                      <pic:pic xmlns:pic="http://schemas.openxmlformats.org/drawingml/2006/picture">
                        <pic:nvPicPr>
                          <pic:cNvPr id="0" name="image44.gif"/>
                          <pic:cNvPicPr preferRelativeResize="0"/>
                        </pic:nvPicPr>
                        <pic:blipFill>
                          <a:blip r:embed="rId14"/>
                          <a:srcRect/>
                          <a:stretch>
                            <a:fillRect/>
                          </a:stretch>
                        </pic:blipFill>
                        <pic:spPr>
                          <a:xfrm>
                            <a:off x="0" y="0"/>
                            <a:ext cx="797143" cy="360000"/>
                          </a:xfrm>
                          <a:prstGeom prst="rect">
                            <a:avLst/>
                          </a:prstGeom>
                          <a:ln/>
                        </pic:spPr>
                      </pic:pic>
                    </a:graphicData>
                  </a:graphic>
                </wp:inline>
              </w:drawing>
            </w:r>
          </w:p>
          <w:p w14:paraId="79BFD7B3" w14:textId="77777777" w:rsidR="00520DC7" w:rsidRDefault="00000000">
            <w:pPr>
              <w:widowControl w:val="0"/>
              <w:spacing w:after="0" w:line="276" w:lineRule="auto"/>
              <w:jc w:val="center"/>
              <w:rPr>
                <w:sz w:val="22"/>
                <w:szCs w:val="22"/>
              </w:rPr>
            </w:pPr>
            <w:r>
              <w:rPr>
                <w:sz w:val="22"/>
                <w:szCs w:val="22"/>
              </w:rPr>
              <w:t>Brain Injury Australia</w:t>
            </w:r>
          </w:p>
        </w:tc>
        <w:tc>
          <w:tcPr>
            <w:tcW w:w="4818" w:type="dxa"/>
            <w:shd w:val="clear" w:color="auto" w:fill="auto"/>
            <w:tcMar>
              <w:top w:w="113" w:type="dxa"/>
              <w:left w:w="113" w:type="dxa"/>
              <w:bottom w:w="113" w:type="dxa"/>
              <w:right w:w="113" w:type="dxa"/>
            </w:tcMar>
          </w:tcPr>
          <w:p w14:paraId="4FC2F68C"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26367A62" wp14:editId="1301BE99">
                  <wp:extent cx="830571" cy="360000"/>
                  <wp:effectExtent l="0" t="0" r="0" b="0"/>
                  <wp:docPr id="32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5"/>
                          <a:srcRect/>
                          <a:stretch>
                            <a:fillRect/>
                          </a:stretch>
                        </pic:blipFill>
                        <pic:spPr>
                          <a:xfrm>
                            <a:off x="0" y="0"/>
                            <a:ext cx="830571" cy="360000"/>
                          </a:xfrm>
                          <a:prstGeom prst="rect">
                            <a:avLst/>
                          </a:prstGeom>
                          <a:ln/>
                        </pic:spPr>
                      </pic:pic>
                    </a:graphicData>
                  </a:graphic>
                </wp:inline>
              </w:drawing>
            </w:r>
          </w:p>
          <w:p w14:paraId="057930E7" w14:textId="77777777" w:rsidR="00520DC7" w:rsidRDefault="00000000">
            <w:pPr>
              <w:widowControl w:val="0"/>
              <w:spacing w:after="0" w:line="276" w:lineRule="auto"/>
              <w:jc w:val="center"/>
              <w:rPr>
                <w:sz w:val="22"/>
                <w:szCs w:val="22"/>
              </w:rPr>
            </w:pPr>
            <w:r>
              <w:rPr>
                <w:sz w:val="22"/>
                <w:szCs w:val="22"/>
              </w:rPr>
              <w:t>Deaf Australia</w:t>
            </w:r>
          </w:p>
        </w:tc>
      </w:tr>
      <w:tr w:rsidR="00520DC7" w14:paraId="1EEA47E4" w14:textId="77777777">
        <w:trPr>
          <w:cantSplit/>
        </w:trPr>
        <w:tc>
          <w:tcPr>
            <w:tcW w:w="4818" w:type="dxa"/>
            <w:shd w:val="clear" w:color="auto" w:fill="auto"/>
            <w:tcMar>
              <w:top w:w="113" w:type="dxa"/>
              <w:left w:w="113" w:type="dxa"/>
              <w:bottom w:w="113" w:type="dxa"/>
              <w:right w:w="113" w:type="dxa"/>
            </w:tcMar>
          </w:tcPr>
          <w:p w14:paraId="185E950B"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44F9A183" wp14:editId="37B605B1">
                  <wp:extent cx="1072340" cy="360000"/>
                  <wp:effectExtent l="0" t="0" r="0" b="0"/>
                  <wp:docPr id="29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1072340" cy="360000"/>
                          </a:xfrm>
                          <a:prstGeom prst="rect">
                            <a:avLst/>
                          </a:prstGeom>
                          <a:ln/>
                        </pic:spPr>
                      </pic:pic>
                    </a:graphicData>
                  </a:graphic>
                </wp:inline>
              </w:drawing>
            </w:r>
          </w:p>
          <w:p w14:paraId="7F888C3A" w14:textId="77777777" w:rsidR="00520DC7" w:rsidRDefault="00000000">
            <w:pPr>
              <w:widowControl w:val="0"/>
              <w:spacing w:after="0" w:line="276" w:lineRule="auto"/>
              <w:jc w:val="center"/>
              <w:rPr>
                <w:sz w:val="22"/>
                <w:szCs w:val="22"/>
              </w:rPr>
            </w:pPr>
            <w:r>
              <w:rPr>
                <w:sz w:val="22"/>
                <w:szCs w:val="22"/>
              </w:rPr>
              <w:t>Deafblind Australia</w:t>
            </w:r>
          </w:p>
        </w:tc>
        <w:tc>
          <w:tcPr>
            <w:tcW w:w="4818" w:type="dxa"/>
            <w:shd w:val="clear" w:color="auto" w:fill="auto"/>
            <w:tcMar>
              <w:top w:w="113" w:type="dxa"/>
              <w:left w:w="113" w:type="dxa"/>
              <w:bottom w:w="113" w:type="dxa"/>
              <w:right w:w="113" w:type="dxa"/>
            </w:tcMar>
          </w:tcPr>
          <w:p w14:paraId="347886FB"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5D052EBE" wp14:editId="2ADF07E4">
                  <wp:extent cx="954000" cy="360000"/>
                  <wp:effectExtent l="0" t="0" r="0" b="0"/>
                  <wp:docPr id="32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954000" cy="360000"/>
                          </a:xfrm>
                          <a:prstGeom prst="rect">
                            <a:avLst/>
                          </a:prstGeom>
                          <a:ln/>
                        </pic:spPr>
                      </pic:pic>
                    </a:graphicData>
                  </a:graphic>
                </wp:inline>
              </w:drawing>
            </w:r>
          </w:p>
          <w:p w14:paraId="0EDF130B" w14:textId="77777777" w:rsidR="00520DC7" w:rsidRDefault="00000000">
            <w:pPr>
              <w:widowControl w:val="0"/>
              <w:spacing w:after="0" w:line="276" w:lineRule="auto"/>
              <w:jc w:val="center"/>
              <w:rPr>
                <w:sz w:val="22"/>
                <w:szCs w:val="22"/>
              </w:rPr>
            </w:pPr>
            <w:r>
              <w:rPr>
                <w:sz w:val="22"/>
                <w:szCs w:val="22"/>
              </w:rPr>
              <w:t>Deafness Forum Australia</w:t>
            </w:r>
          </w:p>
        </w:tc>
      </w:tr>
      <w:tr w:rsidR="00520DC7" w14:paraId="0E5C60C4" w14:textId="77777777">
        <w:trPr>
          <w:cantSplit/>
        </w:trPr>
        <w:tc>
          <w:tcPr>
            <w:tcW w:w="4818" w:type="dxa"/>
            <w:shd w:val="clear" w:color="auto" w:fill="auto"/>
            <w:tcMar>
              <w:top w:w="113" w:type="dxa"/>
              <w:left w:w="113" w:type="dxa"/>
              <w:bottom w:w="113" w:type="dxa"/>
              <w:right w:w="113" w:type="dxa"/>
            </w:tcMar>
          </w:tcPr>
          <w:p w14:paraId="1CD4C6D4"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493E79A3" wp14:editId="7CCD4AD0">
                  <wp:extent cx="1072286" cy="360000"/>
                  <wp:effectExtent l="0" t="0" r="0" b="0"/>
                  <wp:docPr id="24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1072286" cy="360000"/>
                          </a:xfrm>
                          <a:prstGeom prst="rect">
                            <a:avLst/>
                          </a:prstGeom>
                          <a:ln/>
                        </pic:spPr>
                      </pic:pic>
                    </a:graphicData>
                  </a:graphic>
                </wp:inline>
              </w:drawing>
            </w:r>
          </w:p>
          <w:p w14:paraId="29DC740E" w14:textId="77777777" w:rsidR="00520DC7" w:rsidRDefault="00000000">
            <w:pPr>
              <w:widowControl w:val="0"/>
              <w:spacing w:after="0" w:line="276" w:lineRule="auto"/>
              <w:jc w:val="center"/>
              <w:rPr>
                <w:sz w:val="22"/>
                <w:szCs w:val="22"/>
              </w:rPr>
            </w:pPr>
            <w:r>
              <w:rPr>
                <w:sz w:val="22"/>
                <w:szCs w:val="22"/>
              </w:rPr>
              <w:t>Disability Advocacy Network Australia</w:t>
            </w:r>
          </w:p>
        </w:tc>
        <w:tc>
          <w:tcPr>
            <w:tcW w:w="4818" w:type="dxa"/>
            <w:shd w:val="clear" w:color="auto" w:fill="auto"/>
            <w:tcMar>
              <w:top w:w="113" w:type="dxa"/>
              <w:left w:w="113" w:type="dxa"/>
              <w:bottom w:w="113" w:type="dxa"/>
              <w:right w:w="113" w:type="dxa"/>
            </w:tcMar>
          </w:tcPr>
          <w:p w14:paraId="095D0A0A"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6ABBFD47" wp14:editId="48F08667">
                  <wp:extent cx="627429" cy="360000"/>
                  <wp:effectExtent l="0" t="0" r="0" b="0"/>
                  <wp:docPr id="28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9"/>
                          <a:srcRect/>
                          <a:stretch>
                            <a:fillRect/>
                          </a:stretch>
                        </pic:blipFill>
                        <pic:spPr>
                          <a:xfrm>
                            <a:off x="0" y="0"/>
                            <a:ext cx="627429" cy="360000"/>
                          </a:xfrm>
                          <a:prstGeom prst="rect">
                            <a:avLst/>
                          </a:prstGeom>
                          <a:ln/>
                        </pic:spPr>
                      </pic:pic>
                    </a:graphicData>
                  </a:graphic>
                </wp:inline>
              </w:drawing>
            </w:r>
          </w:p>
          <w:p w14:paraId="5156EA03" w14:textId="77777777" w:rsidR="00520DC7" w:rsidRDefault="00000000">
            <w:pPr>
              <w:widowControl w:val="0"/>
              <w:spacing w:after="0" w:line="276" w:lineRule="auto"/>
              <w:jc w:val="center"/>
              <w:rPr>
                <w:sz w:val="22"/>
                <w:szCs w:val="22"/>
              </w:rPr>
            </w:pPr>
            <w:r>
              <w:rPr>
                <w:sz w:val="22"/>
                <w:szCs w:val="22"/>
              </w:rPr>
              <w:t>Disability Justice Australia</w:t>
            </w:r>
          </w:p>
        </w:tc>
      </w:tr>
      <w:tr w:rsidR="00520DC7" w14:paraId="4BBABAD3" w14:textId="77777777">
        <w:trPr>
          <w:cantSplit/>
        </w:trPr>
        <w:tc>
          <w:tcPr>
            <w:tcW w:w="4818" w:type="dxa"/>
            <w:shd w:val="clear" w:color="auto" w:fill="auto"/>
            <w:tcMar>
              <w:top w:w="113" w:type="dxa"/>
              <w:left w:w="113" w:type="dxa"/>
              <w:bottom w:w="113" w:type="dxa"/>
              <w:right w:w="113" w:type="dxa"/>
            </w:tcMar>
          </w:tcPr>
          <w:p w14:paraId="08F8F35B"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4E60EFB0" wp14:editId="77D81DB5">
                  <wp:extent cx="632571" cy="360000"/>
                  <wp:effectExtent l="0" t="0" r="0" b="0"/>
                  <wp:docPr id="359"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0"/>
                          <a:srcRect/>
                          <a:stretch>
                            <a:fillRect/>
                          </a:stretch>
                        </pic:blipFill>
                        <pic:spPr>
                          <a:xfrm>
                            <a:off x="0" y="0"/>
                            <a:ext cx="632571" cy="360000"/>
                          </a:xfrm>
                          <a:prstGeom prst="rect">
                            <a:avLst/>
                          </a:prstGeom>
                          <a:ln/>
                        </pic:spPr>
                      </pic:pic>
                    </a:graphicData>
                  </a:graphic>
                </wp:inline>
              </w:drawing>
            </w:r>
          </w:p>
          <w:p w14:paraId="519CADB8" w14:textId="77777777" w:rsidR="00520DC7" w:rsidRDefault="00000000">
            <w:pPr>
              <w:widowControl w:val="0"/>
              <w:spacing w:after="0" w:line="276" w:lineRule="auto"/>
              <w:jc w:val="center"/>
              <w:rPr>
                <w:sz w:val="22"/>
                <w:szCs w:val="22"/>
              </w:rPr>
            </w:pPr>
            <w:r>
              <w:rPr>
                <w:sz w:val="22"/>
                <w:szCs w:val="22"/>
              </w:rPr>
              <w:t>Disability Resources Centre</w:t>
            </w:r>
          </w:p>
        </w:tc>
        <w:tc>
          <w:tcPr>
            <w:tcW w:w="4818" w:type="dxa"/>
            <w:shd w:val="clear" w:color="auto" w:fill="auto"/>
            <w:tcMar>
              <w:top w:w="113" w:type="dxa"/>
              <w:left w:w="113" w:type="dxa"/>
              <w:bottom w:w="113" w:type="dxa"/>
              <w:right w:w="113" w:type="dxa"/>
            </w:tcMar>
          </w:tcPr>
          <w:p w14:paraId="02C14683"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38F8A2BD" wp14:editId="3587FB69">
                  <wp:extent cx="1244571" cy="360000"/>
                  <wp:effectExtent l="0" t="0" r="0" b="0"/>
                  <wp:docPr id="396" name="image253.jpg"/>
                  <wp:cNvGraphicFramePr/>
                  <a:graphic xmlns:a="http://schemas.openxmlformats.org/drawingml/2006/main">
                    <a:graphicData uri="http://schemas.openxmlformats.org/drawingml/2006/picture">
                      <pic:pic xmlns:pic="http://schemas.openxmlformats.org/drawingml/2006/picture">
                        <pic:nvPicPr>
                          <pic:cNvPr id="0" name="image253.jpg"/>
                          <pic:cNvPicPr preferRelativeResize="0"/>
                        </pic:nvPicPr>
                        <pic:blipFill>
                          <a:blip r:embed="rId21"/>
                          <a:srcRect/>
                          <a:stretch>
                            <a:fillRect/>
                          </a:stretch>
                        </pic:blipFill>
                        <pic:spPr>
                          <a:xfrm>
                            <a:off x="0" y="0"/>
                            <a:ext cx="1244571" cy="360000"/>
                          </a:xfrm>
                          <a:prstGeom prst="rect">
                            <a:avLst/>
                          </a:prstGeom>
                          <a:ln/>
                        </pic:spPr>
                      </pic:pic>
                    </a:graphicData>
                  </a:graphic>
                </wp:inline>
              </w:drawing>
            </w:r>
            <w:r>
              <w:rPr>
                <w:sz w:val="22"/>
                <w:szCs w:val="22"/>
              </w:rPr>
              <w:br/>
              <w:t>Down Syndrome Australia</w:t>
            </w:r>
          </w:p>
        </w:tc>
      </w:tr>
      <w:tr w:rsidR="00520DC7" w14:paraId="5FA47648" w14:textId="77777777">
        <w:trPr>
          <w:cantSplit/>
        </w:trPr>
        <w:tc>
          <w:tcPr>
            <w:tcW w:w="4818" w:type="dxa"/>
            <w:shd w:val="clear" w:color="auto" w:fill="auto"/>
            <w:tcMar>
              <w:top w:w="113" w:type="dxa"/>
              <w:left w:w="113" w:type="dxa"/>
              <w:bottom w:w="113" w:type="dxa"/>
              <w:right w:w="113" w:type="dxa"/>
            </w:tcMar>
          </w:tcPr>
          <w:p w14:paraId="559E0313"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3CC4C150" wp14:editId="6338EF8E">
                  <wp:extent cx="866571" cy="360000"/>
                  <wp:effectExtent l="0" t="0" r="0" b="0"/>
                  <wp:docPr id="2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866571" cy="360000"/>
                          </a:xfrm>
                          <a:prstGeom prst="rect">
                            <a:avLst/>
                          </a:prstGeom>
                          <a:ln/>
                        </pic:spPr>
                      </pic:pic>
                    </a:graphicData>
                  </a:graphic>
                </wp:inline>
              </w:drawing>
            </w:r>
          </w:p>
          <w:p w14:paraId="29E8D941" w14:textId="77777777" w:rsidR="00520DC7" w:rsidRDefault="00000000">
            <w:pPr>
              <w:widowControl w:val="0"/>
              <w:spacing w:after="0" w:line="276" w:lineRule="auto"/>
              <w:jc w:val="center"/>
              <w:rPr>
                <w:sz w:val="22"/>
                <w:szCs w:val="22"/>
              </w:rPr>
            </w:pPr>
            <w:r>
              <w:rPr>
                <w:sz w:val="22"/>
                <w:szCs w:val="22"/>
              </w:rPr>
              <w:t>Enhanced Lifestyles</w:t>
            </w:r>
          </w:p>
        </w:tc>
        <w:tc>
          <w:tcPr>
            <w:tcW w:w="4818" w:type="dxa"/>
            <w:shd w:val="clear" w:color="auto" w:fill="auto"/>
            <w:tcMar>
              <w:top w:w="113" w:type="dxa"/>
              <w:left w:w="113" w:type="dxa"/>
              <w:bottom w:w="113" w:type="dxa"/>
              <w:right w:w="113" w:type="dxa"/>
            </w:tcMar>
          </w:tcPr>
          <w:p w14:paraId="64E354EC"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1A4AFE18" wp14:editId="4A029A96">
                  <wp:extent cx="1103143" cy="360000"/>
                  <wp:effectExtent l="0" t="0" r="0" b="0"/>
                  <wp:docPr id="389"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23"/>
                          <a:srcRect/>
                          <a:stretch>
                            <a:fillRect/>
                          </a:stretch>
                        </pic:blipFill>
                        <pic:spPr>
                          <a:xfrm>
                            <a:off x="0" y="0"/>
                            <a:ext cx="1103143" cy="360000"/>
                          </a:xfrm>
                          <a:prstGeom prst="rect">
                            <a:avLst/>
                          </a:prstGeom>
                          <a:ln/>
                        </pic:spPr>
                      </pic:pic>
                    </a:graphicData>
                  </a:graphic>
                </wp:inline>
              </w:drawing>
            </w:r>
          </w:p>
          <w:p w14:paraId="003DD86D" w14:textId="77777777" w:rsidR="00520DC7" w:rsidRDefault="00000000">
            <w:pPr>
              <w:widowControl w:val="0"/>
              <w:spacing w:after="0" w:line="276" w:lineRule="auto"/>
              <w:jc w:val="center"/>
              <w:rPr>
                <w:sz w:val="22"/>
                <w:szCs w:val="22"/>
              </w:rPr>
            </w:pPr>
            <w:r>
              <w:rPr>
                <w:sz w:val="22"/>
                <w:szCs w:val="22"/>
              </w:rPr>
              <w:t xml:space="preserve">National Mental Health </w:t>
            </w:r>
            <w:r>
              <w:rPr>
                <w:sz w:val="22"/>
                <w:szCs w:val="22"/>
              </w:rPr>
              <w:br/>
              <w:t>Consumer &amp; Carer Forum</w:t>
            </w:r>
          </w:p>
        </w:tc>
      </w:tr>
      <w:tr w:rsidR="00520DC7" w14:paraId="0511EC01" w14:textId="77777777">
        <w:trPr>
          <w:cantSplit/>
        </w:trPr>
        <w:tc>
          <w:tcPr>
            <w:tcW w:w="4818" w:type="dxa"/>
            <w:shd w:val="clear" w:color="auto" w:fill="auto"/>
            <w:tcMar>
              <w:top w:w="113" w:type="dxa"/>
              <w:left w:w="113" w:type="dxa"/>
              <w:bottom w:w="113" w:type="dxa"/>
              <w:right w:w="113" w:type="dxa"/>
            </w:tcMar>
          </w:tcPr>
          <w:p w14:paraId="435A9A33"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60F14B5A" wp14:editId="23E493E3">
                  <wp:extent cx="288000" cy="360000"/>
                  <wp:effectExtent l="0" t="0" r="0" b="0"/>
                  <wp:docPr id="22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a:srcRect/>
                          <a:stretch>
                            <a:fillRect/>
                          </a:stretch>
                        </pic:blipFill>
                        <pic:spPr>
                          <a:xfrm>
                            <a:off x="0" y="0"/>
                            <a:ext cx="288000" cy="360000"/>
                          </a:xfrm>
                          <a:prstGeom prst="rect">
                            <a:avLst/>
                          </a:prstGeom>
                          <a:ln/>
                        </pic:spPr>
                      </pic:pic>
                    </a:graphicData>
                  </a:graphic>
                </wp:inline>
              </w:drawing>
            </w:r>
          </w:p>
          <w:p w14:paraId="05DA69ED" w14:textId="77777777" w:rsidR="00520DC7" w:rsidRDefault="00000000">
            <w:pPr>
              <w:widowControl w:val="0"/>
              <w:spacing w:after="0" w:line="276" w:lineRule="auto"/>
              <w:jc w:val="center"/>
              <w:rPr>
                <w:sz w:val="22"/>
                <w:szCs w:val="22"/>
              </w:rPr>
            </w:pPr>
            <w:r>
              <w:rPr>
                <w:sz w:val="22"/>
                <w:szCs w:val="22"/>
              </w:rPr>
              <w:t xml:space="preserve">People with Disabilities WA </w:t>
            </w:r>
          </w:p>
        </w:tc>
        <w:tc>
          <w:tcPr>
            <w:tcW w:w="4818" w:type="dxa"/>
            <w:shd w:val="clear" w:color="auto" w:fill="auto"/>
            <w:tcMar>
              <w:top w:w="113" w:type="dxa"/>
              <w:left w:w="113" w:type="dxa"/>
              <w:bottom w:w="113" w:type="dxa"/>
              <w:right w:w="113" w:type="dxa"/>
            </w:tcMar>
          </w:tcPr>
          <w:p w14:paraId="271E62F2"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130A3D4A" wp14:editId="0ADE00D9">
                  <wp:extent cx="668571" cy="360000"/>
                  <wp:effectExtent l="0" t="0" r="0" b="0"/>
                  <wp:docPr id="33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5"/>
                          <a:srcRect/>
                          <a:stretch>
                            <a:fillRect/>
                          </a:stretch>
                        </pic:blipFill>
                        <pic:spPr>
                          <a:xfrm>
                            <a:off x="0" y="0"/>
                            <a:ext cx="668571" cy="360000"/>
                          </a:xfrm>
                          <a:prstGeom prst="rect">
                            <a:avLst/>
                          </a:prstGeom>
                          <a:ln/>
                        </pic:spPr>
                      </pic:pic>
                    </a:graphicData>
                  </a:graphic>
                </wp:inline>
              </w:drawing>
            </w:r>
          </w:p>
          <w:p w14:paraId="53C69A15" w14:textId="77777777" w:rsidR="00520DC7" w:rsidRDefault="00000000">
            <w:pPr>
              <w:widowControl w:val="0"/>
              <w:spacing w:after="0" w:line="276" w:lineRule="auto"/>
              <w:jc w:val="center"/>
              <w:rPr>
                <w:sz w:val="22"/>
                <w:szCs w:val="22"/>
              </w:rPr>
            </w:pPr>
            <w:r>
              <w:rPr>
                <w:sz w:val="22"/>
                <w:szCs w:val="22"/>
              </w:rPr>
              <w:t>Physical Disability Australia</w:t>
            </w:r>
          </w:p>
        </w:tc>
      </w:tr>
      <w:tr w:rsidR="00520DC7" w14:paraId="2EB38CEE" w14:textId="77777777">
        <w:trPr>
          <w:cantSplit/>
        </w:trPr>
        <w:tc>
          <w:tcPr>
            <w:tcW w:w="4818" w:type="dxa"/>
            <w:shd w:val="clear" w:color="auto" w:fill="auto"/>
            <w:tcMar>
              <w:top w:w="113" w:type="dxa"/>
              <w:left w:w="113" w:type="dxa"/>
              <w:bottom w:w="113" w:type="dxa"/>
              <w:right w:w="113" w:type="dxa"/>
            </w:tcMar>
          </w:tcPr>
          <w:p w14:paraId="1B9783B5"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01D34AD2" wp14:editId="21EA006E">
                  <wp:extent cx="1491474" cy="360000"/>
                  <wp:effectExtent l="0" t="0" r="0" b="0"/>
                  <wp:docPr id="30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a:stretch>
                            <a:fillRect/>
                          </a:stretch>
                        </pic:blipFill>
                        <pic:spPr>
                          <a:xfrm>
                            <a:off x="0" y="0"/>
                            <a:ext cx="1491474" cy="360000"/>
                          </a:xfrm>
                          <a:prstGeom prst="rect">
                            <a:avLst/>
                          </a:prstGeom>
                          <a:ln/>
                        </pic:spPr>
                      </pic:pic>
                    </a:graphicData>
                  </a:graphic>
                </wp:inline>
              </w:drawing>
            </w:r>
          </w:p>
          <w:p w14:paraId="1EA48A14" w14:textId="77777777" w:rsidR="00520DC7" w:rsidRDefault="00000000">
            <w:pPr>
              <w:widowControl w:val="0"/>
              <w:spacing w:after="0" w:line="276" w:lineRule="auto"/>
              <w:jc w:val="center"/>
              <w:rPr>
                <w:sz w:val="22"/>
                <w:szCs w:val="22"/>
              </w:rPr>
            </w:pPr>
            <w:r>
              <w:rPr>
                <w:sz w:val="22"/>
                <w:szCs w:val="22"/>
              </w:rPr>
              <w:t xml:space="preserve">Polio Australia </w:t>
            </w:r>
          </w:p>
        </w:tc>
        <w:tc>
          <w:tcPr>
            <w:tcW w:w="4818" w:type="dxa"/>
            <w:shd w:val="clear" w:color="auto" w:fill="auto"/>
            <w:tcMar>
              <w:top w:w="113" w:type="dxa"/>
              <w:left w:w="113" w:type="dxa"/>
              <w:bottom w:w="113" w:type="dxa"/>
              <w:right w:w="113" w:type="dxa"/>
            </w:tcMar>
          </w:tcPr>
          <w:p w14:paraId="2951D425"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291F40E6" wp14:editId="2F09863B">
                  <wp:extent cx="443247" cy="360000"/>
                  <wp:effectExtent l="0" t="0" r="0" b="0"/>
                  <wp:docPr id="26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443247" cy="360000"/>
                          </a:xfrm>
                          <a:prstGeom prst="rect">
                            <a:avLst/>
                          </a:prstGeom>
                          <a:ln/>
                        </pic:spPr>
                      </pic:pic>
                    </a:graphicData>
                  </a:graphic>
                </wp:inline>
              </w:drawing>
            </w:r>
          </w:p>
          <w:p w14:paraId="43444FBB" w14:textId="77777777" w:rsidR="00520DC7" w:rsidRDefault="00000000">
            <w:pPr>
              <w:widowControl w:val="0"/>
              <w:spacing w:after="0" w:line="276" w:lineRule="auto"/>
              <w:jc w:val="center"/>
              <w:rPr>
                <w:sz w:val="22"/>
                <w:szCs w:val="22"/>
              </w:rPr>
            </w:pPr>
            <w:r>
              <w:rPr>
                <w:color w:val="222222"/>
                <w:sz w:val="22"/>
                <w:szCs w:val="22"/>
                <w:highlight w:val="white"/>
              </w:rPr>
              <w:t>Southwest Autism Network</w:t>
            </w:r>
          </w:p>
        </w:tc>
      </w:tr>
      <w:tr w:rsidR="00520DC7" w14:paraId="72CFDB9B" w14:textId="77777777">
        <w:trPr>
          <w:cantSplit/>
          <w:trHeight w:val="440"/>
        </w:trPr>
        <w:tc>
          <w:tcPr>
            <w:tcW w:w="4818" w:type="dxa"/>
            <w:shd w:val="clear" w:color="auto" w:fill="auto"/>
            <w:tcMar>
              <w:top w:w="113" w:type="dxa"/>
              <w:left w:w="113" w:type="dxa"/>
              <w:bottom w:w="113" w:type="dxa"/>
              <w:right w:w="113" w:type="dxa"/>
            </w:tcMar>
          </w:tcPr>
          <w:p w14:paraId="393251B1"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1B6F54A3" wp14:editId="190EA478">
                  <wp:extent cx="691714" cy="360000"/>
                  <wp:effectExtent l="0" t="0" r="0" b="0"/>
                  <wp:docPr id="2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691714" cy="360000"/>
                          </a:xfrm>
                          <a:prstGeom prst="rect">
                            <a:avLst/>
                          </a:prstGeom>
                          <a:ln/>
                        </pic:spPr>
                      </pic:pic>
                    </a:graphicData>
                  </a:graphic>
                </wp:inline>
              </w:drawing>
            </w:r>
          </w:p>
          <w:p w14:paraId="5A74B4DD" w14:textId="77777777" w:rsidR="00520DC7" w:rsidRDefault="00000000">
            <w:pPr>
              <w:widowControl w:val="0"/>
              <w:spacing w:after="0" w:line="276" w:lineRule="auto"/>
              <w:jc w:val="center"/>
              <w:rPr>
                <w:sz w:val="22"/>
                <w:szCs w:val="22"/>
              </w:rPr>
            </w:pPr>
            <w:r>
              <w:rPr>
                <w:sz w:val="22"/>
                <w:szCs w:val="22"/>
              </w:rPr>
              <w:t xml:space="preserve">Women with Disabilities ACT </w:t>
            </w:r>
          </w:p>
        </w:tc>
        <w:tc>
          <w:tcPr>
            <w:tcW w:w="4818" w:type="dxa"/>
            <w:shd w:val="clear" w:color="auto" w:fill="auto"/>
            <w:tcMar>
              <w:top w:w="113" w:type="dxa"/>
              <w:left w:w="113" w:type="dxa"/>
              <w:bottom w:w="113" w:type="dxa"/>
              <w:right w:w="113" w:type="dxa"/>
            </w:tcMar>
          </w:tcPr>
          <w:p w14:paraId="4A4B59A7" w14:textId="77777777" w:rsidR="00520DC7" w:rsidRDefault="00000000">
            <w:pPr>
              <w:widowControl w:val="0"/>
              <w:spacing w:after="0" w:line="276" w:lineRule="auto"/>
              <w:jc w:val="center"/>
              <w:rPr>
                <w:sz w:val="22"/>
                <w:szCs w:val="22"/>
              </w:rPr>
            </w:pPr>
            <w:r>
              <w:rPr>
                <w:noProof/>
                <w:sz w:val="22"/>
                <w:szCs w:val="22"/>
              </w:rPr>
              <w:drawing>
                <wp:inline distT="114300" distB="114300" distL="114300" distR="114300" wp14:anchorId="61C84C5C" wp14:editId="5C264B2C">
                  <wp:extent cx="1758857" cy="360000"/>
                  <wp:effectExtent l="0" t="0" r="0" b="0"/>
                  <wp:docPr id="395" name="image248.jpg"/>
                  <wp:cNvGraphicFramePr/>
                  <a:graphic xmlns:a="http://schemas.openxmlformats.org/drawingml/2006/main">
                    <a:graphicData uri="http://schemas.openxmlformats.org/drawingml/2006/picture">
                      <pic:pic xmlns:pic="http://schemas.openxmlformats.org/drawingml/2006/picture">
                        <pic:nvPicPr>
                          <pic:cNvPr id="0" name="image248.jpg"/>
                          <pic:cNvPicPr preferRelativeResize="0"/>
                        </pic:nvPicPr>
                        <pic:blipFill>
                          <a:blip r:embed="rId29"/>
                          <a:srcRect/>
                          <a:stretch>
                            <a:fillRect/>
                          </a:stretch>
                        </pic:blipFill>
                        <pic:spPr>
                          <a:xfrm>
                            <a:off x="0" y="0"/>
                            <a:ext cx="1758857" cy="360000"/>
                          </a:xfrm>
                          <a:prstGeom prst="rect">
                            <a:avLst/>
                          </a:prstGeom>
                          <a:ln/>
                        </pic:spPr>
                      </pic:pic>
                    </a:graphicData>
                  </a:graphic>
                </wp:inline>
              </w:drawing>
            </w:r>
            <w:r>
              <w:rPr>
                <w:sz w:val="22"/>
                <w:szCs w:val="22"/>
              </w:rPr>
              <w:t xml:space="preserve"> </w:t>
            </w:r>
          </w:p>
          <w:p w14:paraId="47BB2D90" w14:textId="77777777" w:rsidR="00520DC7" w:rsidRDefault="00000000">
            <w:pPr>
              <w:widowControl w:val="0"/>
              <w:spacing w:after="0" w:line="276" w:lineRule="auto"/>
              <w:jc w:val="center"/>
            </w:pPr>
            <w:r>
              <w:rPr>
                <w:sz w:val="22"/>
                <w:szCs w:val="22"/>
              </w:rPr>
              <w:t xml:space="preserve">Women with Disabilities Victoria </w:t>
            </w:r>
          </w:p>
        </w:tc>
      </w:tr>
    </w:tbl>
    <w:p w14:paraId="2B28B189" w14:textId="77777777" w:rsidR="00520DC7" w:rsidRDefault="00520DC7">
      <w:pPr>
        <w:pStyle w:val="Heading2"/>
        <w:keepNext w:val="0"/>
        <w:keepLines w:val="0"/>
        <w:spacing w:before="360" w:line="240" w:lineRule="auto"/>
        <w:jc w:val="center"/>
        <w:rPr>
          <w:color w:val="3B3B3B"/>
        </w:rPr>
      </w:pPr>
      <w:bookmarkStart w:id="7" w:name="_uzx89bq7i72q" w:colFirst="0" w:colLast="0"/>
      <w:bookmarkEnd w:id="7"/>
    </w:p>
    <w:p w14:paraId="532FA1B8" w14:textId="77777777" w:rsidR="00520DC7" w:rsidRDefault="00520DC7"/>
    <w:p w14:paraId="655BFE96" w14:textId="77777777" w:rsidR="00520DC7" w:rsidRDefault="00520DC7"/>
    <w:p w14:paraId="1542AC2B" w14:textId="77777777" w:rsidR="00520DC7" w:rsidRDefault="00000000">
      <w:pPr>
        <w:pStyle w:val="Heading2"/>
        <w:keepNext w:val="0"/>
        <w:keepLines w:val="0"/>
        <w:spacing w:before="360" w:line="240" w:lineRule="auto"/>
        <w:jc w:val="center"/>
        <w:rPr>
          <w:color w:val="3B3B3B"/>
        </w:rPr>
      </w:pPr>
      <w:bookmarkStart w:id="8" w:name="_b2q4jub98u4l" w:colFirst="0" w:colLast="0"/>
      <w:bookmarkEnd w:id="8"/>
      <w:r>
        <w:rPr>
          <w:color w:val="3B3B3B"/>
        </w:rPr>
        <w:t>Associate Members of AFDO</w:t>
      </w:r>
    </w:p>
    <w:tbl>
      <w:tblPr>
        <w:tblStyle w:val="a1"/>
        <w:tblW w:w="9637" w:type="dxa"/>
        <w:tblLayout w:type="fixed"/>
        <w:tblLook w:val="0600" w:firstRow="0" w:lastRow="0" w:firstColumn="0" w:lastColumn="0" w:noHBand="1" w:noVBand="1"/>
      </w:tblPr>
      <w:tblGrid>
        <w:gridCol w:w="4818"/>
        <w:gridCol w:w="4819"/>
      </w:tblGrid>
      <w:tr w:rsidR="00520DC7" w14:paraId="3F33756E" w14:textId="77777777">
        <w:trPr>
          <w:cantSplit/>
        </w:trPr>
        <w:tc>
          <w:tcPr>
            <w:tcW w:w="4818" w:type="dxa"/>
            <w:shd w:val="clear" w:color="auto" w:fill="auto"/>
            <w:tcMar>
              <w:top w:w="170" w:type="dxa"/>
              <w:left w:w="170" w:type="dxa"/>
              <w:bottom w:w="170" w:type="dxa"/>
              <w:right w:w="170" w:type="dxa"/>
            </w:tcMar>
          </w:tcPr>
          <w:p w14:paraId="39D3A1C6" w14:textId="77777777" w:rsidR="00520DC7" w:rsidRDefault="00000000">
            <w:pPr>
              <w:widowControl w:val="0"/>
              <w:spacing w:after="0"/>
              <w:jc w:val="center"/>
              <w:rPr>
                <w:sz w:val="22"/>
                <w:szCs w:val="22"/>
              </w:rPr>
            </w:pPr>
            <w:r>
              <w:rPr>
                <w:noProof/>
                <w:sz w:val="22"/>
                <w:szCs w:val="22"/>
              </w:rPr>
              <w:drawing>
                <wp:inline distT="114300" distB="114300" distL="114300" distR="114300" wp14:anchorId="441ECA73" wp14:editId="6C497418">
                  <wp:extent cx="708449" cy="360000"/>
                  <wp:effectExtent l="0" t="0" r="0" b="0"/>
                  <wp:docPr id="382"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30"/>
                          <a:srcRect/>
                          <a:stretch>
                            <a:fillRect/>
                          </a:stretch>
                        </pic:blipFill>
                        <pic:spPr>
                          <a:xfrm>
                            <a:off x="0" y="0"/>
                            <a:ext cx="708449" cy="360000"/>
                          </a:xfrm>
                          <a:prstGeom prst="rect">
                            <a:avLst/>
                          </a:prstGeom>
                          <a:ln/>
                        </pic:spPr>
                      </pic:pic>
                    </a:graphicData>
                  </a:graphic>
                </wp:inline>
              </w:drawing>
            </w:r>
          </w:p>
          <w:p w14:paraId="06F1EC98" w14:textId="77777777" w:rsidR="00520DC7" w:rsidRDefault="00000000">
            <w:pPr>
              <w:widowControl w:val="0"/>
              <w:spacing w:after="0"/>
              <w:jc w:val="center"/>
              <w:rPr>
                <w:sz w:val="22"/>
                <w:szCs w:val="22"/>
              </w:rPr>
            </w:pPr>
            <w:r>
              <w:rPr>
                <w:color w:val="222222"/>
                <w:sz w:val="22"/>
                <w:szCs w:val="22"/>
                <w:highlight w:val="white"/>
              </w:rPr>
              <w:t>Advocacy WA</w:t>
            </w:r>
          </w:p>
        </w:tc>
        <w:tc>
          <w:tcPr>
            <w:tcW w:w="4818" w:type="dxa"/>
            <w:shd w:val="clear" w:color="auto" w:fill="auto"/>
            <w:tcMar>
              <w:top w:w="170" w:type="dxa"/>
              <w:left w:w="170" w:type="dxa"/>
              <w:bottom w:w="170" w:type="dxa"/>
              <w:right w:w="170" w:type="dxa"/>
            </w:tcMar>
          </w:tcPr>
          <w:p w14:paraId="0A0E3786" w14:textId="77777777" w:rsidR="00520DC7" w:rsidRDefault="00000000">
            <w:pPr>
              <w:widowControl w:val="0"/>
              <w:spacing w:after="0"/>
              <w:jc w:val="center"/>
              <w:rPr>
                <w:sz w:val="22"/>
                <w:szCs w:val="22"/>
              </w:rPr>
            </w:pPr>
            <w:r>
              <w:rPr>
                <w:noProof/>
                <w:sz w:val="22"/>
                <w:szCs w:val="22"/>
              </w:rPr>
              <w:drawing>
                <wp:inline distT="114300" distB="114300" distL="114300" distR="114300" wp14:anchorId="58F7A026" wp14:editId="2EC7AD25">
                  <wp:extent cx="619707" cy="360000"/>
                  <wp:effectExtent l="0" t="0" r="0" b="0"/>
                  <wp:docPr id="33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1"/>
                          <a:srcRect/>
                          <a:stretch>
                            <a:fillRect/>
                          </a:stretch>
                        </pic:blipFill>
                        <pic:spPr>
                          <a:xfrm>
                            <a:off x="0" y="0"/>
                            <a:ext cx="619707" cy="360000"/>
                          </a:xfrm>
                          <a:prstGeom prst="rect">
                            <a:avLst/>
                          </a:prstGeom>
                          <a:ln/>
                        </pic:spPr>
                      </pic:pic>
                    </a:graphicData>
                  </a:graphic>
                </wp:inline>
              </w:drawing>
            </w:r>
          </w:p>
          <w:p w14:paraId="5E74BAE9" w14:textId="77777777" w:rsidR="00520DC7" w:rsidRDefault="00000000">
            <w:pPr>
              <w:widowControl w:val="0"/>
              <w:spacing w:after="0"/>
              <w:jc w:val="center"/>
              <w:rPr>
                <w:sz w:val="22"/>
                <w:szCs w:val="22"/>
              </w:rPr>
            </w:pPr>
            <w:r>
              <w:rPr>
                <w:sz w:val="22"/>
                <w:szCs w:val="22"/>
              </w:rPr>
              <w:t xml:space="preserve">AED Legal Centre </w:t>
            </w:r>
          </w:p>
        </w:tc>
      </w:tr>
      <w:tr w:rsidR="00520DC7" w14:paraId="24A8062A" w14:textId="77777777">
        <w:trPr>
          <w:cantSplit/>
        </w:trPr>
        <w:tc>
          <w:tcPr>
            <w:tcW w:w="4818" w:type="dxa"/>
            <w:shd w:val="clear" w:color="auto" w:fill="auto"/>
            <w:tcMar>
              <w:top w:w="170" w:type="dxa"/>
              <w:left w:w="170" w:type="dxa"/>
              <w:bottom w:w="170" w:type="dxa"/>
              <w:right w:w="170" w:type="dxa"/>
            </w:tcMar>
          </w:tcPr>
          <w:p w14:paraId="342CCF4F" w14:textId="77777777" w:rsidR="00520DC7" w:rsidRDefault="00000000">
            <w:pPr>
              <w:widowControl w:val="0"/>
              <w:spacing w:after="0"/>
              <w:jc w:val="center"/>
              <w:rPr>
                <w:sz w:val="22"/>
                <w:szCs w:val="22"/>
              </w:rPr>
            </w:pPr>
            <w:r>
              <w:rPr>
                <w:noProof/>
                <w:sz w:val="22"/>
                <w:szCs w:val="22"/>
              </w:rPr>
              <w:drawing>
                <wp:inline distT="114300" distB="114300" distL="114300" distR="114300" wp14:anchorId="3D4A2807" wp14:editId="60EE683C">
                  <wp:extent cx="353032" cy="360000"/>
                  <wp:effectExtent l="0" t="0" r="0" b="0"/>
                  <wp:docPr id="28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2"/>
                          <a:srcRect/>
                          <a:stretch>
                            <a:fillRect/>
                          </a:stretch>
                        </pic:blipFill>
                        <pic:spPr>
                          <a:xfrm>
                            <a:off x="0" y="0"/>
                            <a:ext cx="353032" cy="360000"/>
                          </a:xfrm>
                          <a:prstGeom prst="rect">
                            <a:avLst/>
                          </a:prstGeom>
                          <a:ln/>
                        </pic:spPr>
                      </pic:pic>
                    </a:graphicData>
                  </a:graphic>
                </wp:inline>
              </w:drawing>
            </w:r>
          </w:p>
          <w:p w14:paraId="3619D514" w14:textId="77777777" w:rsidR="00520DC7" w:rsidRDefault="00000000">
            <w:pPr>
              <w:widowControl w:val="0"/>
              <w:spacing w:after="0"/>
              <w:jc w:val="center"/>
              <w:rPr>
                <w:sz w:val="22"/>
                <w:szCs w:val="22"/>
              </w:rPr>
            </w:pPr>
            <w:r>
              <w:rPr>
                <w:sz w:val="22"/>
                <w:szCs w:val="22"/>
              </w:rPr>
              <w:t>All Means All</w:t>
            </w:r>
          </w:p>
        </w:tc>
        <w:tc>
          <w:tcPr>
            <w:tcW w:w="4818" w:type="dxa"/>
            <w:shd w:val="clear" w:color="auto" w:fill="auto"/>
            <w:tcMar>
              <w:top w:w="170" w:type="dxa"/>
              <w:left w:w="170" w:type="dxa"/>
              <w:bottom w:w="170" w:type="dxa"/>
              <w:right w:w="170" w:type="dxa"/>
            </w:tcMar>
          </w:tcPr>
          <w:p w14:paraId="18102FC4" w14:textId="77777777" w:rsidR="00520DC7" w:rsidRDefault="00000000">
            <w:pPr>
              <w:widowControl w:val="0"/>
              <w:spacing w:after="0"/>
              <w:jc w:val="center"/>
              <w:rPr>
                <w:sz w:val="22"/>
                <w:szCs w:val="22"/>
              </w:rPr>
            </w:pPr>
            <w:r>
              <w:rPr>
                <w:noProof/>
                <w:sz w:val="22"/>
                <w:szCs w:val="22"/>
              </w:rPr>
              <w:drawing>
                <wp:inline distT="114300" distB="114300" distL="114300" distR="114300" wp14:anchorId="3521C1E1" wp14:editId="6B17A6C8">
                  <wp:extent cx="559500" cy="360000"/>
                  <wp:effectExtent l="0" t="0" r="0" b="0"/>
                  <wp:docPr id="27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3"/>
                          <a:srcRect/>
                          <a:stretch>
                            <a:fillRect/>
                          </a:stretch>
                        </pic:blipFill>
                        <pic:spPr>
                          <a:xfrm>
                            <a:off x="0" y="0"/>
                            <a:ext cx="559500" cy="360000"/>
                          </a:xfrm>
                          <a:prstGeom prst="rect">
                            <a:avLst/>
                          </a:prstGeom>
                          <a:ln/>
                        </pic:spPr>
                      </pic:pic>
                    </a:graphicData>
                  </a:graphic>
                </wp:inline>
              </w:drawing>
            </w:r>
          </w:p>
          <w:p w14:paraId="40054154" w14:textId="77777777" w:rsidR="00520DC7" w:rsidRDefault="00000000">
            <w:pPr>
              <w:widowControl w:val="0"/>
              <w:spacing w:after="0"/>
              <w:jc w:val="center"/>
              <w:rPr>
                <w:sz w:val="22"/>
                <w:szCs w:val="22"/>
              </w:rPr>
            </w:pPr>
            <w:r>
              <w:rPr>
                <w:sz w:val="22"/>
                <w:szCs w:val="22"/>
              </w:rPr>
              <w:t>Amaze</w:t>
            </w:r>
          </w:p>
        </w:tc>
      </w:tr>
      <w:tr w:rsidR="00520DC7" w14:paraId="3F400F3C" w14:textId="77777777">
        <w:trPr>
          <w:cantSplit/>
        </w:trPr>
        <w:tc>
          <w:tcPr>
            <w:tcW w:w="4818" w:type="dxa"/>
            <w:shd w:val="clear" w:color="auto" w:fill="auto"/>
            <w:tcMar>
              <w:top w:w="170" w:type="dxa"/>
              <w:left w:w="170" w:type="dxa"/>
              <w:bottom w:w="170" w:type="dxa"/>
              <w:right w:w="170" w:type="dxa"/>
            </w:tcMar>
          </w:tcPr>
          <w:p w14:paraId="5D013A25" w14:textId="77777777" w:rsidR="00520DC7" w:rsidRDefault="00000000">
            <w:pPr>
              <w:widowControl w:val="0"/>
              <w:spacing w:after="0"/>
              <w:jc w:val="center"/>
              <w:rPr>
                <w:sz w:val="22"/>
                <w:szCs w:val="22"/>
              </w:rPr>
            </w:pPr>
            <w:r>
              <w:rPr>
                <w:noProof/>
                <w:sz w:val="22"/>
                <w:szCs w:val="22"/>
              </w:rPr>
              <w:drawing>
                <wp:inline distT="114300" distB="114300" distL="114300" distR="114300" wp14:anchorId="056642E4" wp14:editId="3F20DE99">
                  <wp:extent cx="754382" cy="360000"/>
                  <wp:effectExtent l="0" t="0" r="0" b="0"/>
                  <wp:docPr id="383" name="image161.jpg"/>
                  <wp:cNvGraphicFramePr/>
                  <a:graphic xmlns:a="http://schemas.openxmlformats.org/drawingml/2006/main">
                    <a:graphicData uri="http://schemas.openxmlformats.org/drawingml/2006/picture">
                      <pic:pic xmlns:pic="http://schemas.openxmlformats.org/drawingml/2006/picture">
                        <pic:nvPicPr>
                          <pic:cNvPr id="0" name="image161.jpg"/>
                          <pic:cNvPicPr preferRelativeResize="0"/>
                        </pic:nvPicPr>
                        <pic:blipFill>
                          <a:blip r:embed="rId34"/>
                          <a:srcRect/>
                          <a:stretch>
                            <a:fillRect/>
                          </a:stretch>
                        </pic:blipFill>
                        <pic:spPr>
                          <a:xfrm>
                            <a:off x="0" y="0"/>
                            <a:ext cx="754382" cy="360000"/>
                          </a:xfrm>
                          <a:prstGeom prst="rect">
                            <a:avLst/>
                          </a:prstGeom>
                          <a:ln/>
                        </pic:spPr>
                      </pic:pic>
                    </a:graphicData>
                  </a:graphic>
                </wp:inline>
              </w:drawing>
            </w:r>
          </w:p>
          <w:p w14:paraId="132082D3" w14:textId="77777777" w:rsidR="00520DC7" w:rsidRDefault="00000000">
            <w:pPr>
              <w:widowControl w:val="0"/>
              <w:spacing w:after="0"/>
              <w:jc w:val="center"/>
              <w:rPr>
                <w:sz w:val="22"/>
                <w:szCs w:val="22"/>
              </w:rPr>
            </w:pPr>
            <w:r>
              <w:rPr>
                <w:sz w:val="22"/>
                <w:szCs w:val="22"/>
              </w:rPr>
              <w:t>Aspergers Victoria</w:t>
            </w:r>
          </w:p>
        </w:tc>
        <w:tc>
          <w:tcPr>
            <w:tcW w:w="4818" w:type="dxa"/>
            <w:shd w:val="clear" w:color="auto" w:fill="auto"/>
            <w:tcMar>
              <w:top w:w="170" w:type="dxa"/>
              <w:left w:w="170" w:type="dxa"/>
              <w:bottom w:w="170" w:type="dxa"/>
              <w:right w:w="170" w:type="dxa"/>
            </w:tcMar>
          </w:tcPr>
          <w:p w14:paraId="614782E9" w14:textId="77777777" w:rsidR="00520DC7" w:rsidRDefault="00000000">
            <w:pPr>
              <w:widowControl w:val="0"/>
              <w:spacing w:after="0"/>
              <w:jc w:val="center"/>
              <w:rPr>
                <w:sz w:val="22"/>
                <w:szCs w:val="22"/>
              </w:rPr>
            </w:pPr>
            <w:r>
              <w:rPr>
                <w:noProof/>
                <w:sz w:val="22"/>
                <w:szCs w:val="22"/>
              </w:rPr>
              <w:drawing>
                <wp:inline distT="114300" distB="114300" distL="114300" distR="114300" wp14:anchorId="6B086F24" wp14:editId="3D9CB6EF">
                  <wp:extent cx="1384330" cy="360000"/>
                  <wp:effectExtent l="0" t="0" r="0" b="0"/>
                  <wp:docPr id="32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5"/>
                          <a:srcRect/>
                          <a:stretch>
                            <a:fillRect/>
                          </a:stretch>
                        </pic:blipFill>
                        <pic:spPr>
                          <a:xfrm>
                            <a:off x="0" y="0"/>
                            <a:ext cx="1384330" cy="360000"/>
                          </a:xfrm>
                          <a:prstGeom prst="rect">
                            <a:avLst/>
                          </a:prstGeom>
                          <a:ln/>
                        </pic:spPr>
                      </pic:pic>
                    </a:graphicData>
                  </a:graphic>
                </wp:inline>
              </w:drawing>
            </w:r>
          </w:p>
          <w:p w14:paraId="0F760F92" w14:textId="77777777" w:rsidR="00520DC7" w:rsidRDefault="00000000">
            <w:pPr>
              <w:widowControl w:val="0"/>
              <w:spacing w:after="0" w:line="240" w:lineRule="auto"/>
              <w:jc w:val="center"/>
              <w:rPr>
                <w:sz w:val="22"/>
                <w:szCs w:val="22"/>
              </w:rPr>
            </w:pPr>
            <w:r>
              <w:rPr>
                <w:sz w:val="22"/>
                <w:szCs w:val="22"/>
              </w:rPr>
              <w:t>Disability Advocacy and Complaints Service of South Australia</w:t>
            </w:r>
          </w:p>
        </w:tc>
      </w:tr>
      <w:tr w:rsidR="00520DC7" w14:paraId="3204C593" w14:textId="77777777">
        <w:trPr>
          <w:cantSplit/>
        </w:trPr>
        <w:tc>
          <w:tcPr>
            <w:tcW w:w="4818" w:type="dxa"/>
            <w:shd w:val="clear" w:color="auto" w:fill="auto"/>
            <w:tcMar>
              <w:top w:w="170" w:type="dxa"/>
              <w:left w:w="170" w:type="dxa"/>
              <w:bottom w:w="170" w:type="dxa"/>
              <w:right w:w="170" w:type="dxa"/>
            </w:tcMar>
          </w:tcPr>
          <w:p w14:paraId="1795374F" w14:textId="77777777" w:rsidR="00520DC7" w:rsidRDefault="00000000">
            <w:pPr>
              <w:widowControl w:val="0"/>
              <w:spacing w:after="0"/>
              <w:jc w:val="center"/>
              <w:rPr>
                <w:sz w:val="22"/>
                <w:szCs w:val="22"/>
              </w:rPr>
            </w:pPr>
            <w:r>
              <w:rPr>
                <w:noProof/>
                <w:sz w:val="22"/>
                <w:szCs w:val="22"/>
              </w:rPr>
              <w:drawing>
                <wp:inline distT="114300" distB="114300" distL="114300" distR="114300" wp14:anchorId="4022B63B" wp14:editId="0EB5D33F">
                  <wp:extent cx="420282" cy="360000"/>
                  <wp:effectExtent l="0" t="0" r="0" b="0"/>
                  <wp:docPr id="333"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36"/>
                          <a:srcRect/>
                          <a:stretch>
                            <a:fillRect/>
                          </a:stretch>
                        </pic:blipFill>
                        <pic:spPr>
                          <a:xfrm>
                            <a:off x="0" y="0"/>
                            <a:ext cx="420282" cy="360000"/>
                          </a:xfrm>
                          <a:prstGeom prst="rect">
                            <a:avLst/>
                          </a:prstGeom>
                          <a:ln/>
                        </pic:spPr>
                      </pic:pic>
                    </a:graphicData>
                  </a:graphic>
                </wp:inline>
              </w:drawing>
            </w:r>
          </w:p>
          <w:p w14:paraId="52778241" w14:textId="77777777" w:rsidR="00520DC7" w:rsidRDefault="00000000">
            <w:pPr>
              <w:widowControl w:val="0"/>
              <w:spacing w:after="0"/>
              <w:jc w:val="center"/>
              <w:rPr>
                <w:sz w:val="22"/>
                <w:szCs w:val="22"/>
              </w:rPr>
            </w:pPr>
            <w:r>
              <w:rPr>
                <w:sz w:val="22"/>
                <w:szCs w:val="22"/>
              </w:rPr>
              <w:t>Disability Voices Tasmania</w:t>
            </w:r>
          </w:p>
        </w:tc>
        <w:tc>
          <w:tcPr>
            <w:tcW w:w="4818" w:type="dxa"/>
            <w:shd w:val="clear" w:color="auto" w:fill="auto"/>
            <w:tcMar>
              <w:top w:w="170" w:type="dxa"/>
              <w:left w:w="170" w:type="dxa"/>
              <w:bottom w:w="170" w:type="dxa"/>
              <w:right w:w="170" w:type="dxa"/>
            </w:tcMar>
          </w:tcPr>
          <w:p w14:paraId="4DCCC610" w14:textId="77777777" w:rsidR="00520DC7" w:rsidRDefault="00000000">
            <w:pPr>
              <w:widowControl w:val="0"/>
              <w:spacing w:after="0"/>
              <w:jc w:val="center"/>
              <w:rPr>
                <w:sz w:val="22"/>
                <w:szCs w:val="22"/>
              </w:rPr>
            </w:pPr>
            <w:r>
              <w:rPr>
                <w:noProof/>
                <w:sz w:val="22"/>
                <w:szCs w:val="22"/>
              </w:rPr>
              <w:drawing>
                <wp:inline distT="114300" distB="114300" distL="114300" distR="114300" wp14:anchorId="7075DB3F" wp14:editId="7468E509">
                  <wp:extent cx="436507" cy="360000"/>
                  <wp:effectExtent l="0" t="0" r="0" b="0"/>
                  <wp:docPr id="25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7"/>
                          <a:srcRect/>
                          <a:stretch>
                            <a:fillRect/>
                          </a:stretch>
                        </pic:blipFill>
                        <pic:spPr>
                          <a:xfrm>
                            <a:off x="0" y="0"/>
                            <a:ext cx="436507" cy="360000"/>
                          </a:xfrm>
                          <a:prstGeom prst="rect">
                            <a:avLst/>
                          </a:prstGeom>
                          <a:ln/>
                        </pic:spPr>
                      </pic:pic>
                    </a:graphicData>
                  </a:graphic>
                </wp:inline>
              </w:drawing>
            </w:r>
          </w:p>
          <w:p w14:paraId="43D73478" w14:textId="77777777" w:rsidR="00520DC7" w:rsidRDefault="00000000">
            <w:pPr>
              <w:widowControl w:val="0"/>
              <w:spacing w:after="0"/>
              <w:jc w:val="center"/>
              <w:rPr>
                <w:sz w:val="22"/>
                <w:szCs w:val="22"/>
              </w:rPr>
            </w:pPr>
            <w:r>
              <w:rPr>
                <w:sz w:val="22"/>
                <w:szCs w:val="22"/>
              </w:rPr>
              <w:t>Explorability Inc</w:t>
            </w:r>
          </w:p>
        </w:tc>
      </w:tr>
      <w:tr w:rsidR="00520DC7" w14:paraId="1B57E581" w14:textId="77777777">
        <w:trPr>
          <w:cantSplit/>
        </w:trPr>
        <w:tc>
          <w:tcPr>
            <w:tcW w:w="4818" w:type="dxa"/>
            <w:shd w:val="clear" w:color="auto" w:fill="auto"/>
            <w:tcMar>
              <w:top w:w="170" w:type="dxa"/>
              <w:left w:w="170" w:type="dxa"/>
              <w:bottom w:w="170" w:type="dxa"/>
              <w:right w:w="170" w:type="dxa"/>
            </w:tcMar>
          </w:tcPr>
          <w:p w14:paraId="7C1C540B" w14:textId="77777777" w:rsidR="00520DC7" w:rsidRDefault="00000000">
            <w:pPr>
              <w:widowControl w:val="0"/>
              <w:spacing w:after="0"/>
              <w:jc w:val="center"/>
              <w:rPr>
                <w:sz w:val="22"/>
                <w:szCs w:val="22"/>
              </w:rPr>
            </w:pPr>
            <w:r>
              <w:rPr>
                <w:noProof/>
                <w:sz w:val="22"/>
                <w:szCs w:val="22"/>
              </w:rPr>
              <w:drawing>
                <wp:inline distT="114300" distB="114300" distL="114300" distR="114300" wp14:anchorId="772792DC" wp14:editId="443A0738">
                  <wp:extent cx="795484" cy="360000"/>
                  <wp:effectExtent l="0" t="0" r="0" b="0"/>
                  <wp:docPr id="388" name="image189.jpg"/>
                  <wp:cNvGraphicFramePr/>
                  <a:graphic xmlns:a="http://schemas.openxmlformats.org/drawingml/2006/main">
                    <a:graphicData uri="http://schemas.openxmlformats.org/drawingml/2006/picture">
                      <pic:pic xmlns:pic="http://schemas.openxmlformats.org/drawingml/2006/picture">
                        <pic:nvPicPr>
                          <pic:cNvPr id="0" name="image189.jpg"/>
                          <pic:cNvPicPr preferRelativeResize="0"/>
                        </pic:nvPicPr>
                        <pic:blipFill>
                          <a:blip r:embed="rId38"/>
                          <a:srcRect/>
                          <a:stretch>
                            <a:fillRect/>
                          </a:stretch>
                        </pic:blipFill>
                        <pic:spPr>
                          <a:xfrm>
                            <a:off x="0" y="0"/>
                            <a:ext cx="795484" cy="360000"/>
                          </a:xfrm>
                          <a:prstGeom prst="rect">
                            <a:avLst/>
                          </a:prstGeom>
                          <a:ln/>
                        </pic:spPr>
                      </pic:pic>
                    </a:graphicData>
                  </a:graphic>
                </wp:inline>
              </w:drawing>
            </w:r>
          </w:p>
          <w:p w14:paraId="65D11A50" w14:textId="77777777" w:rsidR="00520DC7" w:rsidRDefault="00000000">
            <w:pPr>
              <w:widowControl w:val="0"/>
              <w:spacing w:after="0"/>
              <w:jc w:val="center"/>
              <w:rPr>
                <w:sz w:val="22"/>
                <w:szCs w:val="22"/>
              </w:rPr>
            </w:pPr>
            <w:r>
              <w:rPr>
                <w:sz w:val="22"/>
                <w:szCs w:val="22"/>
              </w:rPr>
              <w:t>Leadership Plus</w:t>
            </w:r>
          </w:p>
        </w:tc>
        <w:tc>
          <w:tcPr>
            <w:tcW w:w="4818" w:type="dxa"/>
            <w:shd w:val="clear" w:color="auto" w:fill="auto"/>
            <w:tcMar>
              <w:top w:w="170" w:type="dxa"/>
              <w:left w:w="170" w:type="dxa"/>
              <w:bottom w:w="170" w:type="dxa"/>
              <w:right w:w="170" w:type="dxa"/>
            </w:tcMar>
          </w:tcPr>
          <w:p w14:paraId="21EB53B1" w14:textId="77777777" w:rsidR="00520DC7" w:rsidRDefault="00000000">
            <w:pPr>
              <w:widowControl w:val="0"/>
              <w:spacing w:after="0"/>
              <w:jc w:val="center"/>
              <w:rPr>
                <w:sz w:val="22"/>
                <w:szCs w:val="22"/>
              </w:rPr>
            </w:pPr>
            <w:r>
              <w:rPr>
                <w:noProof/>
                <w:sz w:val="22"/>
                <w:szCs w:val="22"/>
              </w:rPr>
              <w:drawing>
                <wp:inline distT="114300" distB="114300" distL="114300" distR="114300" wp14:anchorId="0133CE95" wp14:editId="3B88D86F">
                  <wp:extent cx="359037" cy="360000"/>
                  <wp:effectExtent l="0" t="0" r="0" b="0"/>
                  <wp:docPr id="2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359037" cy="360000"/>
                          </a:xfrm>
                          <a:prstGeom prst="rect">
                            <a:avLst/>
                          </a:prstGeom>
                          <a:ln/>
                        </pic:spPr>
                      </pic:pic>
                    </a:graphicData>
                  </a:graphic>
                </wp:inline>
              </w:drawing>
            </w:r>
          </w:p>
          <w:p w14:paraId="5BF684F7" w14:textId="77777777" w:rsidR="00520DC7" w:rsidRDefault="00000000">
            <w:pPr>
              <w:widowControl w:val="0"/>
              <w:spacing w:after="0"/>
              <w:jc w:val="center"/>
              <w:rPr>
                <w:sz w:val="22"/>
                <w:szCs w:val="22"/>
              </w:rPr>
            </w:pPr>
            <w:r>
              <w:rPr>
                <w:sz w:val="22"/>
                <w:szCs w:val="22"/>
              </w:rPr>
              <w:t>Multiple Sclerosis Australia</w:t>
            </w:r>
          </w:p>
        </w:tc>
      </w:tr>
      <w:tr w:rsidR="00520DC7" w14:paraId="69137619" w14:textId="77777777">
        <w:trPr>
          <w:cantSplit/>
        </w:trPr>
        <w:tc>
          <w:tcPr>
            <w:tcW w:w="4818" w:type="dxa"/>
            <w:shd w:val="clear" w:color="auto" w:fill="auto"/>
            <w:tcMar>
              <w:top w:w="170" w:type="dxa"/>
              <w:left w:w="170" w:type="dxa"/>
              <w:bottom w:w="170" w:type="dxa"/>
              <w:right w:w="170" w:type="dxa"/>
            </w:tcMar>
          </w:tcPr>
          <w:p w14:paraId="160C3D50" w14:textId="77777777" w:rsidR="00520DC7" w:rsidRDefault="00000000">
            <w:pPr>
              <w:widowControl w:val="0"/>
              <w:spacing w:after="0"/>
              <w:jc w:val="center"/>
              <w:rPr>
                <w:sz w:val="22"/>
                <w:szCs w:val="22"/>
              </w:rPr>
            </w:pPr>
            <w:r>
              <w:rPr>
                <w:noProof/>
                <w:sz w:val="22"/>
                <w:szCs w:val="22"/>
              </w:rPr>
              <w:drawing>
                <wp:inline distT="114300" distB="114300" distL="114300" distR="114300" wp14:anchorId="0BE3FDE9" wp14:editId="44907B95">
                  <wp:extent cx="929639" cy="360000"/>
                  <wp:effectExtent l="0" t="0" r="0" b="0"/>
                  <wp:docPr id="2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0"/>
                          <a:srcRect/>
                          <a:stretch>
                            <a:fillRect/>
                          </a:stretch>
                        </pic:blipFill>
                        <pic:spPr>
                          <a:xfrm>
                            <a:off x="0" y="0"/>
                            <a:ext cx="929639" cy="360000"/>
                          </a:xfrm>
                          <a:prstGeom prst="rect">
                            <a:avLst/>
                          </a:prstGeom>
                          <a:ln/>
                        </pic:spPr>
                      </pic:pic>
                    </a:graphicData>
                  </a:graphic>
                </wp:inline>
              </w:drawing>
            </w:r>
          </w:p>
          <w:p w14:paraId="6E98E96C" w14:textId="77777777" w:rsidR="00520DC7" w:rsidRDefault="00000000">
            <w:pPr>
              <w:widowControl w:val="0"/>
              <w:spacing w:after="0" w:line="240" w:lineRule="auto"/>
              <w:jc w:val="center"/>
              <w:rPr>
                <w:sz w:val="22"/>
                <w:szCs w:val="22"/>
              </w:rPr>
            </w:pPr>
            <w:r>
              <w:rPr>
                <w:sz w:val="22"/>
                <w:szCs w:val="22"/>
              </w:rPr>
              <w:t xml:space="preserve">National Organisation for Fetal </w:t>
            </w:r>
            <w:r>
              <w:rPr>
                <w:sz w:val="22"/>
                <w:szCs w:val="22"/>
              </w:rPr>
              <w:br/>
              <w:t>Alcohol Spectrum Disorder</w:t>
            </w:r>
          </w:p>
        </w:tc>
        <w:tc>
          <w:tcPr>
            <w:tcW w:w="4818" w:type="dxa"/>
            <w:shd w:val="clear" w:color="auto" w:fill="auto"/>
            <w:tcMar>
              <w:top w:w="170" w:type="dxa"/>
              <w:left w:w="170" w:type="dxa"/>
              <w:bottom w:w="170" w:type="dxa"/>
              <w:right w:w="170" w:type="dxa"/>
            </w:tcMar>
          </w:tcPr>
          <w:p w14:paraId="7B3FB962" w14:textId="77777777" w:rsidR="00520DC7" w:rsidRDefault="00000000">
            <w:pPr>
              <w:widowControl w:val="0"/>
              <w:spacing w:after="0"/>
              <w:jc w:val="center"/>
              <w:rPr>
                <w:sz w:val="22"/>
                <w:szCs w:val="22"/>
              </w:rPr>
            </w:pPr>
            <w:r>
              <w:rPr>
                <w:noProof/>
                <w:sz w:val="22"/>
                <w:szCs w:val="22"/>
              </w:rPr>
              <w:drawing>
                <wp:inline distT="114300" distB="114300" distL="114300" distR="114300" wp14:anchorId="75E1D5D9" wp14:editId="73D5D40C">
                  <wp:extent cx="1023704" cy="360000"/>
                  <wp:effectExtent l="0" t="0" r="0" b="0"/>
                  <wp:docPr id="303"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1"/>
                          <a:srcRect/>
                          <a:stretch>
                            <a:fillRect/>
                          </a:stretch>
                        </pic:blipFill>
                        <pic:spPr>
                          <a:xfrm>
                            <a:off x="0" y="0"/>
                            <a:ext cx="1023704" cy="360000"/>
                          </a:xfrm>
                          <a:prstGeom prst="rect">
                            <a:avLst/>
                          </a:prstGeom>
                          <a:ln/>
                        </pic:spPr>
                      </pic:pic>
                    </a:graphicData>
                  </a:graphic>
                </wp:inline>
              </w:drawing>
            </w:r>
          </w:p>
          <w:p w14:paraId="56B7ED32" w14:textId="77777777" w:rsidR="00520DC7" w:rsidRDefault="00000000">
            <w:pPr>
              <w:widowControl w:val="0"/>
              <w:spacing w:after="0" w:line="240" w:lineRule="auto"/>
              <w:jc w:val="center"/>
              <w:rPr>
                <w:sz w:val="22"/>
                <w:szCs w:val="22"/>
              </w:rPr>
            </w:pPr>
            <w:r>
              <w:rPr>
                <w:sz w:val="22"/>
                <w:szCs w:val="22"/>
              </w:rPr>
              <w:t xml:space="preserve">National Union of Students - </w:t>
            </w:r>
            <w:r>
              <w:rPr>
                <w:sz w:val="22"/>
                <w:szCs w:val="22"/>
              </w:rPr>
              <w:br/>
              <w:t>Disabilities Department</w:t>
            </w:r>
          </w:p>
        </w:tc>
      </w:tr>
      <w:tr w:rsidR="00520DC7" w14:paraId="36301492" w14:textId="77777777">
        <w:trPr>
          <w:cantSplit/>
        </w:trPr>
        <w:tc>
          <w:tcPr>
            <w:tcW w:w="4818" w:type="dxa"/>
            <w:shd w:val="clear" w:color="auto" w:fill="auto"/>
            <w:tcMar>
              <w:top w:w="170" w:type="dxa"/>
              <w:left w:w="170" w:type="dxa"/>
              <w:bottom w:w="170" w:type="dxa"/>
              <w:right w:w="170" w:type="dxa"/>
            </w:tcMar>
          </w:tcPr>
          <w:p w14:paraId="2AA67C3E" w14:textId="77777777" w:rsidR="00520DC7" w:rsidRDefault="00000000">
            <w:pPr>
              <w:widowControl w:val="0"/>
              <w:spacing w:after="0"/>
              <w:jc w:val="center"/>
              <w:rPr>
                <w:sz w:val="22"/>
                <w:szCs w:val="22"/>
              </w:rPr>
            </w:pPr>
            <w:r>
              <w:rPr>
                <w:noProof/>
                <w:sz w:val="22"/>
                <w:szCs w:val="22"/>
              </w:rPr>
              <w:drawing>
                <wp:inline distT="114300" distB="114300" distL="114300" distR="114300" wp14:anchorId="6D34D80D" wp14:editId="1F516921">
                  <wp:extent cx="472817" cy="360000"/>
                  <wp:effectExtent l="0" t="0" r="0" b="0"/>
                  <wp:docPr id="25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2"/>
                          <a:srcRect/>
                          <a:stretch>
                            <a:fillRect/>
                          </a:stretch>
                        </pic:blipFill>
                        <pic:spPr>
                          <a:xfrm>
                            <a:off x="0" y="0"/>
                            <a:ext cx="472817" cy="360000"/>
                          </a:xfrm>
                          <a:prstGeom prst="rect">
                            <a:avLst/>
                          </a:prstGeom>
                          <a:ln/>
                        </pic:spPr>
                      </pic:pic>
                    </a:graphicData>
                  </a:graphic>
                </wp:inline>
              </w:drawing>
            </w:r>
          </w:p>
          <w:p w14:paraId="4FF92439" w14:textId="77777777" w:rsidR="00520DC7" w:rsidRDefault="00000000">
            <w:pPr>
              <w:widowControl w:val="0"/>
              <w:spacing w:after="0"/>
              <w:jc w:val="center"/>
              <w:rPr>
                <w:sz w:val="22"/>
                <w:szCs w:val="22"/>
              </w:rPr>
            </w:pPr>
            <w:r>
              <w:rPr>
                <w:sz w:val="22"/>
                <w:szCs w:val="22"/>
              </w:rPr>
              <w:t>Star Victoria</w:t>
            </w:r>
          </w:p>
        </w:tc>
        <w:tc>
          <w:tcPr>
            <w:tcW w:w="4818" w:type="dxa"/>
            <w:shd w:val="clear" w:color="auto" w:fill="auto"/>
            <w:tcMar>
              <w:top w:w="170" w:type="dxa"/>
              <w:left w:w="170" w:type="dxa"/>
              <w:bottom w:w="170" w:type="dxa"/>
              <w:right w:w="170" w:type="dxa"/>
            </w:tcMar>
          </w:tcPr>
          <w:p w14:paraId="23EF8669" w14:textId="77777777" w:rsidR="00520DC7" w:rsidRDefault="00000000">
            <w:pPr>
              <w:widowControl w:val="0"/>
              <w:spacing w:after="0"/>
              <w:jc w:val="center"/>
              <w:rPr>
                <w:sz w:val="22"/>
                <w:szCs w:val="22"/>
              </w:rPr>
            </w:pPr>
            <w:r>
              <w:rPr>
                <w:noProof/>
                <w:sz w:val="22"/>
                <w:szCs w:val="22"/>
              </w:rPr>
              <w:drawing>
                <wp:inline distT="114300" distB="114300" distL="114300" distR="114300" wp14:anchorId="113ADAF4" wp14:editId="19EE6C74">
                  <wp:extent cx="1336119" cy="360000"/>
                  <wp:effectExtent l="0" t="0" r="0" b="0"/>
                  <wp:docPr id="398" name="image249.png"/>
                  <wp:cNvGraphicFramePr/>
                  <a:graphic xmlns:a="http://schemas.openxmlformats.org/drawingml/2006/main">
                    <a:graphicData uri="http://schemas.openxmlformats.org/drawingml/2006/picture">
                      <pic:pic xmlns:pic="http://schemas.openxmlformats.org/drawingml/2006/picture">
                        <pic:nvPicPr>
                          <pic:cNvPr id="0" name="image249.png"/>
                          <pic:cNvPicPr preferRelativeResize="0"/>
                        </pic:nvPicPr>
                        <pic:blipFill>
                          <a:blip r:embed="rId43"/>
                          <a:srcRect/>
                          <a:stretch>
                            <a:fillRect/>
                          </a:stretch>
                        </pic:blipFill>
                        <pic:spPr>
                          <a:xfrm>
                            <a:off x="0" y="0"/>
                            <a:ext cx="1336119" cy="360000"/>
                          </a:xfrm>
                          <a:prstGeom prst="rect">
                            <a:avLst/>
                          </a:prstGeom>
                          <a:ln/>
                        </pic:spPr>
                      </pic:pic>
                    </a:graphicData>
                  </a:graphic>
                </wp:inline>
              </w:drawing>
            </w:r>
          </w:p>
          <w:p w14:paraId="37042C9B" w14:textId="77777777" w:rsidR="00520DC7" w:rsidRDefault="00000000">
            <w:pPr>
              <w:widowControl w:val="0"/>
              <w:spacing w:after="0"/>
              <w:jc w:val="center"/>
              <w:rPr>
                <w:sz w:val="22"/>
                <w:szCs w:val="22"/>
              </w:rPr>
            </w:pPr>
            <w:r>
              <w:rPr>
                <w:sz w:val="22"/>
                <w:szCs w:val="22"/>
              </w:rPr>
              <w:t xml:space="preserve">TASC National Limited </w:t>
            </w:r>
          </w:p>
        </w:tc>
      </w:tr>
      <w:tr w:rsidR="00520DC7" w14:paraId="231C3BAB" w14:textId="77777777">
        <w:trPr>
          <w:cantSplit/>
        </w:trPr>
        <w:tc>
          <w:tcPr>
            <w:tcW w:w="4818" w:type="dxa"/>
            <w:shd w:val="clear" w:color="auto" w:fill="auto"/>
            <w:tcMar>
              <w:top w:w="170" w:type="dxa"/>
              <w:left w:w="170" w:type="dxa"/>
              <w:bottom w:w="170" w:type="dxa"/>
              <w:right w:w="170" w:type="dxa"/>
            </w:tcMar>
          </w:tcPr>
          <w:p w14:paraId="6D91EBD8" w14:textId="77777777" w:rsidR="00520DC7" w:rsidRDefault="00000000">
            <w:pPr>
              <w:widowControl w:val="0"/>
              <w:spacing w:after="0"/>
              <w:jc w:val="center"/>
              <w:rPr>
                <w:sz w:val="22"/>
                <w:szCs w:val="22"/>
              </w:rPr>
            </w:pPr>
            <w:r>
              <w:rPr>
                <w:noProof/>
                <w:sz w:val="22"/>
                <w:szCs w:val="22"/>
              </w:rPr>
              <w:drawing>
                <wp:inline distT="114300" distB="114300" distL="114300" distR="114300" wp14:anchorId="6AC35F40" wp14:editId="642A1488">
                  <wp:extent cx="366473" cy="360000"/>
                  <wp:effectExtent l="0" t="0" r="0" b="0"/>
                  <wp:docPr id="365" name="image147.jpg"/>
                  <wp:cNvGraphicFramePr/>
                  <a:graphic xmlns:a="http://schemas.openxmlformats.org/drawingml/2006/main">
                    <a:graphicData uri="http://schemas.openxmlformats.org/drawingml/2006/picture">
                      <pic:pic xmlns:pic="http://schemas.openxmlformats.org/drawingml/2006/picture">
                        <pic:nvPicPr>
                          <pic:cNvPr id="0" name="image147.jpg"/>
                          <pic:cNvPicPr preferRelativeResize="0"/>
                        </pic:nvPicPr>
                        <pic:blipFill>
                          <a:blip r:embed="rId44"/>
                          <a:srcRect/>
                          <a:stretch>
                            <a:fillRect/>
                          </a:stretch>
                        </pic:blipFill>
                        <pic:spPr>
                          <a:xfrm>
                            <a:off x="0" y="0"/>
                            <a:ext cx="366473" cy="360000"/>
                          </a:xfrm>
                          <a:prstGeom prst="rect">
                            <a:avLst/>
                          </a:prstGeom>
                          <a:ln/>
                        </pic:spPr>
                      </pic:pic>
                    </a:graphicData>
                  </a:graphic>
                </wp:inline>
              </w:drawing>
            </w:r>
          </w:p>
          <w:p w14:paraId="1211B043" w14:textId="77777777" w:rsidR="00520DC7" w:rsidRDefault="00000000">
            <w:pPr>
              <w:widowControl w:val="0"/>
              <w:spacing w:after="0" w:line="240" w:lineRule="auto"/>
              <w:jc w:val="center"/>
              <w:rPr>
                <w:sz w:val="22"/>
                <w:szCs w:val="22"/>
              </w:rPr>
            </w:pPr>
            <w:r>
              <w:rPr>
                <w:color w:val="222222"/>
                <w:sz w:val="22"/>
                <w:szCs w:val="22"/>
                <w:highlight w:val="white"/>
              </w:rPr>
              <w:t>Tourette’s Syndrome Association of Australia</w:t>
            </w:r>
          </w:p>
        </w:tc>
        <w:tc>
          <w:tcPr>
            <w:tcW w:w="4818" w:type="dxa"/>
            <w:shd w:val="clear" w:color="auto" w:fill="auto"/>
            <w:tcMar>
              <w:top w:w="170" w:type="dxa"/>
              <w:left w:w="170" w:type="dxa"/>
              <w:bottom w:w="170" w:type="dxa"/>
              <w:right w:w="170" w:type="dxa"/>
            </w:tcMar>
          </w:tcPr>
          <w:p w14:paraId="4BA3B84E" w14:textId="77777777" w:rsidR="00520DC7" w:rsidRDefault="00000000">
            <w:pPr>
              <w:widowControl w:val="0"/>
              <w:spacing w:after="0"/>
              <w:jc w:val="center"/>
              <w:rPr>
                <w:sz w:val="22"/>
                <w:szCs w:val="22"/>
              </w:rPr>
            </w:pPr>
            <w:r>
              <w:rPr>
                <w:noProof/>
                <w:sz w:val="22"/>
                <w:szCs w:val="22"/>
              </w:rPr>
              <w:drawing>
                <wp:inline distT="114300" distB="114300" distL="114300" distR="114300" wp14:anchorId="3D629008" wp14:editId="093C4898">
                  <wp:extent cx="1467541" cy="360000"/>
                  <wp:effectExtent l="0" t="0" r="0" b="0"/>
                  <wp:docPr id="30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5"/>
                          <a:srcRect/>
                          <a:stretch>
                            <a:fillRect/>
                          </a:stretch>
                        </pic:blipFill>
                        <pic:spPr>
                          <a:xfrm>
                            <a:off x="0" y="0"/>
                            <a:ext cx="1467541" cy="360000"/>
                          </a:xfrm>
                          <a:prstGeom prst="rect">
                            <a:avLst/>
                          </a:prstGeom>
                          <a:ln/>
                        </pic:spPr>
                      </pic:pic>
                    </a:graphicData>
                  </a:graphic>
                </wp:inline>
              </w:drawing>
            </w:r>
          </w:p>
          <w:p w14:paraId="62E26A7D" w14:textId="77777777" w:rsidR="00520DC7" w:rsidRDefault="00000000">
            <w:pPr>
              <w:widowControl w:val="0"/>
              <w:spacing w:after="0"/>
              <w:jc w:val="center"/>
              <w:rPr>
                <w:sz w:val="22"/>
                <w:szCs w:val="22"/>
              </w:rPr>
            </w:pPr>
            <w:r>
              <w:rPr>
                <w:sz w:val="22"/>
                <w:szCs w:val="22"/>
              </w:rPr>
              <w:t>Youth Disability Advocacy Service</w:t>
            </w:r>
          </w:p>
        </w:tc>
      </w:tr>
    </w:tbl>
    <w:p w14:paraId="0D29C513" w14:textId="77777777" w:rsidR="00520DC7" w:rsidRDefault="00000000">
      <w:pPr>
        <w:pStyle w:val="Heading1"/>
        <w:spacing w:after="200"/>
      </w:pPr>
      <w:bookmarkStart w:id="9" w:name="_8etnimwqoe22" w:colFirst="0" w:colLast="0"/>
      <w:bookmarkEnd w:id="9"/>
      <w:r>
        <w:br w:type="page"/>
      </w:r>
    </w:p>
    <w:p w14:paraId="167A14FD" w14:textId="77777777" w:rsidR="00520DC7" w:rsidRDefault="00000000">
      <w:pPr>
        <w:pStyle w:val="Heading1"/>
        <w:spacing w:after="200"/>
      </w:pPr>
      <w:bookmarkStart w:id="10" w:name="_x4uc1kjciuuu" w:colFirst="0" w:colLast="0"/>
      <w:bookmarkEnd w:id="10"/>
      <w:r>
        <w:lastRenderedPageBreak/>
        <w:t>Background</w:t>
      </w:r>
    </w:p>
    <w:p w14:paraId="6483F265" w14:textId="77777777" w:rsidR="00520DC7" w:rsidRDefault="00000000">
      <w:pPr>
        <w:rPr>
          <w:color w:val="000000"/>
        </w:rPr>
      </w:pPr>
      <w:r>
        <w:rPr>
          <w:color w:val="000000"/>
        </w:rPr>
        <w:t>The</w:t>
      </w:r>
      <w:hyperlink r:id="rId46">
        <w:r>
          <w:rPr>
            <w:color w:val="000000"/>
          </w:rPr>
          <w:t xml:space="preserve"> </w:t>
        </w:r>
      </w:hyperlink>
      <w:hyperlink r:id="rId47">
        <w:r>
          <w:rPr>
            <w:color w:val="000000"/>
            <w:u w:val="single"/>
          </w:rPr>
          <w:t>final report</w:t>
        </w:r>
      </w:hyperlink>
      <w:r>
        <w:rPr>
          <w:color w:val="000000"/>
        </w:rPr>
        <w:t xml:space="preserve"> from the Royal Commission into Violence, Abuse, Neglect and Exploitation of people with disability was tabled in Parliament on 29 September 2023. It is spread across 12 volumes and includes 222 recommendations. These recommendations are aimed at improving laws, policies, systems, and processes to ensure a society that properly supports the independence of people with disability and their right to live free from violence, abuse, neglect, and exploitation.</w:t>
      </w:r>
    </w:p>
    <w:p w14:paraId="34F6E748" w14:textId="77777777" w:rsidR="00520DC7" w:rsidRDefault="00000000">
      <w:pPr>
        <w:rPr>
          <w:color w:val="000000"/>
        </w:rPr>
      </w:pPr>
      <w:r>
        <w:rPr>
          <w:color w:val="000000"/>
        </w:rPr>
        <w:t>The conclusion of the Royal Commission marks the end of a critical moment in time for Australian disability policy. It is the culmination of many years of blood, sweat, and tears on the part of people with disability, their families, supporters, and representative organisations. And while the Royal Commission has come to an end, for the team at AFDO, the real work is only just beginning.</w:t>
      </w:r>
    </w:p>
    <w:p w14:paraId="7F137FC8" w14:textId="77777777" w:rsidR="00520DC7" w:rsidRDefault="00000000">
      <w:pPr>
        <w:rPr>
          <w:color w:val="000000"/>
        </w:rPr>
      </w:pPr>
      <w:r>
        <w:rPr>
          <w:color w:val="000000"/>
        </w:rPr>
        <w:t>We must hold Government and other decision-makers accountable by driving the implementation of key recommendations from the final report. We will undertake this work alongside our members as we work towards a more inclusive society that adequately safeguards people with disability from violence, abuse, neglect, and exploitation.</w:t>
      </w:r>
    </w:p>
    <w:p w14:paraId="2A1A1890" w14:textId="0DA61CE2" w:rsidR="00520DC7" w:rsidRDefault="00000000">
      <w:pPr>
        <w:rPr>
          <w:color w:val="000000"/>
        </w:rPr>
      </w:pPr>
      <w:r>
        <w:rPr>
          <w:color w:val="000000"/>
        </w:rPr>
        <w:t>This report card represents our initial analysis of the 222 recommendations from the final report. We have developed this document in close consultation with our 3</w:t>
      </w:r>
      <w:r w:rsidR="00774052">
        <w:rPr>
          <w:color w:val="000000"/>
        </w:rPr>
        <w:t>6</w:t>
      </w:r>
      <w:r>
        <w:rPr>
          <w:color w:val="000000"/>
        </w:rPr>
        <w:t xml:space="preserve"> member organisations and have incorporated their feedback throughout.</w:t>
      </w:r>
    </w:p>
    <w:p w14:paraId="462D1E5C" w14:textId="77777777" w:rsidR="00520DC7" w:rsidRDefault="00000000">
      <w:pPr>
        <w:rPr>
          <w:color w:val="000000"/>
        </w:rPr>
      </w:pPr>
      <w:r>
        <w:rPr>
          <w:color w:val="000000"/>
        </w:rPr>
        <w:t>We would like to thank all members who contributed to this document for their subject matter expertise and the spirit of collaboration in which they have approached this work.</w:t>
      </w:r>
      <w:r>
        <w:rPr>
          <w:color w:val="000000"/>
        </w:rPr>
        <w:br/>
      </w:r>
    </w:p>
    <w:p w14:paraId="4BF2854A" w14:textId="77777777" w:rsidR="00520DC7" w:rsidRDefault="00000000">
      <w:pPr>
        <w:pStyle w:val="Heading1"/>
      </w:pPr>
      <w:bookmarkStart w:id="11" w:name="_eqhgcio8o184" w:colFirst="0" w:colLast="0"/>
      <w:bookmarkEnd w:id="11"/>
      <w:r>
        <w:t>Changes and Member Sovereignty</w:t>
      </w:r>
      <w:r>
        <w:br/>
      </w:r>
    </w:p>
    <w:p w14:paraId="31F047DE" w14:textId="77777777" w:rsidR="00520DC7" w:rsidRDefault="00000000">
      <w:pPr>
        <w:spacing w:after="0"/>
        <w:ind w:left="527" w:hanging="170"/>
      </w:pPr>
      <w:r>
        <w:t>·</w:t>
      </w:r>
      <w:r>
        <w:rPr>
          <w:rFonts w:ascii="Times New Roman" w:eastAsia="Times New Roman" w:hAnsi="Times New Roman" w:cs="Times New Roman"/>
          <w:sz w:val="14"/>
          <w:szCs w:val="14"/>
        </w:rPr>
        <w:t xml:space="preserve">  </w:t>
      </w:r>
      <w:r>
        <w:t>This document may be subject to change as we undertake further consultation with our members around specific recommendations.</w:t>
      </w:r>
    </w:p>
    <w:p w14:paraId="6A01DD46" w14:textId="77777777" w:rsidR="00520DC7" w:rsidRDefault="00000000">
      <w:pPr>
        <w:spacing w:after="0"/>
        <w:ind w:left="527" w:hanging="170"/>
        <w:rPr>
          <w:sz w:val="8"/>
          <w:szCs w:val="8"/>
        </w:rPr>
      </w:pPr>
      <w:r>
        <w:rPr>
          <w:sz w:val="8"/>
          <w:szCs w:val="8"/>
        </w:rPr>
        <w:t xml:space="preserve"> </w:t>
      </w:r>
    </w:p>
    <w:p w14:paraId="6492A729" w14:textId="77777777" w:rsidR="00520DC7" w:rsidRDefault="00000000">
      <w:pPr>
        <w:ind w:left="527" w:hanging="170"/>
      </w:pPr>
      <w:r>
        <w:t>·</w:t>
      </w:r>
      <w:r>
        <w:rPr>
          <w:rFonts w:ascii="Times New Roman" w:eastAsia="Times New Roman" w:hAnsi="Times New Roman" w:cs="Times New Roman"/>
          <w:sz w:val="14"/>
          <w:szCs w:val="14"/>
        </w:rPr>
        <w:t xml:space="preserve">  </w:t>
      </w:r>
      <w:r>
        <w:t>We have undertaken this work to ensure the perspectives and views of all members are incorporated into this document. We acknowledge, however, that each of our member organisations reserves the right to express a different view on any of the Royal Commission’s recommendations.</w:t>
      </w:r>
    </w:p>
    <w:p w14:paraId="6923BCD7" w14:textId="77777777" w:rsidR="00520DC7" w:rsidRDefault="00000000">
      <w:pPr>
        <w:pStyle w:val="Heading1"/>
        <w:spacing w:line="256" w:lineRule="auto"/>
      </w:pPr>
      <w:bookmarkStart w:id="12" w:name="_xsmnk89x8kgx" w:colFirst="0" w:colLast="0"/>
      <w:bookmarkEnd w:id="12"/>
      <w:r>
        <w:lastRenderedPageBreak/>
        <w:t>So, what did we think about the recommendations included in the final report? Let us tell you!</w:t>
      </w:r>
    </w:p>
    <w:p w14:paraId="1B1061FE" w14:textId="77777777" w:rsidR="00520DC7" w:rsidRDefault="00520DC7">
      <w:pPr>
        <w:spacing w:line="256" w:lineRule="auto"/>
        <w:rPr>
          <w:color w:val="000000"/>
        </w:rPr>
      </w:pPr>
    </w:p>
    <w:tbl>
      <w:tblPr>
        <w:tblStyle w:val="a2"/>
        <w:tblW w:w="90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0"/>
      </w:tblGrid>
      <w:tr w:rsidR="00520DC7" w14:paraId="028EC2FF" w14:textId="77777777">
        <w:trPr>
          <w:jc w:val="center"/>
        </w:trPr>
        <w:tc>
          <w:tcPr>
            <w:tcW w:w="9070" w:type="dxa"/>
            <w:tcBorders>
              <w:top w:val="single" w:sz="8" w:space="0" w:color="FFFFFF"/>
              <w:left w:val="single" w:sz="8" w:space="0" w:color="FFFFFF"/>
              <w:bottom w:val="single" w:sz="8" w:space="0" w:color="FFFFFF"/>
              <w:right w:val="single" w:sz="8" w:space="0" w:color="FFFFFF"/>
            </w:tcBorders>
            <w:shd w:val="clear" w:color="auto" w:fill="EFEFEF"/>
            <w:tcMar>
              <w:top w:w="141" w:type="dxa"/>
              <w:left w:w="141" w:type="dxa"/>
              <w:bottom w:w="141" w:type="dxa"/>
              <w:right w:w="141" w:type="dxa"/>
            </w:tcMar>
            <w:vAlign w:val="center"/>
          </w:tcPr>
          <w:p w14:paraId="5E8C179A" w14:textId="77777777" w:rsidR="00520DC7" w:rsidRDefault="00000000">
            <w:pPr>
              <w:spacing w:before="120" w:after="120"/>
              <w:ind w:left="357"/>
              <w:rPr>
                <w:b/>
                <w:color w:val="000000"/>
              </w:rPr>
            </w:pPr>
            <w:r>
              <w:rPr>
                <w:b/>
                <w:color w:val="000000"/>
              </w:rPr>
              <w:t>Note</w:t>
            </w:r>
          </w:p>
          <w:p w14:paraId="3F724FFA" w14:textId="70296EE3" w:rsidR="00520DC7" w:rsidRDefault="00000000">
            <w:pPr>
              <w:spacing w:after="200" w:line="256" w:lineRule="auto"/>
              <w:ind w:left="527" w:hanging="170"/>
              <w:rPr>
                <w:color w:val="000000"/>
              </w:rPr>
            </w:pPr>
            <w:r>
              <w:rPr>
                <w:color w:val="000000"/>
              </w:rPr>
              <w:t>·</w:t>
            </w:r>
            <w:r>
              <w:rPr>
                <w:rFonts w:ascii="Times New Roman" w:eastAsia="Times New Roman" w:hAnsi="Times New Roman" w:cs="Times New Roman"/>
                <w:color w:val="000000"/>
                <w:sz w:val="14"/>
                <w:szCs w:val="14"/>
              </w:rPr>
              <w:t xml:space="preserve">  </w:t>
            </w:r>
            <w:r>
              <w:rPr>
                <w:color w:val="000000"/>
              </w:rPr>
              <w:t xml:space="preserve">We recommend you have </w:t>
            </w:r>
            <w:r w:rsidR="00774052">
              <w:rPr>
                <w:color w:val="000000"/>
              </w:rPr>
              <w:t xml:space="preserve">AFDO’s </w:t>
            </w:r>
            <w:hyperlink r:id="rId48" w:history="1">
              <w:r w:rsidR="00774052" w:rsidRPr="00774052">
                <w:rPr>
                  <w:rStyle w:val="Hyperlink"/>
                </w:rPr>
                <w:t>Consolidated DRC Recommendations document</w:t>
              </w:r>
            </w:hyperlink>
            <w:r w:rsidR="00774052">
              <w:t xml:space="preserve"> </w:t>
            </w:r>
            <w:r>
              <w:rPr>
                <w:color w:val="000000"/>
              </w:rPr>
              <w:t>open alongside this document, which contains all of the Royal Commission’s recommendations in full. We were unable to include the recommendations themselves in this document as it would not have been possible to keep the document within a manageable length.</w:t>
            </w:r>
          </w:p>
          <w:p w14:paraId="1F730C47" w14:textId="77777777" w:rsidR="00520DC7" w:rsidRDefault="00000000">
            <w:pPr>
              <w:spacing w:after="200" w:line="256" w:lineRule="auto"/>
              <w:ind w:left="527" w:hanging="170"/>
              <w:rPr>
                <w:color w:val="000000"/>
              </w:rPr>
            </w:pPr>
            <w:r>
              <w:rPr>
                <w:color w:val="000000"/>
              </w:rPr>
              <w:t>·</w:t>
            </w:r>
            <w:r>
              <w:rPr>
                <w:rFonts w:ascii="Times New Roman" w:eastAsia="Times New Roman" w:hAnsi="Times New Roman" w:cs="Times New Roman"/>
                <w:color w:val="000000"/>
                <w:sz w:val="14"/>
                <w:szCs w:val="14"/>
              </w:rPr>
              <w:t xml:space="preserve">  </w:t>
            </w:r>
            <w:r>
              <w:rPr>
                <w:color w:val="000000"/>
              </w:rPr>
              <w:t>All recommendations have been clearly labelled throughout this report card to assist you to work between the two documents.</w:t>
            </w:r>
          </w:p>
          <w:p w14:paraId="1BAACD32" w14:textId="77777777" w:rsidR="00520DC7" w:rsidRDefault="00000000">
            <w:pPr>
              <w:spacing w:after="200" w:line="256" w:lineRule="auto"/>
              <w:ind w:left="527" w:hanging="170"/>
              <w:rPr>
                <w:b/>
                <w:color w:val="000000"/>
              </w:rPr>
            </w:pPr>
            <w:r>
              <w:rPr>
                <w:color w:val="000000"/>
              </w:rPr>
              <w:t>·</w:t>
            </w:r>
            <w:r>
              <w:rPr>
                <w:rFonts w:ascii="Times New Roman" w:eastAsia="Times New Roman" w:hAnsi="Times New Roman" w:cs="Times New Roman"/>
                <w:color w:val="000000"/>
                <w:sz w:val="14"/>
                <w:szCs w:val="14"/>
              </w:rPr>
              <w:t xml:space="preserve">  </w:t>
            </w:r>
            <w:r>
              <w:rPr>
                <w:color w:val="000000"/>
              </w:rPr>
              <w:t>We have developed a second document that outlines the various policy issues that were either absent from, or not adequately covered, in the final report from the Royal Commission. We encourage you to refer to this document as well, as it is critical that these issues remain on the Government’s agenda</w:t>
            </w:r>
          </w:p>
        </w:tc>
      </w:tr>
    </w:tbl>
    <w:p w14:paraId="39DB5D38" w14:textId="77777777" w:rsidR="00520DC7" w:rsidRDefault="00520DC7">
      <w:pPr>
        <w:spacing w:line="256" w:lineRule="auto"/>
        <w:rPr>
          <w:b/>
          <w:color w:val="000000"/>
        </w:rPr>
      </w:pPr>
    </w:p>
    <w:p w14:paraId="2F940A1C" w14:textId="77777777" w:rsidR="00520DC7" w:rsidRDefault="00000000">
      <w:pPr>
        <w:spacing w:before="120" w:after="120"/>
        <w:rPr>
          <w:color w:val="000000"/>
        </w:rPr>
      </w:pPr>
      <w:r>
        <w:rPr>
          <w:color w:val="000000"/>
          <w:sz w:val="4"/>
          <w:szCs w:val="4"/>
        </w:rPr>
        <w:t xml:space="preserve"> </w:t>
      </w:r>
    </w:p>
    <w:tbl>
      <w:tblPr>
        <w:tblStyle w:val="a3"/>
        <w:tblW w:w="9070" w:type="dxa"/>
        <w:jc w:val="center"/>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9070"/>
      </w:tblGrid>
      <w:tr w:rsidR="00520DC7" w14:paraId="59546E23" w14:textId="77777777">
        <w:trPr>
          <w:jc w:val="center"/>
        </w:trPr>
        <w:tc>
          <w:tcPr>
            <w:tcW w:w="9070" w:type="dxa"/>
            <w:shd w:val="clear" w:color="auto" w:fill="auto"/>
            <w:tcMar>
              <w:top w:w="566" w:type="dxa"/>
              <w:left w:w="566" w:type="dxa"/>
              <w:bottom w:w="566" w:type="dxa"/>
              <w:right w:w="566" w:type="dxa"/>
            </w:tcMar>
            <w:vAlign w:val="center"/>
          </w:tcPr>
          <w:p w14:paraId="5D5499B4" w14:textId="77777777" w:rsidR="00520DC7" w:rsidRDefault="00000000">
            <w:pPr>
              <w:spacing w:before="120" w:after="120"/>
              <w:rPr>
                <w:color w:val="000000"/>
              </w:rPr>
            </w:pPr>
            <w:r>
              <w:rPr>
                <w:color w:val="000000"/>
              </w:rPr>
              <w:t>This report card uses the following key:</w:t>
            </w:r>
          </w:p>
          <w:p w14:paraId="11997DD0" w14:textId="77777777" w:rsidR="00520DC7" w:rsidRDefault="00000000">
            <w:pPr>
              <w:rPr>
                <w:color w:val="000000"/>
              </w:rPr>
            </w:pPr>
            <w:r>
              <w:rPr>
                <w:b/>
                <w:noProof/>
                <w:color w:val="000000"/>
              </w:rPr>
              <mc:AlternateContent>
                <mc:Choice Requires="wps">
                  <w:drawing>
                    <wp:inline distT="114300" distB="114300" distL="114300" distR="114300" wp14:anchorId="68B99FD8" wp14:editId="34361D40">
                      <wp:extent cx="144000" cy="144000"/>
                      <wp:effectExtent l="0" t="0" r="0" b="0"/>
                      <wp:docPr id="173" name="Oval 17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1A872B6B"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8B99FD8" id="Oval 173"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" fillcolor="#006a36" stroked="f">
                      <v:textbox inset="2.53958mm,2.53958mm,2.53958mm,2.53958mm">
                        <w:txbxContent>
                          <w:p w14:paraId="1A872B6B"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w:t>
            </w:r>
            <w:r>
              <w:rPr>
                <w:color w:val="000000"/>
              </w:rPr>
              <w:t>– We agree with this recommendation.</w:t>
            </w:r>
          </w:p>
          <w:p w14:paraId="487C4BDC" w14:textId="77777777" w:rsidR="00520DC7" w:rsidRDefault="00000000">
            <w:pPr>
              <w:rPr>
                <w:color w:val="000000"/>
              </w:rPr>
            </w:pPr>
            <w:r>
              <w:rPr>
                <w:b/>
                <w:noProof/>
                <w:color w:val="000000"/>
              </w:rPr>
              <mc:AlternateContent>
                <mc:Choice Requires="wps">
                  <w:drawing>
                    <wp:inline distT="114300" distB="114300" distL="114300" distR="114300" wp14:anchorId="1B0CFCCA" wp14:editId="5C4A915F">
                      <wp:extent cx="144000" cy="144000"/>
                      <wp:effectExtent l="0" t="0" r="0" b="0"/>
                      <wp:docPr id="32" name="Oval 3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B69617A"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B0CFCCA" id="Oval 32" o:spid="_x0000_s102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T4zzwEAAI8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a5IV&#10;VcRI5erTDhh6udXU3qPAsBNAezDlrKfdKDn+OghQnJnvlsxfTudkAQvXAK5BdQ2Ela2jlZMBOBvB&#10;Q0grODb75RBco5MDl2bOXdPUk43nDY1rdY1T1eU/Wv8G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TPU+M88BAACPAwAADgAAAAAAAAAA&#10;AAAAAAAuAgAAZHJzL2Uyb0RvYy54bWxQSwECLQAUAAYACAAAACEAx9Qe+9UAAAADAQAADwAAAAAA&#10;AAAAAAAAAAApBAAAZHJzL2Rvd25yZXYueG1sUEsFBgAAAAAEAAQA8wAAACsFAAAAAA==&#10;" fillcolor="#80bd40" stroked="f">
                      <v:textbox inset="2.53958mm,2.53958mm,2.53958mm,2.53958mm">
                        <w:txbxContent>
                          <w:p w14:paraId="6B69617A"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color w:val="000000"/>
              </w:rPr>
              <w:t xml:space="preserve"> – We would like Government to consider some additional factors as it approaches the implementation of this recommendation.</w:t>
            </w:r>
          </w:p>
          <w:p w14:paraId="637712B5" w14:textId="77777777" w:rsidR="00520DC7" w:rsidRDefault="00000000">
            <w:pPr>
              <w:rPr>
                <w:color w:val="000000"/>
              </w:rPr>
            </w:pPr>
            <w:r>
              <w:rPr>
                <w:b/>
                <w:noProof/>
                <w:color w:val="000000"/>
              </w:rPr>
              <mc:AlternateContent>
                <mc:Choice Requires="wps">
                  <w:drawing>
                    <wp:inline distT="114300" distB="114300" distL="114300" distR="114300" wp14:anchorId="33B7C7FF" wp14:editId="2C805D5A">
                      <wp:extent cx="144000" cy="144000"/>
                      <wp:effectExtent l="0" t="0" r="0" b="0"/>
                      <wp:docPr id="105" name="Oval 10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F15D22"/>
                              </a:solidFill>
                              <a:ln>
                                <a:noFill/>
                              </a:ln>
                            </wps:spPr>
                            <wps:txbx>
                              <w:txbxContent>
                                <w:p w14:paraId="19BF2BEB"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3B7C7FF" id="Oval 105" o:spid="_x0000_s102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" fillcolor="#f15d22" stroked="f">
                      <v:textbox inset="2.53958mm,2.53958mm,2.53958mm,2.53958mm">
                        <w:txbxContent>
                          <w:p w14:paraId="19BF2BEB"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Further information/consultation needed </w:t>
            </w:r>
            <w:r>
              <w:rPr>
                <w:color w:val="000000"/>
              </w:rPr>
              <w:t>– We do not have enough detail to support this recommendation in full.</w:t>
            </w:r>
          </w:p>
          <w:p w14:paraId="6A159726" w14:textId="77777777" w:rsidR="00520DC7" w:rsidRDefault="00000000">
            <w:pPr>
              <w:rPr>
                <w:color w:val="000000"/>
              </w:rPr>
            </w:pPr>
            <w:r>
              <w:rPr>
                <w:b/>
                <w:noProof/>
                <w:color w:val="000000"/>
              </w:rPr>
              <mc:AlternateContent>
                <mc:Choice Requires="wps">
                  <w:drawing>
                    <wp:inline distT="114300" distB="114300" distL="114300" distR="114300" wp14:anchorId="538A05C2" wp14:editId="710BC8ED">
                      <wp:extent cx="144000" cy="144000"/>
                      <wp:effectExtent l="0" t="0" r="0" b="0"/>
                      <wp:docPr id="163" name="Oval 16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41190B"/>
                              </a:solidFill>
                              <a:ln>
                                <a:noFill/>
                              </a:ln>
                            </wps:spPr>
                            <wps:txbx>
                              <w:txbxContent>
                                <w:p w14:paraId="078DB6FB"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38A05C2" id="Oval 163" o:spid="_x0000_s102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" fillcolor="#41190b" stroked="f">
                      <v:textbox inset="2.53958mm,2.53958mm,2.53958mm,2.53958mm">
                        <w:txbxContent>
                          <w:p w14:paraId="078DB6FB"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Do not support</w:t>
            </w:r>
            <w:r>
              <w:rPr>
                <w:color w:val="000000"/>
              </w:rPr>
              <w:t xml:space="preserve"> – This recommendation includes one or more issues of concern that we are unable to support.</w:t>
            </w:r>
          </w:p>
        </w:tc>
      </w:tr>
    </w:tbl>
    <w:p w14:paraId="17120CAF" w14:textId="77777777" w:rsidR="00520DC7" w:rsidRDefault="00000000">
      <w:pPr>
        <w:rPr>
          <w:color w:val="000000"/>
        </w:rPr>
      </w:pPr>
      <w:r>
        <w:rPr>
          <w:color w:val="000000"/>
        </w:rPr>
        <w:br/>
      </w:r>
      <w:r>
        <w:rPr>
          <w:color w:val="000000"/>
        </w:rPr>
        <w:br/>
      </w:r>
      <w:r>
        <w:rPr>
          <w:color w:val="000000"/>
        </w:rPr>
        <w:lastRenderedPageBreak/>
        <w:br/>
      </w:r>
    </w:p>
    <w:p w14:paraId="2A7D527E" w14:textId="77777777" w:rsidR="00520DC7" w:rsidRDefault="00000000">
      <w:pPr>
        <w:pStyle w:val="Heading1"/>
        <w:rPr>
          <w:b w:val="0"/>
          <w:color w:val="000000"/>
        </w:rPr>
      </w:pPr>
      <w:bookmarkStart w:id="13" w:name="_lzhxmlv0aml" w:colFirst="0" w:colLast="0"/>
      <w:bookmarkEnd w:id="13"/>
      <w:r>
        <w:t>Realising the human rights of people with disability (Volume 4)</w:t>
      </w:r>
      <w:r>
        <w:rPr>
          <w:noProof/>
        </w:rPr>
        <w:drawing>
          <wp:anchor distT="0" distB="114300" distL="114300" distR="114300" simplePos="0" relativeHeight="251661312" behindDoc="0" locked="0" layoutInCell="1" hidden="0" allowOverlap="1" wp14:anchorId="6C282A0D" wp14:editId="5BE21B99">
            <wp:simplePos x="0" y="0"/>
            <wp:positionH relativeFrom="column">
              <wp:posOffset>1</wp:posOffset>
            </wp:positionH>
            <wp:positionV relativeFrom="paragraph">
              <wp:posOffset>0</wp:posOffset>
            </wp:positionV>
            <wp:extent cx="540000" cy="540000"/>
            <wp:effectExtent l="0" t="0" r="0" b="0"/>
            <wp:wrapSquare wrapText="bothSides" distT="0" distB="114300" distL="114300" distR="114300"/>
            <wp:docPr id="2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a:srcRect/>
                    <a:stretch>
                      <a:fillRect/>
                    </a:stretch>
                  </pic:blipFill>
                  <pic:spPr>
                    <a:xfrm>
                      <a:off x="0" y="0"/>
                      <a:ext cx="540000" cy="540000"/>
                    </a:xfrm>
                    <a:prstGeom prst="rect">
                      <a:avLst/>
                    </a:prstGeom>
                    <a:ln/>
                  </pic:spPr>
                </pic:pic>
              </a:graphicData>
            </a:graphic>
          </wp:anchor>
        </w:drawing>
      </w:r>
    </w:p>
    <w:p w14:paraId="24D2791A" w14:textId="77777777" w:rsidR="00520DC7" w:rsidRDefault="00000000">
      <w:pPr>
        <w:pStyle w:val="Heading1"/>
        <w:keepNext w:val="0"/>
        <w:keepLines w:val="0"/>
        <w:spacing w:line="250" w:lineRule="auto"/>
        <w:rPr>
          <w:b w:val="0"/>
          <w:color w:val="000000"/>
        </w:rPr>
      </w:pPr>
      <w:bookmarkStart w:id="14" w:name="_g549cfhzp9re" w:colFirst="0" w:colLast="0"/>
      <w:bookmarkEnd w:id="14"/>
      <w:r>
        <w:pict w14:anchorId="0C49A58F">
          <v:rect id="_x0000_i1027" style="width:0;height:1.5pt" o:hralign="center" o:hrstd="t" o:hr="t" fillcolor="#a0a0a0" stroked="f"/>
        </w:pict>
      </w:r>
    </w:p>
    <w:p w14:paraId="397C9F4E" w14:textId="77777777" w:rsidR="00520DC7" w:rsidRDefault="00000000">
      <w:pPr>
        <w:pStyle w:val="Heading2"/>
      </w:pPr>
      <w:bookmarkStart w:id="15" w:name="_wba2q03wfr5t" w:colFirst="0" w:colLast="0"/>
      <w:bookmarkEnd w:id="15"/>
      <w:r>
        <w:t>Recommendation 4.1 Establish a Disability Rights Act</w:t>
      </w:r>
    </w:p>
    <w:p w14:paraId="7CF84A66" w14:textId="77777777" w:rsidR="00520DC7" w:rsidRDefault="00000000">
      <w:pPr>
        <w:rPr>
          <w:b/>
          <w:color w:val="000000"/>
        </w:rPr>
      </w:pPr>
      <w:r>
        <w:rPr>
          <w:b/>
          <w:noProof/>
          <w:color w:val="000000"/>
        </w:rPr>
        <mc:AlternateContent>
          <mc:Choice Requires="wps">
            <w:drawing>
              <wp:inline distT="114300" distB="114300" distL="114300" distR="114300" wp14:anchorId="006124C9" wp14:editId="29CCF196">
                <wp:extent cx="144000" cy="144000"/>
                <wp:effectExtent l="0" t="0" r="0" b="0"/>
                <wp:docPr id="53" name="Oval 5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4D3F6BEF"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06124C9" id="Oval 53" o:spid="_x0000_s103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Dv0AEAAI8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HruIkcrVpx0w9HKrSd6jwLATQHsw5ayn3Sg5/joIUJyZ75bMX07nZAEL1wCuQXUNhJWto5WTATgb&#10;wUNIKziK/XIIrtHJgYuYs2qaerLxvKFxra5xqrr8R+vfAA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Cc8IO/QAQAAjwMAAA4AAAAAAAAA&#10;AAAAAAAALgIAAGRycy9lMm9Eb2MueG1sUEsBAi0AFAAGAAgAAAAhAMfUHvvVAAAAAwEAAA8AAAAA&#10;AAAAAAAAAAAAKgQAAGRycy9kb3ducmV2LnhtbFBLBQYAAAAABAAEAPMAAAAsBQAAAAA=&#10;" fillcolor="#80bd40" stroked="f">
                <v:textbox inset="2.53958mm,2.53958mm,2.53958mm,2.53958mm">
                  <w:txbxContent>
                    <w:p w14:paraId="4D3F6BEF"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62336" behindDoc="0" locked="0" layoutInCell="1" hidden="0" allowOverlap="1" wp14:anchorId="365CD4AC" wp14:editId="22578FCC">
            <wp:simplePos x="0" y="0"/>
            <wp:positionH relativeFrom="column">
              <wp:posOffset>19051</wp:posOffset>
            </wp:positionH>
            <wp:positionV relativeFrom="paragraph">
              <wp:posOffset>421543</wp:posOffset>
            </wp:positionV>
            <wp:extent cx="360000" cy="340920"/>
            <wp:effectExtent l="0" t="0" r="0" b="0"/>
            <wp:wrapSquare wrapText="bothSides" distT="114300" distB="114300" distL="114300" distR="43200"/>
            <wp:docPr id="3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5C4B2DCE" w14:textId="77777777" w:rsidR="00520DC7" w:rsidRDefault="00000000">
      <w:pPr>
        <w:ind w:left="708"/>
        <w:rPr>
          <w:color w:val="000000"/>
        </w:rPr>
      </w:pPr>
      <w:r>
        <w:rPr>
          <w:color w:val="000000"/>
        </w:rPr>
        <w:t xml:space="preserve">Greater clarity is needed to determine how this Act would interact with the </w:t>
      </w:r>
      <w:r>
        <w:rPr>
          <w:i/>
          <w:color w:val="000000"/>
        </w:rPr>
        <w:t xml:space="preserve">Disability Discrimination Act 1992 (Cth) </w:t>
      </w:r>
      <w:r>
        <w:rPr>
          <w:color w:val="000000"/>
        </w:rPr>
        <w:t>and the national Charter of Rights that has been proposed by the Australian Human Rights Commission. In any case, we have developed a position statement outlining the specific provisions that must be included under a new federal human rights instrument. We look forward to working with Government to progress the implementation of this recommendation.</w:t>
      </w:r>
    </w:p>
    <w:p w14:paraId="4B291053" w14:textId="77777777" w:rsidR="00520DC7" w:rsidRDefault="00000000">
      <w:pPr>
        <w:rPr>
          <w:b/>
          <w:color w:val="000000"/>
          <w:sz w:val="28"/>
          <w:szCs w:val="28"/>
        </w:rPr>
      </w:pPr>
      <w:r>
        <w:pict w14:anchorId="14343943">
          <v:rect id="_x0000_i1028" style="width:0;height:1.5pt" o:hralign="center" o:hrstd="t" o:hr="t" fillcolor="#a0a0a0" stroked="f"/>
        </w:pict>
      </w:r>
    </w:p>
    <w:p w14:paraId="01642DDA" w14:textId="77777777" w:rsidR="00520DC7" w:rsidRDefault="00000000">
      <w:pPr>
        <w:pStyle w:val="Heading2"/>
      </w:pPr>
      <w:bookmarkStart w:id="16" w:name="_vcrer7vjhf8w" w:colFirst="0" w:colLast="0"/>
      <w:bookmarkEnd w:id="16"/>
      <w:r>
        <w:t>Recommendation 4.2 Objects of the Disability Rights Act</w:t>
      </w:r>
    </w:p>
    <w:p w14:paraId="7B3FB4AC" w14:textId="77777777" w:rsidR="00520DC7" w:rsidRDefault="00000000">
      <w:pPr>
        <w:rPr>
          <w:b/>
          <w:color w:val="000000"/>
        </w:rPr>
      </w:pPr>
      <w:r>
        <w:rPr>
          <w:b/>
          <w:noProof/>
          <w:color w:val="000000"/>
        </w:rPr>
        <mc:AlternateContent>
          <mc:Choice Requires="wps">
            <w:drawing>
              <wp:inline distT="114300" distB="114300" distL="114300" distR="114300" wp14:anchorId="32858300" wp14:editId="46FF71AA">
                <wp:extent cx="144000" cy="144000"/>
                <wp:effectExtent l="0" t="0" r="0" b="0"/>
                <wp:docPr id="87" name="Oval 8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054414A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2858300" id="Oval 87" o:spid="_x0000_s103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NgzwEAAI8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c8&#10;dREjlatPO2Do5VaTvEeBYSeA9mDKWU+7UXL8dRCgODPfLZm/nM7JAhauAVyD6hoIK1tHKycDcDaC&#10;h5BWcBT75RBco5MDFzFn1TT1ZON5Q+NaXeNUdfmP1r8B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r6mjYM8BAACPAwAADgAAAAAAAAAA&#10;AAAAAAAuAgAAZHJzL2Uyb0RvYy54bWxQSwECLQAUAAYACAAAACEAx9Qe+9UAAAADAQAADwAAAAAA&#10;AAAAAAAAAAApBAAAZHJzL2Rvd25yZXYueG1sUEsFBgAAAAAEAAQA8wAAACsFAAAAAA==&#10;" fillcolor="#80bd40" stroked="f">
                <v:textbox inset="2.53958mm,2.53958mm,2.53958mm,2.53958mm">
                  <w:txbxContent>
                    <w:p w14:paraId="054414A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63360" behindDoc="0" locked="0" layoutInCell="1" hidden="0" allowOverlap="1" wp14:anchorId="50B8585B" wp14:editId="4B226D7B">
            <wp:simplePos x="0" y="0"/>
            <wp:positionH relativeFrom="column">
              <wp:posOffset>19051</wp:posOffset>
            </wp:positionH>
            <wp:positionV relativeFrom="paragraph">
              <wp:posOffset>381000</wp:posOffset>
            </wp:positionV>
            <wp:extent cx="360000" cy="340920"/>
            <wp:effectExtent l="0" t="0" r="0" b="0"/>
            <wp:wrapSquare wrapText="bothSides" distT="114300" distB="114300" distL="114300" distR="43200"/>
            <wp:docPr id="3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56031854" w14:textId="77777777" w:rsidR="00520DC7" w:rsidRDefault="00000000">
      <w:pPr>
        <w:ind w:left="720"/>
        <w:rPr>
          <w:color w:val="000000"/>
        </w:rPr>
      </w:pPr>
      <w:r>
        <w:rPr>
          <w:color w:val="000000"/>
        </w:rPr>
        <w:t xml:space="preserve">There could be a lot of potential overlap between the proposed Disability Rights Act, our existing federal </w:t>
      </w:r>
      <w:r>
        <w:rPr>
          <w:i/>
          <w:color w:val="000000"/>
        </w:rPr>
        <w:t>Disability Discrimination Act</w:t>
      </w:r>
      <w:r>
        <w:rPr>
          <w:color w:val="000000"/>
        </w:rPr>
        <w:t xml:space="preserve"> and the new </w:t>
      </w:r>
      <w:r>
        <w:rPr>
          <w:i/>
          <w:color w:val="000000"/>
        </w:rPr>
        <w:t>Disability Services and Inclusion Act</w:t>
      </w:r>
      <w:r>
        <w:rPr>
          <w:color w:val="000000"/>
        </w:rPr>
        <w:t>. Greater clarity is needed to determine how these three pieces of legislation will interact with one another.</w:t>
      </w:r>
    </w:p>
    <w:p w14:paraId="4FC93ED5" w14:textId="77777777" w:rsidR="00520DC7" w:rsidRDefault="00000000">
      <w:pPr>
        <w:rPr>
          <w:color w:val="000000"/>
          <w:sz w:val="8"/>
          <w:szCs w:val="8"/>
        </w:rPr>
      </w:pPr>
      <w:r>
        <w:pict w14:anchorId="02CEDA09">
          <v:rect id="_x0000_i1029" style="width:0;height:1.5pt" o:hralign="center" o:hrstd="t" o:hr="t" fillcolor="#a0a0a0" stroked="f"/>
        </w:pict>
      </w:r>
    </w:p>
    <w:p w14:paraId="767C55EE" w14:textId="77777777" w:rsidR="00520DC7" w:rsidRDefault="00000000">
      <w:pPr>
        <w:pStyle w:val="Heading2"/>
      </w:pPr>
      <w:bookmarkStart w:id="17" w:name="_ui4nbzws6tu" w:colFirst="0" w:colLast="0"/>
      <w:bookmarkEnd w:id="17"/>
      <w:r>
        <w:t>Recommendation 4.3 Principles in the Disability Rights Act</w:t>
      </w:r>
    </w:p>
    <w:p w14:paraId="1AF98286" w14:textId="77777777" w:rsidR="00520DC7" w:rsidRDefault="00000000">
      <w:pPr>
        <w:rPr>
          <w:b/>
          <w:color w:val="000000"/>
        </w:rPr>
      </w:pPr>
      <w:r>
        <w:rPr>
          <w:b/>
          <w:noProof/>
          <w:color w:val="000000"/>
        </w:rPr>
        <mc:AlternateContent>
          <mc:Choice Requires="wps">
            <w:drawing>
              <wp:inline distT="114300" distB="114300" distL="114300" distR="114300" wp14:anchorId="548F3048" wp14:editId="143C3006">
                <wp:extent cx="144000" cy="144000"/>
                <wp:effectExtent l="0" t="0" r="0" b="0"/>
                <wp:docPr id="21" name="Oval 2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3F7E1784"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48F3048" id="Oval 21" o:spid="_x0000_s103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HYRVivQAQAAjwMAAA4AAAAAAAAA&#10;AAAAAAAALgIAAGRycy9lMm9Eb2MueG1sUEsBAi0AFAAGAAgAAAAhAMfUHvvVAAAAAwEAAA8AAAAA&#10;AAAAAAAAAAAAKgQAAGRycy9kb3ducmV2LnhtbFBLBQYAAAAABAAEAPMAAAAsBQAAAAA=&#10;" fillcolor="#80bd40" stroked="f">
                <v:textbox inset="2.53958mm,2.53958mm,2.53958mm,2.53958mm">
                  <w:txbxContent>
                    <w:p w14:paraId="3F7E1784"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64384" behindDoc="0" locked="0" layoutInCell="1" hidden="0" allowOverlap="1" wp14:anchorId="640B15F1" wp14:editId="1855AE7F">
            <wp:simplePos x="0" y="0"/>
            <wp:positionH relativeFrom="column">
              <wp:posOffset>19051</wp:posOffset>
            </wp:positionH>
            <wp:positionV relativeFrom="paragraph">
              <wp:posOffset>421543</wp:posOffset>
            </wp:positionV>
            <wp:extent cx="360000" cy="340920"/>
            <wp:effectExtent l="0" t="0" r="0" b="0"/>
            <wp:wrapSquare wrapText="bothSides" distT="114300" distB="114300" distL="114300" distR="43200"/>
            <wp:docPr id="3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71111A48" w14:textId="77777777" w:rsidR="00520DC7" w:rsidRDefault="00000000">
      <w:pPr>
        <w:ind w:left="720"/>
        <w:rPr>
          <w:color w:val="000000"/>
        </w:rPr>
      </w:pPr>
      <w:r>
        <w:rPr>
          <w:color w:val="000000"/>
        </w:rPr>
        <w:t xml:space="preserve">The new Act, including its objects and principles, must be developed in close consultation with people with disability and their representative organisations. We would expect, however, that the principles of the Act would reflect those outlined under the </w:t>
      </w:r>
      <w:r>
        <w:rPr>
          <w:i/>
          <w:color w:val="000000"/>
        </w:rPr>
        <w:t>Convention on the Rights of Persons with Disabilities</w:t>
      </w:r>
      <w:r>
        <w:rPr>
          <w:color w:val="000000"/>
        </w:rPr>
        <w:t>.</w:t>
      </w:r>
    </w:p>
    <w:p w14:paraId="382A2090" w14:textId="77777777" w:rsidR="00520DC7" w:rsidRDefault="00000000">
      <w:pPr>
        <w:rPr>
          <w:color w:val="000000"/>
          <w:sz w:val="4"/>
          <w:szCs w:val="4"/>
        </w:rPr>
      </w:pPr>
      <w:r>
        <w:rPr>
          <w:color w:val="000000"/>
          <w:sz w:val="4"/>
          <w:szCs w:val="4"/>
        </w:rPr>
        <w:t xml:space="preserve"> </w:t>
      </w:r>
      <w:r>
        <w:br w:type="page"/>
      </w:r>
    </w:p>
    <w:p w14:paraId="432FF713" w14:textId="77777777" w:rsidR="00520DC7" w:rsidRDefault="00000000">
      <w:pPr>
        <w:rPr>
          <w:color w:val="000000"/>
          <w:sz w:val="4"/>
          <w:szCs w:val="4"/>
        </w:rPr>
      </w:pPr>
      <w:r>
        <w:lastRenderedPageBreak/>
        <w:pict w14:anchorId="2A13FFDA">
          <v:rect id="_x0000_i1030" style="width:0;height:1.5pt" o:hralign="center" o:hrstd="t" o:hr="t" fillcolor="#a0a0a0" stroked="f"/>
        </w:pict>
      </w:r>
    </w:p>
    <w:p w14:paraId="222667AD" w14:textId="77777777" w:rsidR="00520DC7" w:rsidRDefault="00000000">
      <w:pPr>
        <w:pStyle w:val="Heading2"/>
      </w:pPr>
      <w:bookmarkStart w:id="18" w:name="_8gtlzfozq21o" w:colFirst="0" w:colLast="0"/>
      <w:bookmarkEnd w:id="18"/>
      <w:r>
        <w:t>Recommendation 4.4 Future review of the Disability Rights Act</w:t>
      </w:r>
    </w:p>
    <w:p w14:paraId="36640E2C" w14:textId="77777777" w:rsidR="00520DC7" w:rsidRDefault="00000000">
      <w:pPr>
        <w:rPr>
          <w:color w:val="000000"/>
        </w:rPr>
      </w:pPr>
      <w:r>
        <w:rPr>
          <w:b/>
          <w:noProof/>
          <w:color w:val="000000"/>
        </w:rPr>
        <mc:AlternateContent>
          <mc:Choice Requires="wps">
            <w:drawing>
              <wp:inline distT="114300" distB="114300" distL="114300" distR="114300" wp14:anchorId="5C4B0D22" wp14:editId="4643C15F">
                <wp:extent cx="144000" cy="144000"/>
                <wp:effectExtent l="0" t="0" r="0" b="0"/>
                <wp:docPr id="114" name="Oval 11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41190B"/>
                        </a:solidFill>
                        <a:ln>
                          <a:noFill/>
                        </a:ln>
                      </wps:spPr>
                      <wps:txbx>
                        <w:txbxContent>
                          <w:p w14:paraId="674E7045"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C4B0D22" id="Oval 114" o:spid="_x0000_s103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" fillcolor="#41190b" stroked="f">
                <v:textbox inset="2.53958mm,2.53958mm,2.53958mm,2.53958mm">
                  <w:txbxContent>
                    <w:p w14:paraId="674E7045"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Do not support</w:t>
      </w:r>
      <w:r>
        <w:rPr>
          <w:noProof/>
        </w:rPr>
        <w:drawing>
          <wp:anchor distT="114300" distB="114300" distL="114300" distR="43200" simplePos="0" relativeHeight="251665408" behindDoc="0" locked="0" layoutInCell="1" hidden="0" allowOverlap="1" wp14:anchorId="305E2232" wp14:editId="265292FC">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3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37807BE9" w14:textId="77777777" w:rsidR="00520DC7" w:rsidRDefault="00000000">
      <w:pPr>
        <w:spacing w:after="0"/>
        <w:ind w:left="720"/>
        <w:rPr>
          <w:color w:val="000000"/>
        </w:rPr>
      </w:pPr>
      <w:r>
        <w:rPr>
          <w:color w:val="000000"/>
        </w:rPr>
        <w:t>This recommendation states:</w:t>
      </w:r>
    </w:p>
    <w:p w14:paraId="571E6FE3" w14:textId="77777777" w:rsidR="00520DC7" w:rsidRDefault="00000000">
      <w:pPr>
        <w:spacing w:after="0"/>
        <w:ind w:left="720"/>
        <w:rPr>
          <w:color w:val="000000"/>
        </w:rPr>
      </w:pPr>
      <w:r>
        <w:rPr>
          <w:color w:val="000000"/>
        </w:rPr>
        <w:t xml:space="preserve"> </w:t>
      </w:r>
    </w:p>
    <w:p w14:paraId="45B733ED" w14:textId="77777777" w:rsidR="00520DC7" w:rsidRDefault="00000000">
      <w:pPr>
        <w:spacing w:after="0"/>
        <w:ind w:left="1420"/>
        <w:rPr>
          <w:i/>
          <w:color w:val="000000"/>
        </w:rPr>
      </w:pPr>
      <w:r>
        <w:rPr>
          <w:i/>
          <w:color w:val="000000"/>
        </w:rPr>
        <w:t>“The Australian Government should ensure that a review of the Disability Rights Act is undertaken in consultation with people with disability within five years of the commencement of the Act.”</w:t>
      </w:r>
    </w:p>
    <w:p w14:paraId="204FEA7C" w14:textId="77777777" w:rsidR="00520DC7" w:rsidRDefault="00000000">
      <w:pPr>
        <w:spacing w:after="0"/>
        <w:ind w:left="720"/>
        <w:rPr>
          <w:color w:val="000000"/>
        </w:rPr>
      </w:pPr>
      <w:r>
        <w:rPr>
          <w:color w:val="000000"/>
        </w:rPr>
        <w:t xml:space="preserve"> </w:t>
      </w:r>
    </w:p>
    <w:p w14:paraId="34E3534A" w14:textId="77777777" w:rsidR="00520DC7" w:rsidRDefault="00000000">
      <w:pPr>
        <w:spacing w:after="0"/>
        <w:ind w:left="720"/>
        <w:rPr>
          <w:color w:val="000000"/>
        </w:rPr>
      </w:pPr>
      <w:r>
        <w:rPr>
          <w:color w:val="000000"/>
        </w:rPr>
        <w:t>We feel this is too long and would like to see Government commit to undertaking a review three years from the commencement of the Act.</w:t>
      </w:r>
    </w:p>
    <w:p w14:paraId="0FFF1939" w14:textId="77777777" w:rsidR="00520DC7" w:rsidRDefault="00000000">
      <w:pPr>
        <w:rPr>
          <w:color w:val="000000"/>
        </w:rPr>
      </w:pPr>
      <w:r>
        <w:pict w14:anchorId="48DD9793">
          <v:rect id="_x0000_i1031" style="width:0;height:1.5pt" o:hralign="center" o:hrstd="t" o:hr="t" fillcolor="#a0a0a0" stroked="f"/>
        </w:pict>
      </w:r>
    </w:p>
    <w:p w14:paraId="4877634B" w14:textId="77777777" w:rsidR="00520DC7" w:rsidRDefault="00000000">
      <w:pPr>
        <w:pStyle w:val="Heading2"/>
      </w:pPr>
      <w:bookmarkStart w:id="19" w:name="_p96zcooznwtr" w:colFirst="0" w:colLast="0"/>
      <w:bookmarkEnd w:id="19"/>
      <w:r>
        <w:t>Recommendation 4.5 The right to non-discrimination and equality before the law</w:t>
      </w:r>
    </w:p>
    <w:p w14:paraId="272907F1" w14:textId="77777777" w:rsidR="00520DC7" w:rsidRDefault="00000000">
      <w:pPr>
        <w:rPr>
          <w:color w:val="000000"/>
        </w:rPr>
      </w:pPr>
      <w:r>
        <w:rPr>
          <w:b/>
          <w:noProof/>
          <w:color w:val="000000"/>
        </w:rPr>
        <mc:AlternateContent>
          <mc:Choice Requires="wps">
            <w:drawing>
              <wp:inline distT="114300" distB="114300" distL="114300" distR="114300" wp14:anchorId="780CCDEC" wp14:editId="1E44C9AD">
                <wp:extent cx="144000" cy="144000"/>
                <wp:effectExtent l="0" t="0" r="0" b="0"/>
                <wp:docPr id="191" name="Oval 19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7CED28D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80CCDEC" id="Oval 191" o:spid="_x0000_s103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YcbzwEAAI8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RNP&#10;7CJGKlefdsDQy60meY8Cw04A7cGUs552o+T46yBAcWa+WzJ/OZ2TBSxcA7gG1TUQVraOVk4G4GwE&#10;DyGt4Cj2yyG4RicHLmLOqmnqycbzhsa1usap6vIfrX8D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AtmHG88BAACPAwAADgAAAAAAAAAA&#10;AAAAAAAuAgAAZHJzL2Uyb0RvYy54bWxQSwECLQAUAAYACAAAACEAx9Qe+9UAAAADAQAADwAAAAAA&#10;AAAAAAAAAAApBAAAZHJzL2Rvd25yZXYueG1sUEsFBgAAAAAEAAQA8wAAACsFAAAAAA==&#10;" fillcolor="#80bd40" stroked="f">
                <v:textbox inset="2.53958mm,2.53958mm,2.53958mm,2.53958mm">
                  <w:txbxContent>
                    <w:p w14:paraId="7CED28D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66432" behindDoc="0" locked="0" layoutInCell="1" hidden="0" allowOverlap="1" wp14:anchorId="4FF9BDE6" wp14:editId="3AF70868">
            <wp:simplePos x="0" y="0"/>
            <wp:positionH relativeFrom="column">
              <wp:posOffset>1</wp:posOffset>
            </wp:positionH>
            <wp:positionV relativeFrom="paragraph">
              <wp:posOffset>412018</wp:posOffset>
            </wp:positionV>
            <wp:extent cx="360000" cy="340920"/>
            <wp:effectExtent l="0" t="0" r="0" b="0"/>
            <wp:wrapSquare wrapText="bothSides" distT="114300" distB="114300" distL="114300" distR="43200"/>
            <wp:docPr id="2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6C227E44" w14:textId="77777777" w:rsidR="00520DC7" w:rsidRDefault="00000000">
      <w:pPr>
        <w:spacing w:after="0"/>
        <w:ind w:left="720"/>
        <w:rPr>
          <w:color w:val="000000"/>
        </w:rPr>
      </w:pPr>
      <w:r>
        <w:rPr>
          <w:color w:val="000000"/>
        </w:rPr>
        <w:t xml:space="preserve">We are supportive of any steps taken to uphold and promote the right to non-discrimination and equality before the law. These measures will, however, have a significant level of crossover with our federal </w:t>
      </w:r>
      <w:r>
        <w:rPr>
          <w:i/>
          <w:color w:val="000000"/>
        </w:rPr>
        <w:t>Disability Discrimination Act</w:t>
      </w:r>
      <w:r>
        <w:rPr>
          <w:color w:val="000000"/>
        </w:rPr>
        <w:t>. We need more detail about how these two pieces of legislation will interact with one another.</w:t>
      </w:r>
    </w:p>
    <w:p w14:paraId="0252EF1E" w14:textId="77777777" w:rsidR="00520DC7" w:rsidRDefault="00000000">
      <w:pPr>
        <w:spacing w:after="0"/>
        <w:rPr>
          <w:color w:val="000000"/>
        </w:rPr>
      </w:pPr>
      <w:r>
        <w:pict w14:anchorId="320A4E2E">
          <v:rect id="_x0000_i1032" style="width:0;height:1.5pt" o:hralign="center" o:hrstd="t" o:hr="t" fillcolor="#a0a0a0" stroked="f"/>
        </w:pict>
      </w:r>
    </w:p>
    <w:p w14:paraId="42AC017A" w14:textId="77777777" w:rsidR="00520DC7" w:rsidRDefault="00000000">
      <w:pPr>
        <w:pStyle w:val="Heading2"/>
      </w:pPr>
      <w:bookmarkStart w:id="20" w:name="_12wtkqt6ptyr" w:colFirst="0" w:colLast="0"/>
      <w:bookmarkEnd w:id="20"/>
      <w:r>
        <w:t>Recommendation 4.6 The right to equal recognition before the law</w:t>
      </w:r>
    </w:p>
    <w:p w14:paraId="5BC18C46" w14:textId="77777777" w:rsidR="00520DC7" w:rsidRDefault="00000000">
      <w:pPr>
        <w:rPr>
          <w:color w:val="000000"/>
        </w:rPr>
      </w:pPr>
      <w:r>
        <w:rPr>
          <w:b/>
          <w:noProof/>
          <w:color w:val="000000"/>
        </w:rPr>
        <mc:AlternateContent>
          <mc:Choice Requires="wps">
            <w:drawing>
              <wp:inline distT="114300" distB="114300" distL="114300" distR="114300" wp14:anchorId="506610BA" wp14:editId="769C9D7D">
                <wp:extent cx="144000" cy="144000"/>
                <wp:effectExtent l="0" t="0" r="0" b="0"/>
                <wp:docPr id="60" name="Oval 6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1031370D"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06610BA" id="Oval 60" o:spid="_x0000_s103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4wgzwEAAI8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dcnX&#10;kSKeVK4+74GhlztN8p4Fhr0AmoMpZz3NRsnx51GA4sx8tRT+erqgCFi4BXALqlsgrGwdjZwMwNkI&#10;HkMawVHswzG4RqcErmIuqunWk8vLhMaxusWp6/ofbX8B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A4g4wgzwEAAI8DAAAOAAAAAAAA&#10;AAAAAAAAAC4CAABkcnMvZTJvRG9jLnhtbFBLAQItABQABgAIAAAAIQDI2PYM1wAAAAMBAAAPAAAA&#10;AAAAAAAAAAAAACkEAABkcnMvZG93bnJldi54bWxQSwUGAAAAAAQABADzAAAALQUAAAAA&#10;" fillcolor="#006a36" stroked="f">
                <v:textbox inset="2.53958mm,2.53958mm,2.53958mm,2.53958mm">
                  <w:txbxContent>
                    <w:p w14:paraId="1031370D"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2B2F39F0" w14:textId="77777777" w:rsidR="00520DC7" w:rsidRDefault="00000000">
      <w:pPr>
        <w:spacing w:after="0"/>
        <w:rPr>
          <w:color w:val="000000"/>
          <w:sz w:val="32"/>
          <w:szCs w:val="32"/>
        </w:rPr>
      </w:pPr>
      <w:r>
        <w:pict w14:anchorId="7152B028">
          <v:rect id="_x0000_i1033" style="width:0;height:1.5pt" o:hralign="center" o:hrstd="t" o:hr="t" fillcolor="#a0a0a0" stroked="f"/>
        </w:pict>
      </w:r>
    </w:p>
    <w:p w14:paraId="4DCE843A" w14:textId="77777777" w:rsidR="00520DC7" w:rsidRDefault="00000000">
      <w:pPr>
        <w:pStyle w:val="Heading2"/>
      </w:pPr>
      <w:bookmarkStart w:id="21" w:name="_371fyey11n5g" w:colFirst="0" w:colLast="0"/>
      <w:bookmarkEnd w:id="21"/>
      <w:r>
        <w:t>Recommendation 4.7 The right to live free from exploitation, violence and abuse</w:t>
      </w:r>
    </w:p>
    <w:p w14:paraId="06B38F53" w14:textId="77777777" w:rsidR="00520DC7" w:rsidRDefault="00000000">
      <w:pPr>
        <w:rPr>
          <w:b/>
          <w:color w:val="000000"/>
        </w:rPr>
      </w:pPr>
      <w:r>
        <w:rPr>
          <w:b/>
          <w:noProof/>
          <w:color w:val="000000"/>
        </w:rPr>
        <mc:AlternateContent>
          <mc:Choice Requires="wps">
            <w:drawing>
              <wp:inline distT="114300" distB="114300" distL="114300" distR="114300" wp14:anchorId="0C3CD02B" wp14:editId="140AA8D0">
                <wp:extent cx="144000" cy="144000"/>
                <wp:effectExtent l="0" t="0" r="0" b="0"/>
                <wp:docPr id="12" name="Oval 1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310D95EB"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C3CD02B" id="Oval 12" o:spid="_x0000_s103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8gzw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VNb&#10;iSOGKlefdsDQy60mfY8Cw04ALcKUs56Wo+T46yBAcWa+W3J/OZ2TByxcA7gG1TUQVraOdk4G4GwE&#10;DyHt4Kj2yyG4RicLLmLOsmnsycfzisa9usap6vIjrX8D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HBX/IM8BAACQAwAADgAAAAAAAAAA&#10;AAAAAAAuAgAAZHJzL2Uyb0RvYy54bWxQSwECLQAUAAYACAAAACEAx9Qe+9UAAAADAQAADwAAAAAA&#10;AAAAAAAAAAApBAAAZHJzL2Rvd25yZXYueG1sUEsFBgAAAAAEAAQA8wAAACsFAAAAAA==&#10;" fillcolor="#80bd40" stroked="f">
                <v:textbox inset="2.53958mm,2.53958mm,2.53958mm,2.53958mm">
                  <w:txbxContent>
                    <w:p w14:paraId="310D95EB"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67456" behindDoc="0" locked="0" layoutInCell="1" hidden="0" allowOverlap="1" wp14:anchorId="77FAE6F6" wp14:editId="6F7B5C6E">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2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318E05FF" w14:textId="77777777" w:rsidR="00520DC7" w:rsidRDefault="00000000">
      <w:pPr>
        <w:spacing w:after="0"/>
        <w:ind w:left="720"/>
        <w:rPr>
          <w:color w:val="000000"/>
        </w:rPr>
      </w:pPr>
      <w:r>
        <w:rPr>
          <w:color w:val="000000"/>
        </w:rPr>
        <w:t>We would also like to see an acknowledgement of the fact that people with disability have the right to access redress on an equitable basis with others (in circumstances where there is a redress scheme available).</w:t>
      </w:r>
    </w:p>
    <w:p w14:paraId="3088CCDF" w14:textId="77777777" w:rsidR="00520DC7" w:rsidRDefault="00000000">
      <w:pPr>
        <w:spacing w:after="0"/>
        <w:rPr>
          <w:color w:val="000000"/>
        </w:rPr>
      </w:pPr>
      <w:r>
        <w:pict w14:anchorId="6A95EBE8">
          <v:rect id="_x0000_i1034" style="width:0;height:1.5pt" o:hralign="center" o:hrstd="t" o:hr="t" fillcolor="#a0a0a0" stroked="f"/>
        </w:pict>
      </w:r>
    </w:p>
    <w:p w14:paraId="0B285A8F" w14:textId="77777777" w:rsidR="00520DC7" w:rsidRDefault="00000000">
      <w:pPr>
        <w:pStyle w:val="Heading2"/>
      </w:pPr>
      <w:bookmarkStart w:id="22" w:name="_jp5ku4pali3" w:colFirst="0" w:colLast="0"/>
      <w:bookmarkEnd w:id="22"/>
      <w:r>
        <w:lastRenderedPageBreak/>
        <w:t>Recommendation 4.8 The right to liberty and security of person</w:t>
      </w:r>
    </w:p>
    <w:p w14:paraId="2626E7BC" w14:textId="77777777" w:rsidR="00520DC7" w:rsidRDefault="00000000">
      <w:pPr>
        <w:rPr>
          <w:b/>
          <w:color w:val="000000"/>
        </w:rPr>
      </w:pPr>
      <w:r>
        <w:rPr>
          <w:b/>
          <w:noProof/>
          <w:color w:val="000000"/>
        </w:rPr>
        <mc:AlternateContent>
          <mc:Choice Requires="wps">
            <w:drawing>
              <wp:inline distT="114300" distB="114300" distL="114300" distR="114300" wp14:anchorId="14881E8B" wp14:editId="45086641">
                <wp:extent cx="144000" cy="144000"/>
                <wp:effectExtent l="0" t="0" r="0" b="0"/>
                <wp:docPr id="117" name="Oval 11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4F63A556"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4881E8B" id="Oval 117" o:spid="_x0000_s103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yv0AEAAJA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a5I1&#10;jTJiqHL1aQcMvdxq6u9RYNgJoEWYctbTcpQcfx0EKM7Md0vuL6dz8oCFawDXoLoGwsrW0c7JAJyN&#10;4CGkHRy7/XIIrtHJgksz57Zp7MnH84rGvbrGqeryI61/Aw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JSAfK/QAQAAkAMAAA4AAAAAAAAA&#10;AAAAAAAALgIAAGRycy9lMm9Eb2MueG1sUEsBAi0AFAAGAAgAAAAhAMfUHvvVAAAAAwEAAA8AAAAA&#10;AAAAAAAAAAAAKgQAAGRycy9kb3ducmV2LnhtbFBLBQYAAAAABAAEAPMAAAAsBQAAAAA=&#10;" fillcolor="#80bd40" stroked="f">
                <v:textbox inset="2.53958mm,2.53958mm,2.53958mm,2.53958mm">
                  <w:txbxContent>
                    <w:p w14:paraId="4F63A556"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68480" behindDoc="0" locked="0" layoutInCell="1" hidden="0" allowOverlap="1" wp14:anchorId="6E47A872" wp14:editId="4E161FA4">
            <wp:simplePos x="0" y="0"/>
            <wp:positionH relativeFrom="column">
              <wp:posOffset>1</wp:posOffset>
            </wp:positionH>
            <wp:positionV relativeFrom="paragraph">
              <wp:posOffset>421543</wp:posOffset>
            </wp:positionV>
            <wp:extent cx="360000" cy="340920"/>
            <wp:effectExtent l="0" t="0" r="0" b="0"/>
            <wp:wrapSquare wrapText="bothSides" distT="114300" distB="114300" distL="114300" distR="43200"/>
            <wp:docPr id="3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3D94CB39" w14:textId="77777777" w:rsidR="00520DC7" w:rsidRDefault="00000000">
      <w:pPr>
        <w:spacing w:after="0"/>
        <w:ind w:left="720"/>
        <w:rPr>
          <w:color w:val="000000"/>
        </w:rPr>
      </w:pPr>
      <w:r>
        <w:rPr>
          <w:color w:val="000000"/>
        </w:rPr>
        <w:t>This recommendation states that:</w:t>
      </w:r>
    </w:p>
    <w:p w14:paraId="10451ED4" w14:textId="77777777" w:rsidR="00520DC7" w:rsidRDefault="00000000">
      <w:pPr>
        <w:spacing w:after="0"/>
        <w:ind w:left="720"/>
        <w:rPr>
          <w:color w:val="000000"/>
        </w:rPr>
      </w:pPr>
      <w:r>
        <w:rPr>
          <w:color w:val="000000"/>
        </w:rPr>
        <w:t xml:space="preserve"> </w:t>
      </w:r>
    </w:p>
    <w:p w14:paraId="46BC6BAE" w14:textId="77777777" w:rsidR="00520DC7" w:rsidRDefault="00000000">
      <w:pPr>
        <w:spacing w:after="0"/>
        <w:ind w:left="1440"/>
        <w:rPr>
          <w:i/>
          <w:color w:val="000000"/>
        </w:rPr>
      </w:pPr>
      <w:r>
        <w:rPr>
          <w:i/>
          <w:color w:val="000000"/>
        </w:rPr>
        <w:t>“no person with disability may be arbitrarily arrested or detained. No person with disability may be deprived of liberty, except on the grounds and in accordance with the procedures established by law.”</w:t>
      </w:r>
    </w:p>
    <w:p w14:paraId="457BC2AF" w14:textId="77777777" w:rsidR="00520DC7" w:rsidRDefault="00000000">
      <w:pPr>
        <w:spacing w:after="0"/>
        <w:ind w:left="720"/>
        <w:rPr>
          <w:color w:val="000000"/>
        </w:rPr>
      </w:pPr>
      <w:r>
        <w:rPr>
          <w:color w:val="000000"/>
        </w:rPr>
        <w:t xml:space="preserve"> </w:t>
      </w:r>
    </w:p>
    <w:p w14:paraId="37E89090" w14:textId="77777777" w:rsidR="00520DC7" w:rsidRDefault="00000000">
      <w:pPr>
        <w:spacing w:after="0"/>
        <w:ind w:left="720"/>
        <w:rPr>
          <w:color w:val="000000"/>
        </w:rPr>
      </w:pPr>
      <w:r>
        <w:rPr>
          <w:color w:val="000000"/>
        </w:rPr>
        <w:t>Current legal and procedural arrangements make it acceptable to indefinitely detain people with disability and deprive them of liberty without a criminal conviction. The efficacy of this recommendation is therefore heavily reliant on the successful implementation of recommendation 8.12, which relates to repealing laws that allow for the indefinite detention of people with disability.</w:t>
      </w:r>
    </w:p>
    <w:p w14:paraId="6FFEA7BF" w14:textId="77777777" w:rsidR="00520DC7" w:rsidRDefault="00000000">
      <w:pPr>
        <w:rPr>
          <w:color w:val="000000"/>
        </w:rPr>
      </w:pPr>
      <w:r>
        <w:pict w14:anchorId="41C8A4BB">
          <v:rect id="_x0000_i1035" style="width:0;height:1.5pt" o:hralign="center" o:hrstd="t" o:hr="t" fillcolor="#a0a0a0" stroked="f"/>
        </w:pict>
      </w:r>
    </w:p>
    <w:p w14:paraId="17763683" w14:textId="77777777" w:rsidR="00520DC7" w:rsidRDefault="00000000">
      <w:pPr>
        <w:pStyle w:val="Heading2"/>
      </w:pPr>
      <w:bookmarkStart w:id="23" w:name="_81g0fwpz0u8c" w:colFirst="0" w:colLast="0"/>
      <w:bookmarkEnd w:id="23"/>
      <w:r>
        <w:t>Recommendation 4.9 The right to equitable access to health services</w:t>
      </w:r>
    </w:p>
    <w:p w14:paraId="2D15F743" w14:textId="77777777" w:rsidR="00520DC7" w:rsidRDefault="00000000">
      <w:pPr>
        <w:rPr>
          <w:b/>
          <w:color w:val="000000"/>
        </w:rPr>
      </w:pPr>
      <w:r>
        <w:rPr>
          <w:b/>
          <w:noProof/>
          <w:color w:val="000000"/>
        </w:rPr>
        <mc:AlternateContent>
          <mc:Choice Requires="wps">
            <w:drawing>
              <wp:inline distT="114300" distB="114300" distL="114300" distR="114300" wp14:anchorId="49645EB8" wp14:editId="2A9288F2">
                <wp:extent cx="144000" cy="144000"/>
                <wp:effectExtent l="0" t="0" r="0" b="0"/>
                <wp:docPr id="203" name="Oval 20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49C1080E"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9645EB8" id="Oval 203" o:spid="_x0000_s103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nk0AEAAJA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a5I1&#10;izJiqHL1aQcMvdxq6u9RYNgJoEWYctbTcpQcfx0EKM7Md0vuL6dz8oCFawDXoLoGwsrW0c7JAJyN&#10;4CGkHRy7/XIIrtHJgksz57Zp7MnH84rGvbrGqeryI61/Aw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E04ieTQAQAAkAMAAA4AAAAAAAAA&#10;AAAAAAAALgIAAGRycy9lMm9Eb2MueG1sUEsBAi0AFAAGAAgAAAAhAMfUHvvVAAAAAwEAAA8AAAAA&#10;AAAAAAAAAAAAKgQAAGRycy9kb3ducmV2LnhtbFBLBQYAAAAABAAEAPMAAAAsBQAAAAA=&#10;" fillcolor="#80bd40" stroked="f">
                <v:textbox inset="2.53958mm,2.53958mm,2.53958mm,2.53958mm">
                  <w:txbxContent>
                    <w:p w14:paraId="49C1080E"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69504" behindDoc="0" locked="0" layoutInCell="1" hidden="0" allowOverlap="1" wp14:anchorId="529C660F" wp14:editId="5504257D">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3EBB9D9B" w14:textId="77777777" w:rsidR="00520DC7" w:rsidRDefault="00000000">
      <w:pPr>
        <w:spacing w:after="0"/>
        <w:ind w:left="720"/>
        <w:rPr>
          <w:color w:val="000000"/>
        </w:rPr>
      </w:pPr>
      <w:r>
        <w:rPr>
          <w:color w:val="000000"/>
        </w:rPr>
        <w:t>We would like to see an acknowledgement of the fact that all people with disability have a right to be treated with dignity and respect in their interactions with the health care system. People with disability also have a right to access services from staff who are properly trained and disability-aware.</w:t>
      </w:r>
    </w:p>
    <w:p w14:paraId="3E9A1C19" w14:textId="77777777" w:rsidR="00520DC7" w:rsidRDefault="00000000">
      <w:pPr>
        <w:rPr>
          <w:color w:val="000000"/>
        </w:rPr>
      </w:pPr>
      <w:r>
        <w:pict w14:anchorId="1B1F16A9">
          <v:rect id="_x0000_i1036" style="width:0;height:1.5pt" o:hralign="center" o:hrstd="t" o:hr="t" fillcolor="#a0a0a0" stroked="f"/>
        </w:pict>
      </w:r>
    </w:p>
    <w:p w14:paraId="3934CE4A" w14:textId="77777777" w:rsidR="00520DC7" w:rsidRDefault="00000000">
      <w:pPr>
        <w:spacing w:line="256" w:lineRule="auto"/>
      </w:pPr>
      <w:r>
        <w:rPr>
          <w:color w:val="000000"/>
        </w:rPr>
        <w:t xml:space="preserve"> </w:t>
      </w:r>
      <w:r>
        <w:t>Recommendation 4.10 Public authority conduct</w:t>
      </w:r>
    </w:p>
    <w:p w14:paraId="39DAB33E" w14:textId="77777777" w:rsidR="00520DC7" w:rsidRDefault="00000000">
      <w:pPr>
        <w:rPr>
          <w:color w:val="000000"/>
        </w:rPr>
      </w:pPr>
      <w:r>
        <w:rPr>
          <w:b/>
          <w:noProof/>
          <w:color w:val="000000"/>
        </w:rPr>
        <mc:AlternateContent>
          <mc:Choice Requires="wps">
            <w:drawing>
              <wp:inline distT="114300" distB="114300" distL="114300" distR="114300" wp14:anchorId="12B51A9A" wp14:editId="48CA4B2E">
                <wp:extent cx="144000" cy="144000"/>
                <wp:effectExtent l="0" t="0" r="0" b="0"/>
                <wp:docPr id="74" name="Oval 7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0B4C4469"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2B51A9A" id="Oval 74" o:spid="_x0000_s103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MWtCmvQAQAAkAMAAA4AAAAAAAAA&#10;AAAAAAAALgIAAGRycy9lMm9Eb2MueG1sUEsBAi0AFAAGAAgAAAAhAMfUHvvVAAAAAwEAAA8AAAAA&#10;AAAAAAAAAAAAKgQAAGRycy9kb3ducmV2LnhtbFBLBQYAAAAABAAEAPMAAAAsBQAAAAA=&#10;" fillcolor="#80bd40" stroked="f">
                <v:textbox inset="2.53958mm,2.53958mm,2.53958mm,2.53958mm">
                  <w:txbxContent>
                    <w:p w14:paraId="0B4C4469"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70528" behindDoc="0" locked="0" layoutInCell="1" hidden="0" allowOverlap="1" wp14:anchorId="13B2F742" wp14:editId="53C466C2">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3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61B1A82" w14:textId="77777777" w:rsidR="00520DC7" w:rsidRDefault="00000000">
      <w:pPr>
        <w:spacing w:after="0"/>
        <w:ind w:left="720"/>
        <w:rPr>
          <w:color w:val="000000"/>
        </w:rPr>
      </w:pPr>
      <w:r>
        <w:rPr>
          <w:color w:val="000000"/>
        </w:rPr>
        <w:t>We will need to undertake further research to determine whether the definition of a “public authority” that has been proposed for the new Disability Rights Act is sufficiently exhaustive.</w:t>
      </w:r>
    </w:p>
    <w:p w14:paraId="28D49D8F" w14:textId="77777777" w:rsidR="00520DC7" w:rsidRDefault="00000000">
      <w:pPr>
        <w:spacing w:after="0"/>
        <w:rPr>
          <w:color w:val="000000"/>
        </w:rPr>
      </w:pPr>
      <w:r>
        <w:br w:type="page"/>
      </w:r>
    </w:p>
    <w:p w14:paraId="7FAD307E" w14:textId="77777777" w:rsidR="00520DC7" w:rsidRDefault="00000000">
      <w:pPr>
        <w:spacing w:after="0"/>
        <w:rPr>
          <w:color w:val="000000"/>
        </w:rPr>
      </w:pPr>
      <w:r>
        <w:lastRenderedPageBreak/>
        <w:pict w14:anchorId="30A6FAC4">
          <v:rect id="_x0000_i1037" style="width:0;height:1.5pt" o:hralign="center" o:hrstd="t" o:hr="t" fillcolor="#a0a0a0" stroked="f"/>
        </w:pict>
      </w:r>
    </w:p>
    <w:p w14:paraId="322A3ECC" w14:textId="77777777" w:rsidR="00520DC7" w:rsidRDefault="00000000">
      <w:pPr>
        <w:pStyle w:val="Heading2"/>
      </w:pPr>
      <w:bookmarkStart w:id="24" w:name="_ocflc1w03uvc" w:colFirst="0" w:colLast="0"/>
      <w:bookmarkEnd w:id="24"/>
      <w:r>
        <w:t>Recommendation 4.11 Consultation with people with disability</w:t>
      </w:r>
    </w:p>
    <w:p w14:paraId="19B7D6AD" w14:textId="77777777" w:rsidR="00520DC7" w:rsidRDefault="00000000">
      <w:pPr>
        <w:rPr>
          <w:color w:val="000000"/>
        </w:rPr>
      </w:pPr>
      <w:r>
        <w:rPr>
          <w:b/>
          <w:noProof/>
          <w:color w:val="000000"/>
        </w:rPr>
        <mc:AlternateContent>
          <mc:Choice Requires="wps">
            <w:drawing>
              <wp:inline distT="114300" distB="114300" distL="114300" distR="114300" wp14:anchorId="10EF0653" wp14:editId="3CD25ED1">
                <wp:extent cx="144000" cy="144000"/>
                <wp:effectExtent l="0" t="0" r="0" b="0"/>
                <wp:docPr id="152" name="Oval 15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1727CF8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0EF0653" id="Oval 152" o:spid="_x0000_s104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zzwEAAJA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6ygr&#10;yoihytWnHTD0cqupv0eBYSeAFmHKWU/LUXL8dRCgODPfLbm/nM7JAxauAVyD6hoIK1tHOycDcDaC&#10;h5B2cOz2yyG4RicLLs2c26axJx/PKxr36hqnqsuPtP4N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0lic88BAACQAwAADgAAAAAAAAAA&#10;AAAAAAAuAgAAZHJzL2Uyb0RvYy54bWxQSwECLQAUAAYACAAAACEAx9Qe+9UAAAADAQAADwAAAAAA&#10;AAAAAAAAAAApBAAAZHJzL2Rvd25yZXYueG1sUEsFBgAAAAAEAAQA8wAAACsFAAAAAA==&#10;" fillcolor="#80bd40" stroked="f">
                <v:textbox inset="2.53958mm,2.53958mm,2.53958mm,2.53958mm">
                  <w:txbxContent>
                    <w:p w14:paraId="1727CF8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71552" behindDoc="0" locked="0" layoutInCell="1" hidden="0" allowOverlap="1" wp14:anchorId="6D8C4865" wp14:editId="39C24E0B">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2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3CB37806" w14:textId="77777777" w:rsidR="00520DC7" w:rsidRDefault="00000000">
      <w:pPr>
        <w:spacing w:after="0"/>
        <w:ind w:left="720"/>
        <w:rPr>
          <w:color w:val="000000"/>
        </w:rPr>
      </w:pPr>
      <w:r>
        <w:rPr>
          <w:color w:val="000000"/>
        </w:rPr>
        <w:t>Greater clarity is needed to determine:</w:t>
      </w:r>
    </w:p>
    <w:p w14:paraId="4C105B77" w14:textId="77777777" w:rsidR="00520DC7" w:rsidRDefault="00000000">
      <w:pPr>
        <w:spacing w:after="0"/>
        <w:ind w:left="720"/>
        <w:rPr>
          <w:color w:val="000000"/>
          <w:sz w:val="8"/>
          <w:szCs w:val="8"/>
        </w:rPr>
      </w:pPr>
      <w:r>
        <w:rPr>
          <w:color w:val="000000"/>
          <w:sz w:val="8"/>
          <w:szCs w:val="8"/>
        </w:rPr>
        <w:t xml:space="preserve"> </w:t>
      </w:r>
    </w:p>
    <w:p w14:paraId="2A91C38A" w14:textId="77777777" w:rsidR="00520DC7" w:rsidRDefault="00000000">
      <w:pPr>
        <w:spacing w:after="0"/>
        <w:ind w:left="144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Exactly how this duty will be captured under the new Disability Rights Act, and the extent to which the requirement outlined in the Act aligns with the provision set out in</w:t>
      </w:r>
      <w:hyperlink r:id="rId51" w:anchor=":~:text=The%20Committee%20considers%20that%20organizations,governed%20by%20persons%20with%20disabilities.">
        <w:r>
          <w:rPr>
            <w:color w:val="000000"/>
          </w:rPr>
          <w:t xml:space="preserve"> </w:t>
        </w:r>
      </w:hyperlink>
      <w:hyperlink r:id="rId52" w:anchor=":~:text=The%20Committee%20considers%20that%20organizations,governed%20by%20persons%20with%20disabilities.">
        <w:r>
          <w:rPr>
            <w:color w:val="000000"/>
            <w:u w:val="single"/>
          </w:rPr>
          <w:t>General Comment 7</w:t>
        </w:r>
      </w:hyperlink>
      <w:r>
        <w:rPr>
          <w:color w:val="000000"/>
        </w:rPr>
        <w:t>, published by the Committee on the Rights of Persons with Disabilities in 2018;</w:t>
      </w:r>
    </w:p>
    <w:p w14:paraId="350760C5" w14:textId="77777777" w:rsidR="00520DC7" w:rsidRDefault="00000000">
      <w:pPr>
        <w:spacing w:after="0"/>
        <w:ind w:left="144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How Government will effectively resource organisations undertaking systemic advocacy to contribute to this work;</w:t>
      </w:r>
    </w:p>
    <w:p w14:paraId="77184506" w14:textId="77777777" w:rsidR="00520DC7" w:rsidRDefault="00000000">
      <w:pPr>
        <w:spacing w:after="0"/>
        <w:ind w:left="144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How Government consultations will be effectively coordinated across Departments to avoid short consultation timeframes and consultation fatigue; and</w:t>
      </w:r>
    </w:p>
    <w:p w14:paraId="791CE0C0" w14:textId="77777777" w:rsidR="00520DC7" w:rsidRDefault="00000000">
      <w:pPr>
        <w:ind w:left="144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What measures will be put in place to provide transparency and accountability, e.g., how will we know that feedback is being properly considered and incorporated and that Government entities are not undertaking consultation in a tokenistic manner.</w:t>
      </w:r>
    </w:p>
    <w:p w14:paraId="63E72367" w14:textId="77777777" w:rsidR="00520DC7" w:rsidRDefault="00000000">
      <w:pPr>
        <w:rPr>
          <w:b/>
          <w:color w:val="000000"/>
          <w:sz w:val="28"/>
          <w:szCs w:val="28"/>
        </w:rPr>
      </w:pPr>
      <w:r>
        <w:pict w14:anchorId="6E38BF81">
          <v:rect id="_x0000_i1038" style="width:0;height:1.5pt" o:hralign="center" o:hrstd="t" o:hr="t" fillcolor="#a0a0a0" stroked="f"/>
        </w:pict>
      </w:r>
    </w:p>
    <w:p w14:paraId="354617C9" w14:textId="77777777" w:rsidR="00520DC7" w:rsidRDefault="00000000">
      <w:pPr>
        <w:pStyle w:val="Heading2"/>
      </w:pPr>
      <w:bookmarkStart w:id="25" w:name="_yt70i84bnhl" w:colFirst="0" w:colLast="0"/>
      <w:bookmarkEnd w:id="25"/>
      <w:r>
        <w:t>Recommendation 4.12 Positive duty to promote disability equality and inclusion</w:t>
      </w:r>
    </w:p>
    <w:p w14:paraId="5D0B4D0A" w14:textId="77777777" w:rsidR="00520DC7" w:rsidRDefault="00000000">
      <w:pPr>
        <w:rPr>
          <w:b/>
          <w:color w:val="000000"/>
        </w:rPr>
      </w:pPr>
      <w:r>
        <w:rPr>
          <w:b/>
          <w:noProof/>
          <w:color w:val="000000"/>
        </w:rPr>
        <mc:AlternateContent>
          <mc:Choice Requires="wps">
            <w:drawing>
              <wp:inline distT="114300" distB="114300" distL="114300" distR="114300" wp14:anchorId="1217AAF5" wp14:editId="31062C7B">
                <wp:extent cx="144000" cy="144000"/>
                <wp:effectExtent l="0" t="0" r="0" b="0"/>
                <wp:docPr id="177" name="Oval 17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3B6B79FC"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217AAF5" id="Oval 177" o:spid="_x0000_s104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OH8zwEAAJA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a5KV&#10;ZMRQ5erTDhh6udXU36PAsBNAizDlrKflKDn+OghQnJnvltxfTufkAQvXAK5BdQ2Ela2jnZMBOBvB&#10;Q0g7OHb75RBco5MFl2bObdPYk4/nFY17dY1T1eVHWv8G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d9zh/M8BAACQAwAADgAAAAAAAAAA&#10;AAAAAAAuAgAAZHJzL2Uyb0RvYy54bWxQSwECLQAUAAYACAAAACEAx9Qe+9UAAAADAQAADwAAAAAA&#10;AAAAAAAAAAApBAAAZHJzL2Rvd25yZXYueG1sUEsFBgAAAAAEAAQA8wAAACsFAAAAAA==&#10;" fillcolor="#80bd40" stroked="f">
                <v:textbox inset="2.53958mm,2.53958mm,2.53958mm,2.53958mm">
                  <w:txbxContent>
                    <w:p w14:paraId="3B6B79FC"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72576" behindDoc="0" locked="0" layoutInCell="1" hidden="0" allowOverlap="1" wp14:anchorId="54E53C5B" wp14:editId="79494872">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2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5975C5E" w14:textId="77777777" w:rsidR="00520DC7" w:rsidRDefault="00000000">
      <w:pPr>
        <w:ind w:left="720"/>
        <w:rPr>
          <w:color w:val="000000"/>
        </w:rPr>
      </w:pPr>
      <w:r>
        <w:rPr>
          <w:color w:val="000000"/>
        </w:rPr>
        <w:t>We would like to see this expanded to include similar measures required to be implemented at the state/territory and local Government level.</w:t>
      </w:r>
    </w:p>
    <w:p w14:paraId="6ABF2C8E" w14:textId="77777777" w:rsidR="00520DC7" w:rsidRDefault="00000000">
      <w:pPr>
        <w:rPr>
          <w:color w:val="000000"/>
        </w:rPr>
      </w:pPr>
      <w:r>
        <w:br w:type="page"/>
      </w:r>
    </w:p>
    <w:p w14:paraId="431D3C72" w14:textId="77777777" w:rsidR="00520DC7" w:rsidRDefault="00000000">
      <w:pPr>
        <w:rPr>
          <w:b/>
          <w:color w:val="000000"/>
          <w:sz w:val="28"/>
          <w:szCs w:val="28"/>
        </w:rPr>
      </w:pPr>
      <w:r>
        <w:lastRenderedPageBreak/>
        <w:pict w14:anchorId="0B6D3202">
          <v:rect id="_x0000_i1039" style="width:0;height:1.5pt" o:hralign="center" o:hrstd="t" o:hr="t" fillcolor="#a0a0a0" stroked="f"/>
        </w:pict>
      </w:r>
    </w:p>
    <w:p w14:paraId="53A4BABA" w14:textId="77777777" w:rsidR="00520DC7" w:rsidRDefault="00000000">
      <w:pPr>
        <w:pStyle w:val="Heading2"/>
      </w:pPr>
      <w:bookmarkStart w:id="26" w:name="_k039linygnys" w:colFirst="0" w:colLast="0"/>
      <w:bookmarkEnd w:id="26"/>
      <w:r>
        <w:t>Recommendation 4.13 The duty to provide an interpreter</w:t>
      </w:r>
    </w:p>
    <w:p w14:paraId="719C5F30" w14:textId="77777777" w:rsidR="00520DC7" w:rsidRDefault="00000000">
      <w:pPr>
        <w:rPr>
          <w:b/>
          <w:color w:val="000000"/>
        </w:rPr>
      </w:pPr>
      <w:r>
        <w:rPr>
          <w:b/>
          <w:noProof/>
          <w:color w:val="000000"/>
        </w:rPr>
        <mc:AlternateContent>
          <mc:Choice Requires="wps">
            <w:drawing>
              <wp:inline distT="114300" distB="114300" distL="114300" distR="114300" wp14:anchorId="77241C1D" wp14:editId="3F5776E0">
                <wp:extent cx="144000" cy="144000"/>
                <wp:effectExtent l="0" t="0" r="0" b="0"/>
                <wp:docPr id="80" name="Oval 8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435ED5D9"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7241C1D" id="Oval 80" o:spid="_x0000_s104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K5kFLfQAQAAkAMAAA4AAAAAAAAA&#10;AAAAAAAALgIAAGRycy9lMm9Eb2MueG1sUEsBAi0AFAAGAAgAAAAhAMfUHvvVAAAAAwEAAA8AAAAA&#10;AAAAAAAAAAAAKgQAAGRycy9kb3ducmV2LnhtbFBLBQYAAAAABAAEAPMAAAAsBQAAAAA=&#10;" fillcolor="#80bd40" stroked="f">
                <v:textbox inset="2.53958mm,2.53958mm,2.53958mm,2.53958mm">
                  <w:txbxContent>
                    <w:p w14:paraId="435ED5D9"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73600" behindDoc="0" locked="0" layoutInCell="1" hidden="0" allowOverlap="1" wp14:anchorId="19785069" wp14:editId="37B1883D">
            <wp:simplePos x="0" y="0"/>
            <wp:positionH relativeFrom="column">
              <wp:posOffset>1</wp:posOffset>
            </wp:positionH>
            <wp:positionV relativeFrom="paragraph">
              <wp:posOffset>412018</wp:posOffset>
            </wp:positionV>
            <wp:extent cx="360000" cy="340920"/>
            <wp:effectExtent l="0" t="0" r="0" b="0"/>
            <wp:wrapSquare wrapText="bothSides" distT="114300" distB="114300" distL="114300" distR="43200"/>
            <wp:docPr id="3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6FCAAAD" w14:textId="77777777" w:rsidR="00520DC7" w:rsidRDefault="00000000">
      <w:pPr>
        <w:ind w:left="720"/>
        <w:rPr>
          <w:color w:val="000000"/>
        </w:rPr>
      </w:pPr>
      <w:r>
        <w:rPr>
          <w:color w:val="000000"/>
        </w:rPr>
        <w:t xml:space="preserve">We note that this duty cannot be upheld without the effective implementation of recommendation 6.2, which is aimed at increasing the workforce of Auslan interpreters. Addressing existing workforce gaps is not only critical to the effective implementation of this recommendation, but to the majority of recommendations included in the report. </w:t>
      </w:r>
    </w:p>
    <w:p w14:paraId="762C7A99" w14:textId="77777777" w:rsidR="00520DC7" w:rsidRDefault="00000000">
      <w:pPr>
        <w:rPr>
          <w:b/>
          <w:color w:val="000000"/>
          <w:sz w:val="28"/>
          <w:szCs w:val="28"/>
        </w:rPr>
      </w:pPr>
      <w:r>
        <w:pict w14:anchorId="30C45990">
          <v:rect id="_x0000_i1040" style="width:0;height:1.5pt" o:hralign="center" o:hrstd="t" o:hr="t" fillcolor="#a0a0a0" stroked="f"/>
        </w:pict>
      </w:r>
    </w:p>
    <w:p w14:paraId="236831ED" w14:textId="77777777" w:rsidR="00520DC7" w:rsidRDefault="00000000">
      <w:pPr>
        <w:pStyle w:val="Heading2"/>
        <w:spacing w:line="256" w:lineRule="auto"/>
      </w:pPr>
      <w:bookmarkStart w:id="27" w:name="_dknvn4vj9kzh" w:colFirst="0" w:colLast="0"/>
      <w:bookmarkEnd w:id="27"/>
      <w:r>
        <w:t>Recommendation 4.14 The duty to provide accessible information</w:t>
      </w:r>
    </w:p>
    <w:p w14:paraId="6F500BC4" w14:textId="77777777" w:rsidR="00520DC7" w:rsidRDefault="00000000">
      <w:pPr>
        <w:rPr>
          <w:b/>
          <w:color w:val="000000"/>
        </w:rPr>
      </w:pPr>
      <w:r>
        <w:rPr>
          <w:b/>
          <w:noProof/>
          <w:color w:val="000000"/>
        </w:rPr>
        <mc:AlternateContent>
          <mc:Choice Requires="wps">
            <w:drawing>
              <wp:inline distT="114300" distB="114300" distL="114300" distR="114300" wp14:anchorId="77ACB523" wp14:editId="37ADF906">
                <wp:extent cx="144000" cy="144000"/>
                <wp:effectExtent l="0" t="0" r="0" b="0"/>
                <wp:docPr id="165" name="Oval 16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F15D22"/>
                        </a:solidFill>
                        <a:ln>
                          <a:noFill/>
                        </a:ln>
                      </wps:spPr>
                      <wps:txbx>
                        <w:txbxContent>
                          <w:p w14:paraId="0AADB6C3"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7ACB523" id="Oval 165" o:spid="_x0000_s104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" fillcolor="#f15d22" stroked="f">
                <v:textbox inset="2.53958mm,2.53958mm,2.53958mm,2.53958mm">
                  <w:txbxContent>
                    <w:p w14:paraId="0AADB6C3"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Further information/consultation needed</w:t>
      </w:r>
      <w:r>
        <w:rPr>
          <w:noProof/>
        </w:rPr>
        <w:drawing>
          <wp:anchor distT="114300" distB="114300" distL="114300" distR="43200" simplePos="0" relativeHeight="251674624" behindDoc="0" locked="0" layoutInCell="1" hidden="0" allowOverlap="1" wp14:anchorId="28373805" wp14:editId="696CCD50">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2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6CE040A8" w14:textId="77777777" w:rsidR="00520DC7" w:rsidRDefault="00000000">
      <w:pPr>
        <w:ind w:left="720"/>
        <w:rPr>
          <w:color w:val="000000"/>
        </w:rPr>
      </w:pPr>
      <w:r>
        <w:rPr>
          <w:color w:val="000000"/>
        </w:rPr>
        <w:t>This recommendation states:</w:t>
      </w:r>
    </w:p>
    <w:p w14:paraId="721D60F1" w14:textId="77777777" w:rsidR="00520DC7" w:rsidRDefault="00000000">
      <w:pPr>
        <w:ind w:left="1440"/>
        <w:rPr>
          <w:i/>
          <w:color w:val="000000"/>
        </w:rPr>
      </w:pPr>
      <w:r>
        <w:rPr>
          <w:i/>
          <w:color w:val="000000"/>
        </w:rPr>
        <w:t>“The Disability Rights Act should provide that a Commonwealth entity must ensure that its communications are provided in at least two formats accessible to people with disability…”</w:t>
      </w:r>
    </w:p>
    <w:p w14:paraId="6C1CFDC0" w14:textId="77777777" w:rsidR="00520DC7" w:rsidRDefault="00000000">
      <w:pPr>
        <w:ind w:left="720"/>
        <w:rPr>
          <w:color w:val="000000"/>
        </w:rPr>
      </w:pPr>
      <w:r>
        <w:rPr>
          <w:color w:val="000000"/>
        </w:rPr>
        <w:t>This wording is very vague and makes it appear as though many people with disability will still not be able to access information in a format that is appropriate to their needs. Commonwealth entities must ensure their communications are provided in a range of accessible formats, such as Easy Read, Auslan, audio, large print, e-text, and braille. There should also be consistent guidelines in place to determine how Commonwealth entities should respond to requests for information in alternative formats. It is also critical that all apps and websites fully comply with the</w:t>
      </w:r>
      <w:hyperlink r:id="rId53">
        <w:r>
          <w:rPr>
            <w:color w:val="000000"/>
          </w:rPr>
          <w:t xml:space="preserve"> </w:t>
        </w:r>
      </w:hyperlink>
      <w:hyperlink r:id="rId54">
        <w:r>
          <w:rPr>
            <w:color w:val="FBB040"/>
            <w:u w:val="single"/>
          </w:rPr>
          <w:t>Web Content Accessibility Guidelines 2.1</w:t>
        </w:r>
      </w:hyperlink>
      <w:r>
        <w:rPr>
          <w:color w:val="000000"/>
        </w:rPr>
        <w:t>.</w:t>
      </w:r>
    </w:p>
    <w:p w14:paraId="2F3FA6DD" w14:textId="77777777" w:rsidR="00520DC7" w:rsidRDefault="00000000">
      <w:pPr>
        <w:ind w:left="720"/>
        <w:rPr>
          <w:color w:val="000000"/>
        </w:rPr>
      </w:pPr>
      <w:r>
        <w:rPr>
          <w:color w:val="000000"/>
        </w:rPr>
        <w:t xml:space="preserve"> </w:t>
      </w:r>
    </w:p>
    <w:p w14:paraId="37F1265B" w14:textId="77777777" w:rsidR="00520DC7" w:rsidRDefault="00520DC7">
      <w:pPr>
        <w:spacing w:after="200" w:line="256" w:lineRule="auto"/>
        <w:rPr>
          <w:b/>
        </w:rPr>
      </w:pPr>
    </w:p>
    <w:p w14:paraId="39594222" w14:textId="77777777" w:rsidR="00520DC7" w:rsidRDefault="00000000">
      <w:pPr>
        <w:spacing w:line="256" w:lineRule="auto"/>
        <w:rPr>
          <w:b/>
        </w:rPr>
      </w:pPr>
      <w:r>
        <w:rPr>
          <w:b/>
        </w:rPr>
        <w:t xml:space="preserve"> </w:t>
      </w:r>
    </w:p>
    <w:p w14:paraId="304ADA5C" w14:textId="77777777" w:rsidR="00520DC7" w:rsidRDefault="00000000">
      <w:pPr>
        <w:rPr>
          <w:color w:val="000000"/>
        </w:rPr>
      </w:pPr>
      <w:r>
        <w:br w:type="page"/>
      </w:r>
    </w:p>
    <w:p w14:paraId="42A7C441" w14:textId="77777777" w:rsidR="00520DC7" w:rsidRDefault="00000000">
      <w:pPr>
        <w:rPr>
          <w:b/>
          <w:color w:val="000000"/>
          <w:sz w:val="28"/>
          <w:szCs w:val="28"/>
        </w:rPr>
      </w:pPr>
      <w:r>
        <w:lastRenderedPageBreak/>
        <w:pict w14:anchorId="0E0D6A6E">
          <v:rect id="_x0000_i1041" style="width:0;height:1.5pt" o:hralign="center" o:hrstd="t" o:hr="t" fillcolor="#a0a0a0" stroked="f"/>
        </w:pict>
      </w:r>
    </w:p>
    <w:p w14:paraId="3920BA5F" w14:textId="77777777" w:rsidR="00520DC7" w:rsidRDefault="00000000">
      <w:pPr>
        <w:pStyle w:val="Heading2"/>
      </w:pPr>
      <w:bookmarkStart w:id="28" w:name="_jrqr9qabhvck" w:colFirst="0" w:colLast="0"/>
      <w:bookmarkEnd w:id="28"/>
      <w:r>
        <w:t>Recommendation 4.15 Duties supporting compliance with the Disability Rights Act</w:t>
      </w:r>
    </w:p>
    <w:p w14:paraId="379A904D" w14:textId="77777777" w:rsidR="00520DC7" w:rsidRDefault="00000000">
      <w:pPr>
        <w:rPr>
          <w:b/>
          <w:color w:val="000000"/>
        </w:rPr>
      </w:pPr>
      <w:r>
        <w:rPr>
          <w:b/>
          <w:noProof/>
          <w:color w:val="000000"/>
        </w:rPr>
        <mc:AlternateContent>
          <mc:Choice Requires="wps">
            <w:drawing>
              <wp:inline distT="114300" distB="114300" distL="114300" distR="114300" wp14:anchorId="33B8B4CF" wp14:editId="4FFD418A">
                <wp:extent cx="144000" cy="144000"/>
                <wp:effectExtent l="0" t="0" r="0" b="0"/>
                <wp:docPr id="155" name="Oval 15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F15D22"/>
                        </a:solidFill>
                        <a:ln>
                          <a:noFill/>
                        </a:ln>
                      </wps:spPr>
                      <wps:txbx>
                        <w:txbxContent>
                          <w:p w14:paraId="200C00DB"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3B8B4CF" id="Oval 155" o:spid="_x0000_s104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" fillcolor="#f15d22" stroked="f">
                <v:textbox inset="2.53958mm,2.53958mm,2.53958mm,2.53958mm">
                  <w:txbxContent>
                    <w:p w14:paraId="200C00DB"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Further information/consultation needed</w:t>
      </w:r>
      <w:r>
        <w:rPr>
          <w:noProof/>
        </w:rPr>
        <w:drawing>
          <wp:anchor distT="114300" distB="114300" distL="114300" distR="43200" simplePos="0" relativeHeight="251675648" behindDoc="0" locked="0" layoutInCell="1" hidden="0" allowOverlap="1" wp14:anchorId="41C82AE4" wp14:editId="37224BEA">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2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3F9E9FE2" w14:textId="77777777" w:rsidR="00520DC7" w:rsidRDefault="00000000">
      <w:pPr>
        <w:spacing w:after="0"/>
        <w:ind w:left="720"/>
        <w:rPr>
          <w:sz w:val="22"/>
          <w:szCs w:val="22"/>
        </w:rPr>
      </w:pPr>
      <w:r>
        <w:rPr>
          <w:color w:val="000000"/>
        </w:rPr>
        <w:t>We are unsure about the efficacy of agencies undertaking self-assessment audits for disability inclusion. Instead, we believe periodic audits for disability inclusion should fall within the jurisdiction of the newly established National Disability Commission.</w:t>
      </w:r>
      <w:r>
        <w:rPr>
          <w:sz w:val="22"/>
          <w:szCs w:val="22"/>
        </w:rPr>
        <w:t xml:space="preserve"> </w:t>
      </w:r>
    </w:p>
    <w:p w14:paraId="436866A3" w14:textId="77777777" w:rsidR="00520DC7" w:rsidRDefault="00000000">
      <w:pPr>
        <w:rPr>
          <w:b/>
          <w:color w:val="000000"/>
          <w:sz w:val="28"/>
          <w:szCs w:val="28"/>
        </w:rPr>
      </w:pPr>
      <w:r>
        <w:pict w14:anchorId="39C716BE">
          <v:rect id="_x0000_i1042" style="width:0;height:1.5pt" o:hralign="center" o:hrstd="t" o:hr="t" fillcolor="#a0a0a0" stroked="f"/>
        </w:pict>
      </w:r>
    </w:p>
    <w:p w14:paraId="17364446" w14:textId="77777777" w:rsidR="00520DC7" w:rsidRDefault="00000000">
      <w:pPr>
        <w:pStyle w:val="Heading2"/>
      </w:pPr>
      <w:bookmarkStart w:id="29" w:name="_o6m14wsdg9v7" w:colFirst="0" w:colLast="0"/>
      <w:bookmarkEnd w:id="29"/>
      <w:r>
        <w:t>Recommendation 4.16 Interpretation of the Disability Rights Act consistently with international human rights</w:t>
      </w:r>
    </w:p>
    <w:p w14:paraId="17E5E8BB" w14:textId="77777777" w:rsidR="00520DC7" w:rsidRDefault="00000000">
      <w:pPr>
        <w:rPr>
          <w:b/>
          <w:color w:val="000000"/>
        </w:rPr>
      </w:pPr>
      <w:r>
        <w:rPr>
          <w:b/>
          <w:noProof/>
          <w:color w:val="000000"/>
        </w:rPr>
        <mc:AlternateContent>
          <mc:Choice Requires="wps">
            <w:drawing>
              <wp:inline distT="114300" distB="114300" distL="114300" distR="114300" wp14:anchorId="25C03C7C" wp14:editId="5ADD2322">
                <wp:extent cx="144000" cy="144000"/>
                <wp:effectExtent l="0" t="0" r="0" b="0"/>
                <wp:docPr id="124" name="Oval 12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44B29A0F"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5C03C7C" id="Oval 124" o:spid="_x0000_s104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tzwEAAJA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Ndla&#10;R454VLn6vAeGXu406XsWGPYCaBCmnPU0HCXHn0cBijPz1VL66+mCMmDhFsAtqG6BsLJ1NHMyAGcj&#10;eAxpBke1D8fgGp0iuIq5yKZrTzYvIxrn6hanruuPtP0F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A9Y50tzwEAAJADAAAOAAAAAAAA&#10;AAAAAAAAAC4CAABkcnMvZTJvRG9jLnhtbFBLAQItABQABgAIAAAAIQDI2PYM1wAAAAMBAAAPAAAA&#10;AAAAAAAAAAAAACkEAABkcnMvZG93bnJldi54bWxQSwUGAAAAAAQABADzAAAALQUAAAAA&#10;" fillcolor="#006a36" stroked="f">
                <v:textbox inset="2.53958mm,2.53958mm,2.53958mm,2.53958mm">
                  <w:txbxContent>
                    <w:p w14:paraId="44B29A0F"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w:t>
      </w:r>
    </w:p>
    <w:p w14:paraId="6A1E035B" w14:textId="77777777" w:rsidR="00520DC7" w:rsidRDefault="00000000">
      <w:pPr>
        <w:rPr>
          <w:b/>
          <w:color w:val="000000"/>
          <w:sz w:val="28"/>
          <w:szCs w:val="28"/>
        </w:rPr>
      </w:pPr>
      <w:r>
        <w:pict w14:anchorId="7099B121">
          <v:rect id="_x0000_i1043" style="width:0;height:1.5pt" o:hralign="center" o:hrstd="t" o:hr="t" fillcolor="#a0a0a0" stroked="f"/>
        </w:pict>
      </w:r>
    </w:p>
    <w:p w14:paraId="1C73A775" w14:textId="77777777" w:rsidR="00520DC7" w:rsidRDefault="00000000">
      <w:pPr>
        <w:pStyle w:val="Heading2"/>
      </w:pPr>
      <w:bookmarkStart w:id="30" w:name="_mtsn0ze5y4vi" w:colFirst="0" w:colLast="0"/>
      <w:bookmarkEnd w:id="30"/>
      <w:r>
        <w:t>Recommendation 4.17 Limitations on rights</w:t>
      </w:r>
    </w:p>
    <w:p w14:paraId="1BEBEE7A" w14:textId="77777777" w:rsidR="00520DC7" w:rsidRDefault="00000000">
      <w:pPr>
        <w:rPr>
          <w:b/>
          <w:color w:val="000000"/>
        </w:rPr>
      </w:pPr>
      <w:r>
        <w:rPr>
          <w:b/>
          <w:noProof/>
          <w:color w:val="000000"/>
        </w:rPr>
        <mc:AlternateContent>
          <mc:Choice Requires="wps">
            <w:drawing>
              <wp:inline distT="114300" distB="114300" distL="114300" distR="114300" wp14:anchorId="532D40C3" wp14:editId="0A1A69C3">
                <wp:extent cx="144000" cy="144000"/>
                <wp:effectExtent l="0" t="0" r="0" b="0"/>
                <wp:docPr id="81" name="Oval 8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5E50F1E6"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32D40C3" id="Oval 81" o:spid="_x0000_s104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vf0A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ljhiqHL1aQcMvdxq0vcoMOwE0CJMOetpOUqOvw4CFGfmuyX3l9M5ecDCNYBrUF0DYWXraOdkAM5G&#10;8BDSDo5qvxyCa3Sy4CLmLJvGnnw8r2jcq2ucqi4/0vo3AA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NSKu9/QAQAAkAMAAA4AAAAAAAAA&#10;AAAAAAAALgIAAGRycy9lMm9Eb2MueG1sUEsBAi0AFAAGAAgAAAAhAMfUHvvVAAAAAwEAAA8AAAAA&#10;AAAAAAAAAAAAKgQAAGRycy9kb3ducmV2LnhtbFBLBQYAAAAABAAEAPMAAAAsBQAAAAA=&#10;" fillcolor="#80bd40" stroked="f">
                <v:textbox inset="2.53958mm,2.53958mm,2.53958mm,2.53958mm">
                  <w:txbxContent>
                    <w:p w14:paraId="5E50F1E6"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76672" behindDoc="0" locked="0" layoutInCell="1" hidden="0" allowOverlap="1" wp14:anchorId="3258070D" wp14:editId="761353D0">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2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45286FEC" w14:textId="77777777" w:rsidR="00520DC7" w:rsidRDefault="00000000">
      <w:pPr>
        <w:spacing w:after="0"/>
        <w:ind w:left="720"/>
        <w:rPr>
          <w:color w:val="000000"/>
        </w:rPr>
      </w:pPr>
      <w:r>
        <w:rPr>
          <w:color w:val="000000"/>
        </w:rPr>
        <w:t>This recommendation states:</w:t>
      </w:r>
    </w:p>
    <w:p w14:paraId="3B5A9404" w14:textId="77777777" w:rsidR="00520DC7" w:rsidRDefault="00000000">
      <w:pPr>
        <w:spacing w:after="0"/>
        <w:ind w:left="720"/>
        <w:rPr>
          <w:color w:val="000000"/>
        </w:rPr>
      </w:pPr>
      <w:r>
        <w:rPr>
          <w:color w:val="000000"/>
        </w:rPr>
        <w:t xml:space="preserve"> </w:t>
      </w:r>
    </w:p>
    <w:p w14:paraId="1CED2AC8" w14:textId="77777777" w:rsidR="00520DC7" w:rsidRDefault="00000000">
      <w:pPr>
        <w:spacing w:after="0"/>
        <w:ind w:left="1460"/>
        <w:rPr>
          <w:i/>
          <w:color w:val="000000"/>
        </w:rPr>
      </w:pPr>
      <w:r>
        <w:rPr>
          <w:i/>
          <w:color w:val="000000"/>
        </w:rPr>
        <w:t>“The Disability Rights Act should make clear that the right to recognition before the law (see Recommendation 4.6), as an absolute right under international law, is not subject to any limitations.”</w:t>
      </w:r>
    </w:p>
    <w:p w14:paraId="518EFF84" w14:textId="77777777" w:rsidR="00520DC7" w:rsidRDefault="00000000">
      <w:pPr>
        <w:spacing w:after="0"/>
        <w:ind w:left="1460"/>
        <w:rPr>
          <w:i/>
          <w:color w:val="000000"/>
        </w:rPr>
      </w:pPr>
      <w:r>
        <w:rPr>
          <w:i/>
          <w:color w:val="000000"/>
        </w:rPr>
        <w:t xml:space="preserve"> </w:t>
      </w:r>
    </w:p>
    <w:p w14:paraId="75ED4204" w14:textId="77777777" w:rsidR="00520DC7" w:rsidRDefault="00000000">
      <w:pPr>
        <w:spacing w:after="0"/>
        <w:ind w:left="720"/>
        <w:rPr>
          <w:color w:val="000000"/>
        </w:rPr>
      </w:pPr>
      <w:r>
        <w:rPr>
          <w:color w:val="000000"/>
        </w:rPr>
        <w:t>The right to recognition before the law is not the only right that is not subject to limitations. As such, we would like to see the new Disability Rights Act:</w:t>
      </w:r>
    </w:p>
    <w:p w14:paraId="2A0A9634" w14:textId="77777777" w:rsidR="00520DC7" w:rsidRDefault="00000000">
      <w:pPr>
        <w:spacing w:after="0"/>
        <w:ind w:left="180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Clearly articulate and differentiate between absolute rights and those that are subject to permissible limitations; and</w:t>
      </w:r>
    </w:p>
    <w:p w14:paraId="73312161" w14:textId="77777777" w:rsidR="00520DC7" w:rsidRDefault="00000000">
      <w:pPr>
        <w:ind w:left="180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Clearly reference the international human rights treaties in which the above provisions can be found.</w:t>
      </w:r>
    </w:p>
    <w:p w14:paraId="3EDA73EF" w14:textId="77777777" w:rsidR="00520DC7" w:rsidRDefault="00000000">
      <w:pPr>
        <w:rPr>
          <w:color w:val="000000"/>
        </w:rPr>
      </w:pPr>
      <w:r>
        <w:br w:type="page"/>
      </w:r>
    </w:p>
    <w:p w14:paraId="5D9E6EAA" w14:textId="77777777" w:rsidR="00520DC7" w:rsidRDefault="00000000">
      <w:pPr>
        <w:rPr>
          <w:b/>
          <w:color w:val="000000"/>
          <w:sz w:val="28"/>
          <w:szCs w:val="28"/>
        </w:rPr>
      </w:pPr>
      <w:r>
        <w:lastRenderedPageBreak/>
        <w:pict w14:anchorId="5E834773">
          <v:rect id="_x0000_i1044" style="width:0;height:1.5pt" o:hralign="center" o:hrstd="t" o:hr="t" fillcolor="#a0a0a0" stroked="f"/>
        </w:pict>
      </w:r>
    </w:p>
    <w:p w14:paraId="22085D9B" w14:textId="77777777" w:rsidR="00520DC7" w:rsidRDefault="00000000">
      <w:pPr>
        <w:pStyle w:val="Heading2"/>
      </w:pPr>
      <w:bookmarkStart w:id="31" w:name="_8vmitcd9hu33" w:colFirst="0" w:colLast="0"/>
      <w:bookmarkEnd w:id="31"/>
      <w:r>
        <w:t>Recommendation 4.18 Functions of the National Disability Commission to support compliance with the Disability Rights Act</w:t>
      </w:r>
    </w:p>
    <w:p w14:paraId="35FBC1BA" w14:textId="77777777" w:rsidR="00520DC7" w:rsidRDefault="00000000">
      <w:pPr>
        <w:rPr>
          <w:b/>
          <w:color w:val="000000"/>
        </w:rPr>
      </w:pPr>
      <w:r>
        <w:rPr>
          <w:b/>
          <w:noProof/>
          <w:color w:val="000000"/>
        </w:rPr>
        <mc:AlternateContent>
          <mc:Choice Requires="wps">
            <w:drawing>
              <wp:inline distT="114300" distB="114300" distL="114300" distR="114300" wp14:anchorId="6D58EE67" wp14:editId="07BEC747">
                <wp:extent cx="144000" cy="144000"/>
                <wp:effectExtent l="0" t="0" r="0" b="0"/>
                <wp:docPr id="127" name="Oval 12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32533D4"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D58EE67" id="Oval 127" o:spid="_x0000_s104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hQ0Q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No1txFDl6tMOGHq51aTvUWDYCaBFmHLW03KUHH8dBCjOzHdL7i+nc/KAhWsA16C6BsLK1tHOyQCc&#10;jeAhpB0c1X45BNfoZMFFzFk2jT35eF7RuFfXOFVdfqT1b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cHzhQ0QEAAJADAAAOAAAAAAAA&#10;AAAAAAAAAC4CAABkcnMvZTJvRG9jLnhtbFBLAQItABQABgAIAAAAIQDH1B771QAAAAMBAAAPAAAA&#10;AAAAAAAAAAAAACsEAABkcnMvZG93bnJldi54bWxQSwUGAAAAAAQABADzAAAALQUAAAAA&#10;" fillcolor="#80bd40" stroked="f">
                <v:textbox inset="2.53958mm,2.53958mm,2.53958mm,2.53958mm">
                  <w:txbxContent>
                    <w:p w14:paraId="232533D4"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77696" behindDoc="0" locked="0" layoutInCell="1" hidden="0" allowOverlap="1" wp14:anchorId="3CEFAAF6" wp14:editId="517E73BC">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3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643BBD0" w14:textId="77777777" w:rsidR="00520DC7" w:rsidRDefault="00000000">
      <w:pPr>
        <w:spacing w:after="0"/>
        <w:ind w:left="720"/>
        <w:rPr>
          <w:color w:val="000000"/>
        </w:rPr>
      </w:pPr>
      <w:r>
        <w:rPr>
          <w:color w:val="000000"/>
        </w:rPr>
        <w:t>Many of the functions listed overlap with those of the Commonwealth Disability Discrimination Commissioner. Greater clarity is needed around the separation between these two roles.</w:t>
      </w:r>
    </w:p>
    <w:p w14:paraId="3F88D9BA" w14:textId="77777777" w:rsidR="00520DC7" w:rsidRDefault="00000000">
      <w:pPr>
        <w:rPr>
          <w:b/>
          <w:color w:val="000000"/>
          <w:sz w:val="28"/>
          <w:szCs w:val="28"/>
        </w:rPr>
      </w:pPr>
      <w:r>
        <w:pict w14:anchorId="7B2AE15D">
          <v:rect id="_x0000_i1045" style="width:0;height:1.5pt" o:hralign="center" o:hrstd="t" o:hr="t" fillcolor="#a0a0a0" stroked="f"/>
        </w:pict>
      </w:r>
    </w:p>
    <w:p w14:paraId="00159322" w14:textId="77777777" w:rsidR="00520DC7" w:rsidRDefault="00000000">
      <w:pPr>
        <w:pStyle w:val="Heading2"/>
        <w:spacing w:after="0"/>
        <w:rPr>
          <w:b/>
        </w:rPr>
      </w:pPr>
      <w:bookmarkStart w:id="32" w:name="_4edlgr6ur7gm" w:colFirst="0" w:colLast="0"/>
      <w:bookmarkEnd w:id="32"/>
      <w:r>
        <w:t>Recommendation 4.19 Co-design a new complaints mechanism for people with disability</w:t>
      </w:r>
    </w:p>
    <w:p w14:paraId="56BA3BAB" w14:textId="77777777" w:rsidR="00520DC7" w:rsidRDefault="00000000">
      <w:pPr>
        <w:rPr>
          <w:b/>
          <w:color w:val="000000"/>
        </w:rPr>
      </w:pPr>
      <w:r>
        <w:rPr>
          <w:b/>
          <w:noProof/>
          <w:color w:val="000000"/>
        </w:rPr>
        <mc:AlternateContent>
          <mc:Choice Requires="wps">
            <w:drawing>
              <wp:inline distT="114300" distB="114300" distL="114300" distR="114300" wp14:anchorId="3714A678" wp14:editId="2E4322D6">
                <wp:extent cx="144000" cy="144000"/>
                <wp:effectExtent l="0" t="0" r="0" b="0"/>
                <wp:docPr id="199" name="Oval 19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FD0D800"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714A678" id="Oval 199" o:spid="_x0000_s104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Fp80b0QEAAJADAAAOAAAAAAAA&#10;AAAAAAAAAC4CAABkcnMvZTJvRG9jLnhtbFBLAQItABQABgAIAAAAIQDH1B771QAAAAMBAAAPAAAA&#10;AAAAAAAAAAAAACsEAABkcnMvZG93bnJldi54bWxQSwUGAAAAAAQABADzAAAALQUAAAAA&#10;" fillcolor="#80bd40" stroked="f">
                <v:textbox inset="2.53958mm,2.53958mm,2.53958mm,2.53958mm">
                  <w:txbxContent>
                    <w:p w14:paraId="2FD0D800"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78720" behindDoc="0" locked="0" layoutInCell="1" hidden="0" allowOverlap="1" wp14:anchorId="609C2C07" wp14:editId="625202E6">
            <wp:simplePos x="0" y="0"/>
            <wp:positionH relativeFrom="column">
              <wp:posOffset>1</wp:posOffset>
            </wp:positionH>
            <wp:positionV relativeFrom="paragraph">
              <wp:posOffset>412018</wp:posOffset>
            </wp:positionV>
            <wp:extent cx="360000" cy="340920"/>
            <wp:effectExtent l="0" t="0" r="0" b="0"/>
            <wp:wrapSquare wrapText="bothSides" distT="114300" distB="114300" distL="114300" distR="43200"/>
            <wp:docPr id="2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418FF16E" w14:textId="77777777" w:rsidR="00520DC7" w:rsidRDefault="00000000">
      <w:pPr>
        <w:spacing w:after="0"/>
        <w:ind w:left="720"/>
        <w:rPr>
          <w:color w:val="000000"/>
        </w:rPr>
      </w:pPr>
      <w:r>
        <w:rPr>
          <w:color w:val="000000"/>
        </w:rPr>
        <w:t xml:space="preserve">We are concerned that the proposed arrangements for dealing with complaints under the proposed Disability Rights Act and the </w:t>
      </w:r>
      <w:r>
        <w:rPr>
          <w:i/>
          <w:color w:val="000000"/>
        </w:rPr>
        <w:t>Disability Discrimination Act</w:t>
      </w:r>
      <w:r>
        <w:rPr>
          <w:color w:val="000000"/>
        </w:rPr>
        <w:t xml:space="preserve"> may be more confusing for some people with disability to navigate. We look forward to working with Government to ensure new complaints arrangements are intuitive, accessible, and responsive to the needs of people with disability. We also note that the efficacy of this recommendation relies heavily on the successful enactment of a Disability Rights Act.</w:t>
      </w:r>
    </w:p>
    <w:p w14:paraId="4A2DD610" w14:textId="77777777" w:rsidR="00520DC7" w:rsidRDefault="00000000">
      <w:pPr>
        <w:spacing w:after="0"/>
        <w:ind w:left="720"/>
        <w:rPr>
          <w:color w:val="000000"/>
          <w:sz w:val="8"/>
          <w:szCs w:val="8"/>
        </w:rPr>
      </w:pPr>
      <w:r>
        <w:rPr>
          <w:color w:val="000000"/>
          <w:sz w:val="8"/>
          <w:szCs w:val="8"/>
        </w:rPr>
        <w:t xml:space="preserve"> </w:t>
      </w:r>
    </w:p>
    <w:p w14:paraId="5B79FA21" w14:textId="77777777" w:rsidR="00520DC7" w:rsidRDefault="00000000">
      <w:pPr>
        <w:spacing w:after="0"/>
        <w:ind w:left="720"/>
        <w:rPr>
          <w:color w:val="000000"/>
        </w:rPr>
      </w:pPr>
      <w:r>
        <w:rPr>
          <w:color w:val="000000"/>
        </w:rPr>
        <w:t>The most frustrating aspect of the complaint process that exists under current legislation is the fact that the Australian Human Rights Commission cannot compel the respondent to participate in conciliation. Nor can they issue infringement notices or order sanctions for non-compliance. A new complaints mechanism must therefore have the right legal backing in order to be effective.</w:t>
      </w:r>
    </w:p>
    <w:p w14:paraId="717DA76A" w14:textId="77777777" w:rsidR="00520DC7" w:rsidRDefault="00000000">
      <w:pPr>
        <w:spacing w:after="0"/>
        <w:rPr>
          <w:color w:val="000000"/>
        </w:rPr>
      </w:pPr>
      <w:r>
        <w:pict w14:anchorId="7F462324">
          <v:rect id="_x0000_i1046" style="width:0;height:1.5pt" o:hralign="center" o:hrstd="t" o:hr="t" fillcolor="#a0a0a0" stroked="f"/>
        </w:pict>
      </w:r>
    </w:p>
    <w:p w14:paraId="7C8C8F21" w14:textId="77777777" w:rsidR="00520DC7" w:rsidRDefault="00000000">
      <w:pPr>
        <w:pStyle w:val="Heading2"/>
        <w:spacing w:after="0"/>
      </w:pPr>
      <w:bookmarkStart w:id="33" w:name="_btbgn8es4bzy" w:colFirst="0" w:colLast="0"/>
      <w:bookmarkEnd w:id="33"/>
      <w:r>
        <w:t>Recommendation 4.20 Enabling remedies through the courts</w:t>
      </w:r>
    </w:p>
    <w:p w14:paraId="375BEE7C" w14:textId="77777777" w:rsidR="00520DC7" w:rsidRDefault="00000000">
      <w:pPr>
        <w:rPr>
          <w:color w:val="000000"/>
        </w:rPr>
      </w:pPr>
      <w:r>
        <w:rPr>
          <w:b/>
          <w:noProof/>
          <w:color w:val="000000"/>
        </w:rPr>
        <mc:AlternateContent>
          <mc:Choice Requires="wps">
            <w:drawing>
              <wp:inline distT="114300" distB="114300" distL="114300" distR="114300" wp14:anchorId="40BF2A5E" wp14:editId="00C92F98">
                <wp:extent cx="144000" cy="144000"/>
                <wp:effectExtent l="0" t="0" r="0" b="0"/>
                <wp:docPr id="164" name="Oval 16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3557E6A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0BF2A5E" id="Oval 164" o:spid="_x0000_s104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Wx0AEAAJA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dcln&#10;88gRjypXn/fA0MudJn3PAsNeAA3ClLOehqPk+PMoQHFmvlpKfz1dUAYs3AK4BdUtEFa2jmZOBuBs&#10;BI8hzeCo9uEYXKNTBFcxF9l07cnmZUTjXN3i1HX9kba/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YmiVsdABAACQAwAADgAAAAAA&#10;AAAAAAAAAAAuAgAAZHJzL2Uyb0RvYy54bWxQSwECLQAUAAYACAAAACEAyNj2DNcAAAADAQAADwAA&#10;AAAAAAAAAAAAAAAqBAAAZHJzL2Rvd25yZXYueG1sUEsFBgAAAAAEAAQA8wAAAC4FAAAAAA==&#10;" fillcolor="#006a36" stroked="f">
                <v:textbox inset="2.53958mm,2.53958mm,2.53958mm,2.53958mm">
                  <w:txbxContent>
                    <w:p w14:paraId="3557E6A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r>
        <w:rPr>
          <w:color w:val="000000"/>
        </w:rPr>
        <w:t xml:space="preserve"> </w:t>
      </w:r>
    </w:p>
    <w:p w14:paraId="5CD8CA82" w14:textId="77777777" w:rsidR="00520DC7" w:rsidRDefault="00000000">
      <w:pPr>
        <w:rPr>
          <w:color w:val="000000"/>
        </w:rPr>
      </w:pPr>
      <w:r>
        <w:br w:type="page"/>
      </w:r>
    </w:p>
    <w:p w14:paraId="03DDD7AA" w14:textId="77777777" w:rsidR="00520DC7" w:rsidRDefault="00000000">
      <w:pPr>
        <w:rPr>
          <w:b/>
          <w:color w:val="000000"/>
          <w:sz w:val="28"/>
          <w:szCs w:val="28"/>
        </w:rPr>
      </w:pPr>
      <w:r>
        <w:lastRenderedPageBreak/>
        <w:pict w14:anchorId="41338CB8">
          <v:rect id="_x0000_i1047" style="width:0;height:1.5pt" o:hralign="center" o:hrstd="t" o:hr="t" fillcolor="#a0a0a0" stroked="f"/>
        </w:pict>
      </w:r>
    </w:p>
    <w:p w14:paraId="70A74097" w14:textId="77777777" w:rsidR="00520DC7" w:rsidRDefault="00000000">
      <w:pPr>
        <w:pStyle w:val="Heading2"/>
        <w:spacing w:after="0"/>
      </w:pPr>
      <w:bookmarkStart w:id="34" w:name="_g1boyqnz1hky" w:colFirst="0" w:colLast="0"/>
      <w:bookmarkEnd w:id="34"/>
      <w:r>
        <w:t>Recommendation 4.21 Strengthening awareness and understanding of disability rights</w:t>
      </w:r>
    </w:p>
    <w:p w14:paraId="5B65C4A9" w14:textId="77777777" w:rsidR="00520DC7" w:rsidRDefault="00000000">
      <w:pPr>
        <w:spacing w:after="0"/>
        <w:rPr>
          <w:b/>
          <w:color w:val="000000"/>
          <w:sz w:val="8"/>
          <w:szCs w:val="8"/>
        </w:rPr>
      </w:pPr>
      <w:r>
        <w:rPr>
          <w:b/>
          <w:color w:val="000000"/>
          <w:sz w:val="8"/>
          <w:szCs w:val="8"/>
        </w:rPr>
        <w:t xml:space="preserve"> </w:t>
      </w:r>
    </w:p>
    <w:p w14:paraId="6A365F22" w14:textId="77777777" w:rsidR="00520DC7" w:rsidRDefault="00000000">
      <w:pPr>
        <w:rPr>
          <w:b/>
          <w:color w:val="000000"/>
        </w:rPr>
      </w:pPr>
      <w:r>
        <w:rPr>
          <w:b/>
          <w:noProof/>
          <w:color w:val="000000"/>
        </w:rPr>
        <mc:AlternateContent>
          <mc:Choice Requires="wps">
            <w:drawing>
              <wp:inline distT="114300" distB="114300" distL="114300" distR="114300" wp14:anchorId="71AA5904" wp14:editId="2F25E285">
                <wp:extent cx="144000" cy="144000"/>
                <wp:effectExtent l="0" t="0" r="0" b="0"/>
                <wp:docPr id="134" name="Oval 13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53EEE1C6"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1AA5904" id="Oval 134" o:spid="_x0000_s105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iaM0Q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No9txFDl6tMOGHq51aTvUWDYCaBFmHLW03KUHH8dBCjOzHdL7i+nc/KAhWsA16C6BsLK1tHOyQCc&#10;jeAhpB0c1X45BNfoZMFFzFk2jT35eF7RuFfXOFVdfqT1b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A31iaM0QEAAJADAAAOAAAAAAAA&#10;AAAAAAAAAC4CAABkcnMvZTJvRG9jLnhtbFBLAQItABQABgAIAAAAIQDH1B771QAAAAMBAAAPAAAA&#10;AAAAAAAAAAAAACsEAABkcnMvZG93bnJldi54bWxQSwUGAAAAAAQABADzAAAALQUAAAAA&#10;" fillcolor="#80bd40" stroked="f">
                <v:textbox inset="2.53958mm,2.53958mm,2.53958mm,2.53958mm">
                  <w:txbxContent>
                    <w:p w14:paraId="53EEE1C6"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79744" behindDoc="0" locked="0" layoutInCell="1" hidden="0" allowOverlap="1" wp14:anchorId="5B6FC9BA" wp14:editId="6A9AD45C">
            <wp:simplePos x="0" y="0"/>
            <wp:positionH relativeFrom="column">
              <wp:posOffset>1</wp:posOffset>
            </wp:positionH>
            <wp:positionV relativeFrom="paragraph">
              <wp:posOffset>412018</wp:posOffset>
            </wp:positionV>
            <wp:extent cx="360000" cy="340920"/>
            <wp:effectExtent l="0" t="0" r="0" b="0"/>
            <wp:wrapSquare wrapText="bothSides" distT="114300" distB="114300" distL="114300" distR="43200"/>
            <wp:docPr id="3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42EC9017" w14:textId="77777777" w:rsidR="00520DC7" w:rsidRDefault="00000000">
      <w:pPr>
        <w:spacing w:after="0"/>
        <w:ind w:left="720"/>
        <w:rPr>
          <w:color w:val="000000"/>
        </w:rPr>
      </w:pPr>
      <w:r>
        <w:rPr>
          <w:color w:val="000000"/>
        </w:rPr>
        <w:t>Many of the functions listed overlap with those of the Australian Human Rights Commission. Further clarity is needed to determine how the Australian Human Rights Commission and the new National Disability Commission will approach this work. Greater clarity around roles and responsibilities will enable agencies to avoid duplication and maximise resources.</w:t>
      </w:r>
    </w:p>
    <w:p w14:paraId="08609C0C" w14:textId="77777777" w:rsidR="00520DC7" w:rsidRDefault="00000000">
      <w:pPr>
        <w:rPr>
          <w:b/>
          <w:color w:val="000000"/>
          <w:sz w:val="28"/>
          <w:szCs w:val="28"/>
        </w:rPr>
      </w:pPr>
      <w:r>
        <w:pict w14:anchorId="50D1CDEC">
          <v:rect id="_x0000_i1048" style="width:0;height:1.5pt" o:hralign="center" o:hrstd="t" o:hr="t" fillcolor="#a0a0a0" stroked="f"/>
        </w:pict>
      </w:r>
    </w:p>
    <w:p w14:paraId="7D4F3C17" w14:textId="77777777" w:rsidR="00520DC7" w:rsidRDefault="00000000">
      <w:pPr>
        <w:pStyle w:val="Heading2"/>
        <w:spacing w:after="0"/>
      </w:pPr>
      <w:bookmarkStart w:id="35" w:name="_f51htv7zz6sx" w:colFirst="0" w:colLast="0"/>
      <w:bookmarkEnd w:id="35"/>
      <w:r>
        <w:t>Recommendation 4.22 Strengthening disability rights protection in state and territory laws</w:t>
      </w:r>
    </w:p>
    <w:p w14:paraId="63C14659" w14:textId="77777777" w:rsidR="00520DC7" w:rsidRDefault="00000000">
      <w:pPr>
        <w:spacing w:after="0"/>
        <w:rPr>
          <w:b/>
          <w:color w:val="000000"/>
          <w:sz w:val="8"/>
          <w:szCs w:val="8"/>
        </w:rPr>
      </w:pPr>
      <w:r>
        <w:rPr>
          <w:b/>
          <w:color w:val="000000"/>
          <w:sz w:val="8"/>
          <w:szCs w:val="8"/>
        </w:rPr>
        <w:t xml:space="preserve"> </w:t>
      </w:r>
    </w:p>
    <w:p w14:paraId="08B4B840" w14:textId="77777777" w:rsidR="00520DC7" w:rsidRDefault="00000000">
      <w:pPr>
        <w:rPr>
          <w:b/>
          <w:color w:val="000000"/>
        </w:rPr>
      </w:pPr>
      <w:r>
        <w:rPr>
          <w:b/>
          <w:noProof/>
          <w:color w:val="000000"/>
        </w:rPr>
        <mc:AlternateContent>
          <mc:Choice Requires="wps">
            <w:drawing>
              <wp:inline distT="114300" distB="114300" distL="114300" distR="114300" wp14:anchorId="1BD5C448" wp14:editId="72D7C70F">
                <wp:extent cx="144000" cy="144000"/>
                <wp:effectExtent l="0" t="0" r="0" b="0"/>
                <wp:docPr id="27" name="Oval 2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E75E9A9"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BD5C448" id="Oval 27" o:spid="_x0000_s105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v0OlA88BAACQAwAADgAAAAAAAAAA&#10;AAAAAAAuAgAAZHJzL2Uyb0RvYy54bWxQSwECLQAUAAYACAAAACEAx9Qe+9UAAAADAQAADwAAAAAA&#10;AAAAAAAAAAApBAAAZHJzL2Rvd25yZXYueG1sUEsFBgAAAAAEAAQA8wAAACsFAAAAAA==&#10;" fillcolor="#80bd40" stroked="f">
                <v:textbox inset="2.53958mm,2.53958mm,2.53958mm,2.53958mm">
                  <w:txbxContent>
                    <w:p w14:paraId="6E75E9A9"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80768" behindDoc="0" locked="0" layoutInCell="1" hidden="0" allowOverlap="1" wp14:anchorId="5AFC8089" wp14:editId="23DBEBCD">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2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80D22A7" w14:textId="77777777" w:rsidR="00520DC7" w:rsidRDefault="00000000">
      <w:pPr>
        <w:spacing w:after="0"/>
        <w:ind w:left="720"/>
        <w:rPr>
          <w:color w:val="000000"/>
        </w:rPr>
      </w:pPr>
      <w:r>
        <w:rPr>
          <w:color w:val="000000"/>
        </w:rPr>
        <w:t>We would like to see proactive measures aimed at compelling State and Territory Governments to enact their own state-based Disability Rights Acts. We would also like to see a commitment to collaboration and information sharing across jurisdictions to drive consistency in the implementation of state-based legislation. All state-based disability rights Acts should include a provision requiring the relevant Government to periodically table disability rights reports in Parliament.</w:t>
      </w:r>
    </w:p>
    <w:p w14:paraId="4AF72B5F" w14:textId="77777777" w:rsidR="00520DC7" w:rsidRDefault="00000000">
      <w:pPr>
        <w:spacing w:after="0"/>
        <w:rPr>
          <w:color w:val="000000"/>
          <w:sz w:val="8"/>
          <w:szCs w:val="8"/>
        </w:rPr>
      </w:pPr>
      <w:r>
        <w:rPr>
          <w:color w:val="000000"/>
          <w:sz w:val="8"/>
          <w:szCs w:val="8"/>
        </w:rPr>
        <w:t xml:space="preserve"> </w:t>
      </w:r>
    </w:p>
    <w:p w14:paraId="0747B907" w14:textId="77777777" w:rsidR="00520DC7" w:rsidRDefault="00000000">
      <w:pPr>
        <w:rPr>
          <w:b/>
          <w:color w:val="000000"/>
          <w:sz w:val="28"/>
          <w:szCs w:val="28"/>
        </w:rPr>
      </w:pPr>
      <w:r>
        <w:pict w14:anchorId="46F1DDC1">
          <v:rect id="_x0000_i1049" style="width:0;height:1.5pt" o:hralign="center" o:hrstd="t" o:hr="t" fillcolor="#a0a0a0" stroked="f"/>
        </w:pict>
      </w:r>
    </w:p>
    <w:p w14:paraId="6591E907" w14:textId="77777777" w:rsidR="00520DC7" w:rsidRDefault="00000000">
      <w:pPr>
        <w:pStyle w:val="Heading2"/>
        <w:spacing w:after="240"/>
      </w:pPr>
      <w:bookmarkStart w:id="36" w:name="_y2x4x2o3v97i" w:colFirst="0" w:colLast="0"/>
      <w:bookmarkEnd w:id="36"/>
      <w:r>
        <w:t>Recommendation 4.23 Burden of proof in direct discrimination</w:t>
      </w:r>
    </w:p>
    <w:p w14:paraId="29A5A72F" w14:textId="77777777" w:rsidR="00520DC7" w:rsidRDefault="00000000">
      <w:pPr>
        <w:rPr>
          <w:b/>
          <w:color w:val="000000"/>
          <w:sz w:val="8"/>
          <w:szCs w:val="8"/>
        </w:rPr>
      </w:pPr>
      <w:r>
        <w:rPr>
          <w:b/>
          <w:noProof/>
          <w:color w:val="000000"/>
        </w:rPr>
        <mc:AlternateContent>
          <mc:Choice Requires="wps">
            <w:drawing>
              <wp:inline distT="114300" distB="114300" distL="114300" distR="114300" wp14:anchorId="47D51D7D" wp14:editId="55D91F39">
                <wp:extent cx="144000" cy="144000"/>
                <wp:effectExtent l="0" t="0" r="0" b="0"/>
                <wp:docPr id="162" name="Oval 16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47A74F92"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7D51D7D" id="Oval 162" o:spid="_x0000_s105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ttzwEAAJA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dcln&#10;iSMeVa4+74GhlztN+p4Fhr0AGoQpZz0NR8nx51GA4sx8tZT+erqgDFi4BXALqlsgrGwdzZwMwNkI&#10;HkOawVHtwzG4RqcIrmIusunak83LiMa5usWp6/ojbX8B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AJoYttzwEAAJADAAAOAAAAAAAA&#10;AAAAAAAAAC4CAABkcnMvZTJvRG9jLnhtbFBLAQItABQABgAIAAAAIQDI2PYM1wAAAAMBAAAPAAAA&#10;AAAAAAAAAAAAACkEAABkcnMvZG93bnJldi54bWxQSwUGAAAAAAQABADzAAAALQUAAAAA&#10;" fillcolor="#006a36" stroked="f">
                <v:textbox inset="2.53958mm,2.53958mm,2.53958mm,2.53958mm">
                  <w:txbxContent>
                    <w:p w14:paraId="47A74F92"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530B704B" w14:textId="77777777" w:rsidR="00520DC7" w:rsidRDefault="00000000">
      <w:pPr>
        <w:rPr>
          <w:b/>
          <w:color w:val="000000"/>
          <w:sz w:val="28"/>
          <w:szCs w:val="28"/>
        </w:rPr>
      </w:pPr>
      <w:r>
        <w:pict w14:anchorId="058FAD3F">
          <v:rect id="_x0000_i1050" style="width:0;height:1.5pt" o:hralign="center" o:hrstd="t" o:hr="t" fillcolor="#a0a0a0" stroked="f"/>
        </w:pict>
      </w:r>
    </w:p>
    <w:p w14:paraId="78DFCC41" w14:textId="77777777" w:rsidR="00520DC7" w:rsidRDefault="00000000">
      <w:pPr>
        <w:pStyle w:val="Heading2"/>
        <w:spacing w:after="240"/>
      </w:pPr>
      <w:bookmarkStart w:id="37" w:name="_atxtw0ofv6fx" w:colFirst="0" w:colLast="0"/>
      <w:bookmarkEnd w:id="37"/>
      <w:r>
        <w:t>Recommendation 4.24 Reforming indirect discrimination</w:t>
      </w:r>
    </w:p>
    <w:p w14:paraId="3CABBFBE" w14:textId="77777777" w:rsidR="00520DC7" w:rsidRDefault="00000000">
      <w:pPr>
        <w:rPr>
          <w:b/>
          <w:color w:val="000000"/>
        </w:rPr>
      </w:pPr>
      <w:r>
        <w:rPr>
          <w:b/>
          <w:noProof/>
          <w:color w:val="000000"/>
        </w:rPr>
        <mc:AlternateContent>
          <mc:Choice Requires="wps">
            <w:drawing>
              <wp:inline distT="114300" distB="114300" distL="114300" distR="114300" wp14:anchorId="73F5EDB3" wp14:editId="3CACE57D">
                <wp:extent cx="144000" cy="144000"/>
                <wp:effectExtent l="0" t="0" r="0" b="0"/>
                <wp:docPr id="174" name="Oval 17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F15D22"/>
                        </a:solidFill>
                        <a:ln>
                          <a:noFill/>
                        </a:ln>
                      </wps:spPr>
                      <wps:txbx>
                        <w:txbxContent>
                          <w:p w14:paraId="5582D4A5"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3F5EDB3" id="Oval 174" o:spid="_x0000_s105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" fillcolor="#f15d22" stroked="f">
                <v:textbox inset="2.53958mm,2.53958mm,2.53958mm,2.53958mm">
                  <w:txbxContent>
                    <w:p w14:paraId="5582D4A5"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Further information/consultation needed</w:t>
      </w:r>
      <w:r>
        <w:rPr>
          <w:noProof/>
        </w:rPr>
        <w:drawing>
          <wp:anchor distT="114300" distB="114300" distL="114300" distR="43200" simplePos="0" relativeHeight="251681792" behindDoc="0" locked="0" layoutInCell="1" hidden="0" allowOverlap="1" wp14:anchorId="4FECB0D2" wp14:editId="46483BE9">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23E7A5AE" w14:textId="77777777" w:rsidR="00520DC7" w:rsidRDefault="00000000">
      <w:pPr>
        <w:spacing w:after="0"/>
        <w:ind w:left="700"/>
        <w:rPr>
          <w:color w:val="000000"/>
        </w:rPr>
      </w:pPr>
      <w:r>
        <w:rPr>
          <w:color w:val="000000"/>
        </w:rPr>
        <w:t>We will need to undertake further consultation with our members and obtain legal advice to better understand the appropriateness of this recommendation.</w:t>
      </w:r>
    </w:p>
    <w:p w14:paraId="08CBCCE5" w14:textId="77777777" w:rsidR="00520DC7" w:rsidRDefault="00000000">
      <w:pPr>
        <w:rPr>
          <w:color w:val="000000"/>
        </w:rPr>
      </w:pPr>
      <w:r>
        <w:br w:type="page"/>
      </w:r>
    </w:p>
    <w:p w14:paraId="0D802803" w14:textId="77777777" w:rsidR="00520DC7" w:rsidRDefault="00000000">
      <w:pPr>
        <w:rPr>
          <w:b/>
          <w:color w:val="000000"/>
          <w:sz w:val="28"/>
          <w:szCs w:val="28"/>
        </w:rPr>
      </w:pPr>
      <w:r>
        <w:lastRenderedPageBreak/>
        <w:pict w14:anchorId="5C2F2865">
          <v:rect id="_x0000_i1051" style="width:0;height:1.5pt" o:hralign="center" o:hrstd="t" o:hr="t" fillcolor="#a0a0a0" stroked="f"/>
        </w:pict>
      </w:r>
    </w:p>
    <w:p w14:paraId="088BC51F" w14:textId="77777777" w:rsidR="00520DC7" w:rsidRDefault="00000000">
      <w:pPr>
        <w:pStyle w:val="Heading2"/>
        <w:spacing w:after="240"/>
      </w:pPr>
      <w:bookmarkStart w:id="38" w:name="_n112clmbs16u" w:colFirst="0" w:colLast="0"/>
      <w:bookmarkEnd w:id="38"/>
      <w:r>
        <w:t>Recommendation 4.25 Adjustments</w:t>
      </w:r>
    </w:p>
    <w:p w14:paraId="7515FB6B" w14:textId="77777777" w:rsidR="00520DC7" w:rsidRDefault="00000000">
      <w:pPr>
        <w:rPr>
          <w:color w:val="000000"/>
          <w:sz w:val="8"/>
          <w:szCs w:val="8"/>
        </w:rPr>
      </w:pPr>
      <w:r>
        <w:rPr>
          <w:b/>
          <w:noProof/>
          <w:color w:val="000000"/>
        </w:rPr>
        <mc:AlternateContent>
          <mc:Choice Requires="wps">
            <w:drawing>
              <wp:inline distT="114300" distB="114300" distL="114300" distR="114300" wp14:anchorId="182D80DD" wp14:editId="24B54D6B">
                <wp:extent cx="144000" cy="144000"/>
                <wp:effectExtent l="0" t="0" r="0" b="0"/>
                <wp:docPr id="171" name="Oval 17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72A8DC46"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82D80DD" id="Oval 171" o:spid="_x0000_s105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fWlaXdABAACQAwAADgAAAAAA&#10;AAAAAAAAAAAuAgAAZHJzL2Uyb0RvYy54bWxQSwECLQAUAAYACAAAACEAyNj2DNcAAAADAQAADwAA&#10;AAAAAAAAAAAAAAAqBAAAZHJzL2Rvd25yZXYueG1sUEsFBgAAAAAEAAQA8wAAAC4FAAAAAA==&#10;" fillcolor="#006a36" stroked="f">
                <v:textbox inset="2.53958mm,2.53958mm,2.53958mm,2.53958mm">
                  <w:txbxContent>
                    <w:p w14:paraId="72A8DC46"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r>
        <w:rPr>
          <w:color w:val="000000"/>
          <w:sz w:val="8"/>
          <w:szCs w:val="8"/>
        </w:rPr>
        <w:t xml:space="preserve"> </w:t>
      </w:r>
    </w:p>
    <w:p w14:paraId="675B2ACF" w14:textId="77777777" w:rsidR="00520DC7" w:rsidRDefault="00000000">
      <w:pPr>
        <w:rPr>
          <w:b/>
          <w:color w:val="000000"/>
          <w:sz w:val="28"/>
          <w:szCs w:val="28"/>
        </w:rPr>
      </w:pPr>
      <w:r>
        <w:pict w14:anchorId="5A67BF03">
          <v:rect id="_x0000_i1052" style="width:0;height:1.5pt" o:hralign="center" o:hrstd="t" o:hr="t" fillcolor="#a0a0a0" stroked="f"/>
        </w:pict>
      </w:r>
    </w:p>
    <w:p w14:paraId="2F86399E" w14:textId="77777777" w:rsidR="00520DC7" w:rsidRDefault="00000000">
      <w:pPr>
        <w:pStyle w:val="Heading2"/>
        <w:spacing w:after="240"/>
      </w:pPr>
      <w:bookmarkStart w:id="39" w:name="_9r9ow6rugk4g" w:colFirst="0" w:colLast="0"/>
      <w:bookmarkEnd w:id="39"/>
      <w:r>
        <w:t>Recommendation 4.26 Standalone duty to make adjustments</w:t>
      </w:r>
    </w:p>
    <w:p w14:paraId="4B5D23E3" w14:textId="77777777" w:rsidR="00520DC7" w:rsidRDefault="00000000">
      <w:pPr>
        <w:rPr>
          <w:color w:val="000000"/>
          <w:sz w:val="8"/>
          <w:szCs w:val="8"/>
        </w:rPr>
      </w:pPr>
      <w:r>
        <w:rPr>
          <w:b/>
          <w:noProof/>
          <w:color w:val="000000"/>
        </w:rPr>
        <mc:AlternateContent>
          <mc:Choice Requires="wps">
            <w:drawing>
              <wp:inline distT="114300" distB="114300" distL="114300" distR="114300" wp14:anchorId="5917B852" wp14:editId="7E0700A5">
                <wp:extent cx="144000" cy="144000"/>
                <wp:effectExtent l="0" t="0" r="0" b="0"/>
                <wp:docPr id="31" name="Oval 3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412E60C6"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917B852" id="Oval 31" o:spid="_x0000_s105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S0AEAAJA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dcln&#10;68gRjypXn/fA0MudJn3PAsNeAA3ClLOehqPk+PMoQHFmvlpKfz1dUAYs3AK4BdUtEFa2jmZOBuBs&#10;BI8hzeCo9uEYXKNTBFcxF9l07cnmZUTjXN3i1HX9kba/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9fzZ0tABAACQAwAADgAAAAAA&#10;AAAAAAAAAAAuAgAAZHJzL2Uyb0RvYy54bWxQSwECLQAUAAYACAAAACEAyNj2DNcAAAADAQAADwAA&#10;AAAAAAAAAAAAAAAqBAAAZHJzL2Rvd25yZXYueG1sUEsFBgAAAAAEAAQA8wAAAC4FAAAAAA==&#10;" fillcolor="#006a36" stroked="f">
                <v:textbox inset="2.53958mm,2.53958mm,2.53958mm,2.53958mm">
                  <w:txbxContent>
                    <w:p w14:paraId="412E60C6"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r>
        <w:rPr>
          <w:color w:val="000000"/>
          <w:sz w:val="8"/>
          <w:szCs w:val="8"/>
        </w:rPr>
        <w:t xml:space="preserve"> </w:t>
      </w:r>
    </w:p>
    <w:p w14:paraId="4F368BDD" w14:textId="77777777" w:rsidR="00520DC7" w:rsidRDefault="00000000">
      <w:pPr>
        <w:rPr>
          <w:b/>
          <w:color w:val="000000"/>
          <w:sz w:val="28"/>
          <w:szCs w:val="28"/>
        </w:rPr>
      </w:pPr>
      <w:r>
        <w:pict w14:anchorId="6DB0B87E">
          <v:rect id="_x0000_i1053" style="width:0;height:1.5pt" o:hralign="center" o:hrstd="t" o:hr="t" fillcolor="#a0a0a0" stroked="f"/>
        </w:pict>
      </w:r>
    </w:p>
    <w:p w14:paraId="7AA0734D" w14:textId="77777777" w:rsidR="00520DC7" w:rsidRDefault="00000000">
      <w:pPr>
        <w:pStyle w:val="Heading2"/>
        <w:spacing w:after="240"/>
      </w:pPr>
      <w:bookmarkStart w:id="40" w:name="_dzj8xhf0ol03" w:colFirst="0" w:colLast="0"/>
      <w:bookmarkEnd w:id="40"/>
      <w:r>
        <w:t>Recommendation 4.27 Positive duty to eliminate disability discrimination</w:t>
      </w:r>
    </w:p>
    <w:p w14:paraId="78743EE4" w14:textId="77777777" w:rsidR="00520DC7" w:rsidRDefault="00000000">
      <w:pPr>
        <w:rPr>
          <w:color w:val="000000"/>
          <w:sz w:val="8"/>
          <w:szCs w:val="8"/>
        </w:rPr>
      </w:pPr>
      <w:r>
        <w:rPr>
          <w:b/>
          <w:noProof/>
          <w:color w:val="000000"/>
        </w:rPr>
        <mc:AlternateContent>
          <mc:Choice Requires="wps">
            <w:drawing>
              <wp:inline distT="114300" distB="114300" distL="114300" distR="114300" wp14:anchorId="2FA2B209" wp14:editId="0F94CB47">
                <wp:extent cx="144000" cy="144000"/>
                <wp:effectExtent l="0" t="0" r="0" b="0"/>
                <wp:docPr id="111" name="Oval 11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55E00E80"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FA2B209" id="Oval 111" o:spid="_x0000_s105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A8WIwZzwEAAJADAAAOAAAAAAAA&#10;AAAAAAAAAC4CAABkcnMvZTJvRG9jLnhtbFBLAQItABQABgAIAAAAIQDI2PYM1wAAAAMBAAAPAAAA&#10;AAAAAAAAAAAAACkEAABkcnMvZG93bnJldi54bWxQSwUGAAAAAAQABADzAAAALQUAAAAA&#10;" fillcolor="#006a36" stroked="f">
                <v:textbox inset="2.53958mm,2.53958mm,2.53958mm,2.53958mm">
                  <w:txbxContent>
                    <w:p w14:paraId="55E00E80"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1E9D9CA7" w14:textId="77777777" w:rsidR="00520DC7" w:rsidRDefault="00000000">
      <w:pPr>
        <w:rPr>
          <w:b/>
          <w:color w:val="000000"/>
          <w:sz w:val="28"/>
          <w:szCs w:val="28"/>
        </w:rPr>
      </w:pPr>
      <w:r>
        <w:pict w14:anchorId="5A472B9F">
          <v:rect id="_x0000_i1054" style="width:0;height:1.5pt" o:hralign="center" o:hrstd="t" o:hr="t" fillcolor="#a0a0a0" stroked="f"/>
        </w:pict>
      </w:r>
    </w:p>
    <w:p w14:paraId="1F8F74D5" w14:textId="77777777" w:rsidR="00520DC7" w:rsidRDefault="00000000">
      <w:pPr>
        <w:pStyle w:val="Heading2"/>
        <w:spacing w:after="240"/>
      </w:pPr>
      <w:bookmarkStart w:id="41" w:name="_cv7qdambiwl8" w:colFirst="0" w:colLast="0"/>
      <w:bookmarkEnd w:id="41"/>
      <w:r>
        <w:t>Recommendation 4.28 Systemic discrimination</w:t>
      </w:r>
    </w:p>
    <w:p w14:paraId="5D81D1C4" w14:textId="77777777" w:rsidR="00520DC7" w:rsidRDefault="00000000">
      <w:pPr>
        <w:rPr>
          <w:color w:val="000000"/>
          <w:sz w:val="8"/>
          <w:szCs w:val="8"/>
        </w:rPr>
      </w:pPr>
      <w:r>
        <w:rPr>
          <w:b/>
          <w:noProof/>
          <w:color w:val="000000"/>
        </w:rPr>
        <mc:AlternateContent>
          <mc:Choice Requires="wps">
            <w:drawing>
              <wp:inline distT="114300" distB="114300" distL="114300" distR="114300" wp14:anchorId="776161E1" wp14:editId="6DF4DCE3">
                <wp:extent cx="144000" cy="144000"/>
                <wp:effectExtent l="0" t="0" r="0" b="0"/>
                <wp:docPr id="104" name="Oval 10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03B178CD"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76161E1" id="Oval 104" o:spid="_x0000_s105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C0zQ+WzwEAAJADAAAOAAAAAAAA&#10;AAAAAAAAAC4CAABkcnMvZTJvRG9jLnhtbFBLAQItABQABgAIAAAAIQDI2PYM1wAAAAMBAAAPAAAA&#10;AAAAAAAAAAAAACkEAABkcnMvZG93bnJldi54bWxQSwUGAAAAAAQABADzAAAALQUAAAAA&#10;" fillcolor="#006a36" stroked="f">
                <v:textbox inset="2.53958mm,2.53958mm,2.53958mm,2.53958mm">
                  <w:txbxContent>
                    <w:p w14:paraId="03B178CD"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5859237E" w14:textId="77777777" w:rsidR="00520DC7" w:rsidRDefault="00000000">
      <w:pPr>
        <w:rPr>
          <w:b/>
          <w:color w:val="000000"/>
          <w:sz w:val="28"/>
          <w:szCs w:val="28"/>
        </w:rPr>
      </w:pPr>
      <w:r>
        <w:pict w14:anchorId="65CADCE2">
          <v:rect id="_x0000_i1055" style="width:0;height:1.5pt" o:hralign="center" o:hrstd="t" o:hr="t" fillcolor="#a0a0a0" stroked="f"/>
        </w:pict>
      </w:r>
    </w:p>
    <w:p w14:paraId="6EB38A10" w14:textId="77777777" w:rsidR="00520DC7" w:rsidRDefault="00000000">
      <w:pPr>
        <w:pStyle w:val="Heading2"/>
        <w:spacing w:after="240"/>
      </w:pPr>
      <w:bookmarkStart w:id="42" w:name="_hj98tpw8kxal" w:colFirst="0" w:colLast="0"/>
      <w:bookmarkEnd w:id="42"/>
      <w:r>
        <w:t>Recommendation 4.29 Offensive behaviour</w:t>
      </w:r>
    </w:p>
    <w:p w14:paraId="78C47A3A" w14:textId="77777777" w:rsidR="00520DC7" w:rsidRDefault="00000000">
      <w:pPr>
        <w:rPr>
          <w:b/>
          <w:color w:val="000000"/>
          <w:sz w:val="16"/>
          <w:szCs w:val="16"/>
        </w:rPr>
      </w:pPr>
      <w:r>
        <w:rPr>
          <w:b/>
          <w:noProof/>
          <w:color w:val="000000"/>
        </w:rPr>
        <mc:AlternateContent>
          <mc:Choice Requires="wps">
            <w:drawing>
              <wp:inline distT="114300" distB="114300" distL="114300" distR="114300" wp14:anchorId="3288C403" wp14:editId="43D46EDF">
                <wp:extent cx="144000" cy="144000"/>
                <wp:effectExtent l="0" t="0" r="0" b="0"/>
                <wp:docPr id="83" name="Oval 8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1E1DAC3"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288C403" id="Oval 83" o:spid="_x0000_s105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H40A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PS&#10;WWwjhipXn3bA0MutJn2PAsNOAC3ClLOelqPk+OsgQHFmvltyfzmdkwcsXAO4BtU1EFa2jnZOBuBs&#10;BA8h7eCo9sshuEYnCy5izrJp7MnH84rGvbrGqeryI61/Aw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AIvIfjQAQAAkAMAAA4AAAAAAAAA&#10;AAAAAAAALgIAAGRycy9lMm9Eb2MueG1sUEsBAi0AFAAGAAgAAAAhAMfUHvvVAAAAAwEAAA8AAAAA&#10;AAAAAAAAAAAAKgQAAGRycy9kb3ducmV2LnhtbFBLBQYAAAAABAAEAPMAAAAsBQAAAAA=&#10;" fillcolor="#80bd40" stroked="f">
                <v:textbox inset="2.53958mm,2.53958mm,2.53958mm,2.53958mm">
                  <w:txbxContent>
                    <w:p w14:paraId="61E1DAC3"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82816" behindDoc="0" locked="0" layoutInCell="1" hidden="0" allowOverlap="1" wp14:anchorId="47AE3B4D" wp14:editId="0225CE18">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3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2491EAFF" w14:textId="77777777" w:rsidR="00520DC7" w:rsidRDefault="00000000">
      <w:pPr>
        <w:spacing w:after="0"/>
        <w:ind w:left="700"/>
        <w:rPr>
          <w:color w:val="000000"/>
        </w:rPr>
      </w:pPr>
      <w:r>
        <w:rPr>
          <w:color w:val="000000"/>
        </w:rPr>
        <w:t>This recommendation states;</w:t>
      </w:r>
    </w:p>
    <w:p w14:paraId="0CF11015" w14:textId="77777777" w:rsidR="00520DC7" w:rsidRDefault="00000000">
      <w:pPr>
        <w:spacing w:after="0"/>
        <w:ind w:left="700"/>
        <w:rPr>
          <w:color w:val="000000"/>
          <w:sz w:val="8"/>
          <w:szCs w:val="8"/>
        </w:rPr>
      </w:pPr>
      <w:r>
        <w:rPr>
          <w:color w:val="000000"/>
          <w:sz w:val="8"/>
          <w:szCs w:val="8"/>
        </w:rPr>
        <w:t xml:space="preserve"> </w:t>
      </w:r>
    </w:p>
    <w:p w14:paraId="1702A822" w14:textId="77777777" w:rsidR="00520DC7" w:rsidRDefault="00000000">
      <w:pPr>
        <w:spacing w:after="0"/>
        <w:ind w:left="1440"/>
        <w:rPr>
          <w:i/>
          <w:color w:val="000000"/>
        </w:rPr>
      </w:pPr>
      <w:r>
        <w:rPr>
          <w:i/>
          <w:color w:val="000000"/>
        </w:rPr>
        <w:t>“public place includes any place to which the public have access as of right or by invitation, whether express or implied and whether or not a charge is made.”</w:t>
      </w:r>
    </w:p>
    <w:p w14:paraId="5BF8E429" w14:textId="77777777" w:rsidR="00520DC7" w:rsidRDefault="00000000">
      <w:pPr>
        <w:spacing w:after="0"/>
        <w:ind w:left="1440"/>
        <w:rPr>
          <w:i/>
          <w:color w:val="000000"/>
          <w:sz w:val="8"/>
          <w:szCs w:val="8"/>
        </w:rPr>
      </w:pPr>
      <w:r>
        <w:rPr>
          <w:i/>
          <w:color w:val="000000"/>
          <w:sz w:val="8"/>
          <w:szCs w:val="8"/>
        </w:rPr>
        <w:t xml:space="preserve"> </w:t>
      </w:r>
    </w:p>
    <w:p w14:paraId="7655E17E" w14:textId="77777777" w:rsidR="00520DC7" w:rsidRDefault="00000000">
      <w:pPr>
        <w:spacing w:after="0"/>
        <w:ind w:left="860"/>
        <w:rPr>
          <w:color w:val="000000"/>
          <w:sz w:val="8"/>
          <w:szCs w:val="8"/>
        </w:rPr>
      </w:pPr>
      <w:r>
        <w:rPr>
          <w:color w:val="000000"/>
        </w:rPr>
        <w:t>While we understand social media and public online spaces may be included under this definition, this must be explicitly stated and expanded in the Government’s response to avoid any confusion.</w:t>
      </w:r>
      <w:r>
        <w:rPr>
          <w:color w:val="000000"/>
          <w:sz w:val="8"/>
          <w:szCs w:val="8"/>
        </w:rPr>
        <w:t xml:space="preserve"> </w:t>
      </w:r>
    </w:p>
    <w:p w14:paraId="57B88E7E" w14:textId="77777777" w:rsidR="00520DC7" w:rsidRDefault="00000000">
      <w:pPr>
        <w:rPr>
          <w:color w:val="000000"/>
        </w:rPr>
      </w:pPr>
      <w:r>
        <w:br w:type="page"/>
      </w:r>
    </w:p>
    <w:p w14:paraId="5E3F4B04" w14:textId="77777777" w:rsidR="00520DC7" w:rsidRDefault="00000000">
      <w:pPr>
        <w:rPr>
          <w:b/>
          <w:color w:val="000000"/>
          <w:sz w:val="28"/>
          <w:szCs w:val="28"/>
        </w:rPr>
      </w:pPr>
      <w:r>
        <w:lastRenderedPageBreak/>
        <w:pict w14:anchorId="7F602F61">
          <v:rect id="_x0000_i1056" style="width:0;height:1.5pt" o:hralign="center" o:hrstd="t" o:hr="t" fillcolor="#a0a0a0" stroked="f"/>
        </w:pict>
      </w:r>
    </w:p>
    <w:p w14:paraId="3D2DD117" w14:textId="77777777" w:rsidR="00520DC7" w:rsidRDefault="00000000">
      <w:pPr>
        <w:pStyle w:val="Heading2"/>
        <w:spacing w:after="240"/>
      </w:pPr>
      <w:bookmarkStart w:id="43" w:name="_79rdku2oiw4y" w:colFirst="0" w:colLast="0"/>
      <w:bookmarkEnd w:id="43"/>
      <w:r>
        <w:t>Recommendation 4.30 Vilification because of disability</w:t>
      </w:r>
    </w:p>
    <w:p w14:paraId="21BB23C4" w14:textId="77777777" w:rsidR="00520DC7" w:rsidRDefault="00000000">
      <w:pPr>
        <w:rPr>
          <w:b/>
          <w:color w:val="000000"/>
          <w:sz w:val="16"/>
          <w:szCs w:val="16"/>
        </w:rPr>
      </w:pPr>
      <w:r>
        <w:rPr>
          <w:b/>
          <w:noProof/>
          <w:color w:val="000000"/>
        </w:rPr>
        <mc:AlternateContent>
          <mc:Choice Requires="wps">
            <w:drawing>
              <wp:inline distT="114300" distB="114300" distL="114300" distR="114300" wp14:anchorId="28069314" wp14:editId="1F4533F8">
                <wp:extent cx="144000" cy="144000"/>
                <wp:effectExtent l="0" t="0" r="0" b="0"/>
                <wp:docPr id="213" name="Oval 21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7B8EBD43"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8069314" id="Oval 213" o:spid="_x0000_s105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J3zw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Uel&#10;sY0Yqlx92gFDL7ea9D0KDDsBtAhTznpajpLjr4MAxZn5bsn95XROHrBwDeAaVNdAWNk62jkZgLMR&#10;PIS0g6PaL4fgGp0suIg5y6axJx/PKxr36hqnqsuPtP4N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irqid88BAACQAwAADgAAAAAAAAAA&#10;AAAAAAAuAgAAZHJzL2Uyb0RvYy54bWxQSwECLQAUAAYACAAAACEAx9Qe+9UAAAADAQAADwAAAAAA&#10;AAAAAAAAAAApBAAAZHJzL2Rvd25yZXYueG1sUEsFBgAAAAAEAAQA8wAAACsFAAAAAA==&#10;" fillcolor="#80bd40" stroked="f">
                <v:textbox inset="2.53958mm,2.53958mm,2.53958mm,2.53958mm">
                  <w:txbxContent>
                    <w:p w14:paraId="7B8EBD43"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b/>
          <w:color w:val="000000"/>
          <w:sz w:val="16"/>
          <w:szCs w:val="16"/>
        </w:rPr>
        <w:t xml:space="preserve"> </w:t>
      </w:r>
      <w:r>
        <w:rPr>
          <w:noProof/>
        </w:rPr>
        <w:drawing>
          <wp:anchor distT="114300" distB="114300" distL="114300" distR="43200" simplePos="0" relativeHeight="251683840" behindDoc="0" locked="0" layoutInCell="1" hidden="0" allowOverlap="1" wp14:anchorId="3CE7726F" wp14:editId="161DCECA">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3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2357E9D3" w14:textId="77777777" w:rsidR="00520DC7" w:rsidRDefault="00000000">
      <w:pPr>
        <w:spacing w:after="0"/>
        <w:ind w:left="700"/>
        <w:rPr>
          <w:color w:val="000000"/>
        </w:rPr>
      </w:pPr>
      <w:r>
        <w:rPr>
          <w:color w:val="000000"/>
        </w:rPr>
        <w:t>Government must ensure social media and public online spaces are included under the definition of a “public space” when approaching the implementation of this recommendation.</w:t>
      </w:r>
    </w:p>
    <w:p w14:paraId="7EB21266" w14:textId="77777777" w:rsidR="00520DC7" w:rsidRDefault="00000000">
      <w:pPr>
        <w:spacing w:after="0"/>
        <w:rPr>
          <w:b/>
          <w:color w:val="000000"/>
          <w:sz w:val="28"/>
          <w:szCs w:val="28"/>
        </w:rPr>
      </w:pPr>
      <w:r>
        <w:pict w14:anchorId="1092D348">
          <v:rect id="_x0000_i1057" style="width:0;height:1.5pt" o:hralign="center" o:hrstd="t" o:hr="t" fillcolor="#a0a0a0" stroked="f"/>
        </w:pict>
      </w:r>
    </w:p>
    <w:p w14:paraId="1078CF97" w14:textId="77777777" w:rsidR="00520DC7" w:rsidRDefault="00000000">
      <w:pPr>
        <w:pStyle w:val="Heading2"/>
        <w:spacing w:after="0"/>
      </w:pPr>
      <w:bookmarkStart w:id="44" w:name="_nop0gqxcjci9" w:colFirst="0" w:colLast="0"/>
      <w:bookmarkEnd w:id="44"/>
      <w:r>
        <w:t>Recommendation 4.31 Disability discrimination and migration law</w:t>
      </w:r>
    </w:p>
    <w:p w14:paraId="05C08324" w14:textId="77777777" w:rsidR="00520DC7" w:rsidRDefault="00000000">
      <w:pPr>
        <w:spacing w:after="0"/>
        <w:rPr>
          <w:b/>
          <w:color w:val="000000"/>
          <w:sz w:val="16"/>
          <w:szCs w:val="16"/>
        </w:rPr>
      </w:pPr>
      <w:r>
        <w:rPr>
          <w:b/>
          <w:color w:val="000000"/>
          <w:sz w:val="16"/>
          <w:szCs w:val="16"/>
        </w:rPr>
        <w:t xml:space="preserve"> </w:t>
      </w:r>
    </w:p>
    <w:p w14:paraId="4573A0CB" w14:textId="77777777" w:rsidR="00520DC7" w:rsidRDefault="00000000">
      <w:pPr>
        <w:rPr>
          <w:color w:val="000000"/>
          <w:sz w:val="22"/>
          <w:szCs w:val="22"/>
        </w:rPr>
      </w:pPr>
      <w:r>
        <w:rPr>
          <w:b/>
          <w:noProof/>
          <w:color w:val="000000"/>
        </w:rPr>
        <mc:AlternateContent>
          <mc:Choice Requires="wps">
            <w:drawing>
              <wp:inline distT="114300" distB="114300" distL="114300" distR="114300" wp14:anchorId="6BC037F6" wp14:editId="482FCB28">
                <wp:extent cx="144000" cy="144000"/>
                <wp:effectExtent l="0" t="0" r="0" b="0"/>
                <wp:docPr id="204" name="Oval 20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4286F0A0"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BC037F6" id="Oval 204" o:spid="_x0000_s106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FKzwEAAJA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NSld&#10;RI54VLn6vAeGXu406XsWGPYCaBCmnPU0HCXHn0cBijPz1VL66+mCMmDhFsAtqG6BsLJ1NHMyAGcj&#10;eAxpBke1D8fgGp0iuIq5yKZrTzYvIxrn6hanruuPtP0F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DfBBFKzwEAAJADAAAOAAAAAAAA&#10;AAAAAAAAAC4CAABkcnMvZTJvRG9jLnhtbFBLAQItABQABgAIAAAAIQDI2PYM1wAAAAMBAAAPAAAA&#10;AAAAAAAAAAAAACkEAABkcnMvZG93bnJldi54bWxQSwUGAAAAAAQABADzAAAALQUAAAAA&#10;" fillcolor="#006a36" stroked="f">
                <v:textbox inset="2.53958mm,2.53958mm,2.53958mm,2.53958mm">
                  <w:txbxContent>
                    <w:p w14:paraId="4286F0A0"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r>
        <w:rPr>
          <w:color w:val="000000"/>
          <w:sz w:val="22"/>
          <w:szCs w:val="22"/>
        </w:rPr>
        <w:t xml:space="preserve"> </w:t>
      </w:r>
    </w:p>
    <w:p w14:paraId="7FEC65BB" w14:textId="77777777" w:rsidR="00520DC7" w:rsidRDefault="00000000">
      <w:pPr>
        <w:rPr>
          <w:b/>
          <w:color w:val="000000"/>
          <w:sz w:val="28"/>
          <w:szCs w:val="28"/>
        </w:rPr>
      </w:pPr>
      <w:r>
        <w:pict w14:anchorId="6C91A1DC">
          <v:rect id="_x0000_i1058" style="width:0;height:1.5pt" o:hralign="center" o:hrstd="t" o:hr="t" fillcolor="#a0a0a0" stroked="f"/>
        </w:pict>
      </w:r>
    </w:p>
    <w:p w14:paraId="2B07BCE8" w14:textId="77777777" w:rsidR="00520DC7" w:rsidRDefault="00000000">
      <w:pPr>
        <w:pStyle w:val="Heading2"/>
        <w:spacing w:after="240"/>
      </w:pPr>
      <w:bookmarkStart w:id="45" w:name="_2oyeuipxr4f" w:colFirst="0" w:colLast="0"/>
      <w:bookmarkEnd w:id="45"/>
      <w:r>
        <w:t>Recommendation 4.32 Unjustifiable hardship</w:t>
      </w:r>
    </w:p>
    <w:p w14:paraId="62E6E16D" w14:textId="77777777" w:rsidR="00520DC7" w:rsidRDefault="00000000">
      <w:pPr>
        <w:rPr>
          <w:color w:val="000000"/>
        </w:rPr>
      </w:pPr>
      <w:r>
        <w:rPr>
          <w:b/>
          <w:noProof/>
          <w:color w:val="000000"/>
        </w:rPr>
        <mc:AlternateContent>
          <mc:Choice Requires="wps">
            <w:drawing>
              <wp:inline distT="114300" distB="114300" distL="114300" distR="114300" wp14:anchorId="29FB5714" wp14:editId="2A48724F">
                <wp:extent cx="144000" cy="144000"/>
                <wp:effectExtent l="0" t="0" r="0" b="0"/>
                <wp:docPr id="67" name="Oval 6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582CA1BD"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9FB5714" id="Oval 67" o:spid="_x0000_s106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LFzwEAAJA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NSlN&#10;NuJR5erzHhh6udOk71lg2AugQZhy1tNwlBx/HgUozsxXS+mvpwvKgIVbALegugXCytbRzMkAnI3g&#10;MaQZHNU+HINrdIrgKuYim6492byMaJyrW5y6rj/S9hcA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BXkZLFzwEAAJADAAAOAAAAAAAA&#10;AAAAAAAAAC4CAABkcnMvZTJvRG9jLnhtbFBLAQItABQABgAIAAAAIQDI2PYM1wAAAAMBAAAPAAAA&#10;AAAAAAAAAAAAACkEAABkcnMvZG93bnJldi54bWxQSwUGAAAAAAQABADzAAAALQUAAAAA&#10;" fillcolor="#006a36" stroked="f">
                <v:textbox inset="2.53958mm,2.53958mm,2.53958mm,2.53958mm">
                  <w:txbxContent>
                    <w:p w14:paraId="582CA1BD"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4E6307EF" w14:textId="77777777" w:rsidR="00520DC7" w:rsidRDefault="00000000">
      <w:pPr>
        <w:spacing w:after="0"/>
        <w:rPr>
          <w:b/>
          <w:color w:val="000000"/>
          <w:sz w:val="28"/>
          <w:szCs w:val="28"/>
        </w:rPr>
      </w:pPr>
      <w:r>
        <w:pict w14:anchorId="38560496">
          <v:rect id="_x0000_i1059" style="width:0;height:1.5pt" o:hralign="center" o:hrstd="t" o:hr="t" fillcolor="#a0a0a0" stroked="f"/>
        </w:pict>
      </w:r>
    </w:p>
    <w:p w14:paraId="483446E6" w14:textId="77777777" w:rsidR="00520DC7" w:rsidRDefault="00000000">
      <w:pPr>
        <w:pStyle w:val="Heading2"/>
        <w:spacing w:after="240"/>
        <w:rPr>
          <w:i/>
        </w:rPr>
      </w:pPr>
      <w:bookmarkStart w:id="46" w:name="_ovbzmas4yfa6" w:colFirst="0" w:colLast="0"/>
      <w:bookmarkEnd w:id="46"/>
      <w:r>
        <w:t xml:space="preserve">Recommendation 4.33 Reference to the </w:t>
      </w:r>
      <w:r>
        <w:rPr>
          <w:i/>
        </w:rPr>
        <w:t>Convention on the Rights of Persons with Disabilities</w:t>
      </w:r>
    </w:p>
    <w:p w14:paraId="1890AEB0" w14:textId="77777777" w:rsidR="00520DC7" w:rsidRDefault="00000000">
      <w:pPr>
        <w:rPr>
          <w:b/>
          <w:color w:val="000000"/>
        </w:rPr>
      </w:pPr>
      <w:r>
        <w:rPr>
          <w:b/>
          <w:noProof/>
          <w:color w:val="000000"/>
        </w:rPr>
        <mc:AlternateContent>
          <mc:Choice Requires="wps">
            <w:drawing>
              <wp:inline distT="114300" distB="114300" distL="114300" distR="114300" wp14:anchorId="56FAB7B2" wp14:editId="6B661342">
                <wp:extent cx="144000" cy="144000"/>
                <wp:effectExtent l="0" t="0" r="0" b="0"/>
                <wp:docPr id="58" name="Oval 5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69D95F7"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6FAB7B2" id="Oval 58" o:spid="_x0000_s106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OFzvKvQAQAAkAMAAA4AAAAAAAAA&#10;AAAAAAAALgIAAGRycy9lMm9Eb2MueG1sUEsBAi0AFAAGAAgAAAAhAMfUHvvVAAAAAwEAAA8AAAAA&#10;AAAAAAAAAAAAKgQAAGRycy9kb3ducmV2LnhtbFBLBQYAAAAABAAEAPMAAAAsBQAAAAA=&#10;" fillcolor="#80bd40" stroked="f">
                <v:textbox inset="2.53958mm,2.53958mm,2.53958mm,2.53958mm">
                  <w:txbxContent>
                    <w:p w14:paraId="669D95F7"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84864" behindDoc="0" locked="0" layoutInCell="1" hidden="0" allowOverlap="1" wp14:anchorId="45FDC4E3" wp14:editId="33770052">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18A5435" w14:textId="77777777" w:rsidR="00520DC7" w:rsidRDefault="00000000">
      <w:pPr>
        <w:spacing w:after="0"/>
        <w:ind w:left="700"/>
        <w:rPr>
          <w:color w:val="000000"/>
        </w:rPr>
      </w:pPr>
      <w:r>
        <w:rPr>
          <w:color w:val="000000"/>
        </w:rPr>
        <w:t>This recommendation states:</w:t>
      </w:r>
    </w:p>
    <w:p w14:paraId="32CD268F" w14:textId="77777777" w:rsidR="00520DC7" w:rsidRDefault="00000000">
      <w:pPr>
        <w:spacing w:after="0"/>
        <w:ind w:left="1440"/>
        <w:rPr>
          <w:i/>
          <w:color w:val="000000"/>
          <w:sz w:val="16"/>
          <w:szCs w:val="16"/>
        </w:rPr>
      </w:pPr>
      <w:r>
        <w:rPr>
          <w:i/>
          <w:color w:val="000000"/>
          <w:sz w:val="16"/>
          <w:szCs w:val="16"/>
        </w:rPr>
        <w:t xml:space="preserve"> </w:t>
      </w:r>
    </w:p>
    <w:p w14:paraId="034D035C" w14:textId="77777777" w:rsidR="00520DC7" w:rsidRDefault="00000000">
      <w:pPr>
        <w:spacing w:after="0"/>
        <w:ind w:left="1440"/>
        <w:rPr>
          <w:i/>
          <w:color w:val="000000"/>
        </w:rPr>
      </w:pPr>
      <w:r>
        <w:rPr>
          <w:i/>
          <w:color w:val="000000"/>
        </w:rPr>
        <w:t>“The Disability Discrimination Act 1992 (Cth) should be amended to insert a new subsection 3(d) as follows:</w:t>
      </w:r>
    </w:p>
    <w:p w14:paraId="3C86A35F" w14:textId="77777777" w:rsidR="00520DC7" w:rsidRDefault="00000000">
      <w:pPr>
        <w:spacing w:after="0"/>
        <w:ind w:left="1440"/>
        <w:rPr>
          <w:i/>
          <w:color w:val="000000"/>
        </w:rPr>
      </w:pPr>
      <w:r>
        <w:rPr>
          <w:i/>
          <w:color w:val="000000"/>
        </w:rPr>
        <w:t xml:space="preserve"> </w:t>
      </w:r>
    </w:p>
    <w:p w14:paraId="14364587" w14:textId="77777777" w:rsidR="00520DC7" w:rsidRDefault="00000000">
      <w:pPr>
        <w:spacing w:after="0"/>
        <w:ind w:left="1440"/>
        <w:rPr>
          <w:i/>
          <w:color w:val="000000"/>
        </w:rPr>
      </w:pPr>
      <w:r>
        <w:rPr>
          <w:i/>
          <w:color w:val="000000"/>
        </w:rPr>
        <w:t>(d) to give effect to Australia’s obligations under the Disabilities Convention.”</w:t>
      </w:r>
    </w:p>
    <w:p w14:paraId="0115FBDA" w14:textId="77777777" w:rsidR="00520DC7" w:rsidRDefault="00000000">
      <w:pPr>
        <w:spacing w:after="0"/>
        <w:ind w:left="1440"/>
        <w:rPr>
          <w:i/>
          <w:color w:val="000000"/>
          <w:sz w:val="22"/>
          <w:szCs w:val="22"/>
        </w:rPr>
      </w:pPr>
      <w:r>
        <w:rPr>
          <w:i/>
          <w:color w:val="000000"/>
          <w:sz w:val="22"/>
          <w:szCs w:val="22"/>
        </w:rPr>
        <w:t xml:space="preserve"> </w:t>
      </w:r>
    </w:p>
    <w:p w14:paraId="436B8953" w14:textId="77777777" w:rsidR="00520DC7" w:rsidRDefault="00000000">
      <w:pPr>
        <w:spacing w:before="120" w:after="0"/>
        <w:ind w:left="700"/>
        <w:rPr>
          <w:color w:val="000000"/>
        </w:rPr>
      </w:pPr>
      <w:r>
        <w:rPr>
          <w:color w:val="000000"/>
        </w:rPr>
        <w:t>While we support the Convention being referred to in the Act, the full, true, and correct title of the instrument must be included in the Act to avoid any confusion.</w:t>
      </w:r>
    </w:p>
    <w:p w14:paraId="0F8018A9" w14:textId="77777777" w:rsidR="00520DC7" w:rsidRDefault="00000000">
      <w:pPr>
        <w:rPr>
          <w:color w:val="000000"/>
        </w:rPr>
      </w:pPr>
      <w:r>
        <w:br w:type="page"/>
      </w:r>
    </w:p>
    <w:p w14:paraId="403ED2BA" w14:textId="77777777" w:rsidR="00520DC7" w:rsidRDefault="00000000">
      <w:pPr>
        <w:rPr>
          <w:b/>
          <w:color w:val="000000"/>
          <w:sz w:val="28"/>
          <w:szCs w:val="28"/>
        </w:rPr>
      </w:pPr>
      <w:r>
        <w:lastRenderedPageBreak/>
        <w:pict w14:anchorId="77542B0B">
          <v:rect id="_x0000_i1060" style="width:0;height:1.5pt" o:hralign="center" o:hrstd="t" o:hr="t" fillcolor="#a0a0a0" stroked="f"/>
        </w:pict>
      </w:r>
    </w:p>
    <w:p w14:paraId="4527006A" w14:textId="77777777" w:rsidR="00520DC7" w:rsidRDefault="00000000">
      <w:pPr>
        <w:pStyle w:val="Heading2"/>
        <w:spacing w:line="256" w:lineRule="auto"/>
        <w:rPr>
          <w:i/>
        </w:rPr>
      </w:pPr>
      <w:bookmarkStart w:id="47" w:name="_ncija1bq4ia9" w:colFirst="0" w:colLast="0"/>
      <w:bookmarkEnd w:id="47"/>
      <w:r>
        <w:t xml:space="preserve">Recommendation 4.34 Interpretation of the </w:t>
      </w:r>
      <w:r>
        <w:rPr>
          <w:i/>
        </w:rPr>
        <w:t>Disability Discrimination Act 1992</w:t>
      </w:r>
    </w:p>
    <w:p w14:paraId="0447A9FE" w14:textId="77777777" w:rsidR="00520DC7" w:rsidRDefault="00000000">
      <w:pPr>
        <w:spacing w:after="0"/>
        <w:ind w:left="700"/>
        <w:rPr>
          <w:b/>
          <w:color w:val="000000"/>
          <w:sz w:val="8"/>
          <w:szCs w:val="8"/>
        </w:rPr>
      </w:pPr>
      <w:r>
        <w:rPr>
          <w:b/>
          <w:color w:val="000000"/>
          <w:sz w:val="8"/>
          <w:szCs w:val="8"/>
        </w:rPr>
        <w:t xml:space="preserve"> </w:t>
      </w:r>
    </w:p>
    <w:p w14:paraId="4C5133B0" w14:textId="77777777" w:rsidR="00520DC7" w:rsidRDefault="00000000">
      <w:pPr>
        <w:rPr>
          <w:b/>
          <w:color w:val="000000"/>
          <w:sz w:val="8"/>
          <w:szCs w:val="8"/>
        </w:rPr>
      </w:pPr>
      <w:r>
        <w:rPr>
          <w:b/>
          <w:noProof/>
          <w:color w:val="000000"/>
        </w:rPr>
        <mc:AlternateContent>
          <mc:Choice Requires="wps">
            <w:drawing>
              <wp:inline distT="114300" distB="114300" distL="114300" distR="114300" wp14:anchorId="73043C5B" wp14:editId="048C568A">
                <wp:extent cx="144000" cy="144000"/>
                <wp:effectExtent l="0" t="0" r="0" b="0"/>
                <wp:docPr id="116" name="Oval 11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7B43E51B"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3043C5B" id="Oval 116" o:spid="_x0000_s106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GnmPyTQAQAAkAMAAA4AAAAAAAAA&#10;AAAAAAAALgIAAGRycy9lMm9Eb2MueG1sUEsBAi0AFAAGAAgAAAAhAMfUHvvVAAAAAwEAAA8AAAAA&#10;AAAAAAAAAAAAKgQAAGRycy9kb3ducmV2LnhtbFBLBQYAAAAABAAEAPMAAAAsBQAAAAA=&#10;" fillcolor="#80bd40" stroked="f">
                <v:textbox inset="2.53958mm,2.53958mm,2.53958mm,2.53958mm">
                  <w:txbxContent>
                    <w:p w14:paraId="7B43E51B"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b/>
          <w:color w:val="000000"/>
          <w:sz w:val="8"/>
          <w:szCs w:val="8"/>
        </w:rPr>
        <w:t xml:space="preserve"> </w:t>
      </w:r>
      <w:r>
        <w:rPr>
          <w:noProof/>
        </w:rPr>
        <w:drawing>
          <wp:anchor distT="114300" distB="114300" distL="114300" distR="43200" simplePos="0" relativeHeight="251685888" behindDoc="0" locked="0" layoutInCell="1" hidden="0" allowOverlap="1" wp14:anchorId="16E099C4" wp14:editId="4177BF6E">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3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6238CC8A" w14:textId="77777777" w:rsidR="00520DC7" w:rsidRDefault="00000000">
      <w:pPr>
        <w:spacing w:before="120" w:after="0"/>
        <w:ind w:left="700"/>
        <w:rPr>
          <w:color w:val="000000"/>
        </w:rPr>
      </w:pPr>
      <w:r>
        <w:rPr>
          <w:color w:val="000000"/>
        </w:rPr>
        <w:t>This recommendation states:</w:t>
      </w:r>
    </w:p>
    <w:p w14:paraId="380BAFA9" w14:textId="77777777" w:rsidR="00520DC7" w:rsidRDefault="00000000">
      <w:pPr>
        <w:spacing w:before="120" w:after="0"/>
        <w:ind w:left="700"/>
        <w:rPr>
          <w:color w:val="000000"/>
          <w:sz w:val="8"/>
          <w:szCs w:val="8"/>
        </w:rPr>
      </w:pPr>
      <w:r>
        <w:rPr>
          <w:color w:val="000000"/>
          <w:sz w:val="8"/>
          <w:szCs w:val="8"/>
        </w:rPr>
        <w:t xml:space="preserve"> </w:t>
      </w:r>
    </w:p>
    <w:p w14:paraId="335EC4F5" w14:textId="77777777" w:rsidR="00520DC7" w:rsidRDefault="00000000">
      <w:pPr>
        <w:spacing w:after="0"/>
        <w:ind w:left="1440"/>
        <w:rPr>
          <w:i/>
          <w:color w:val="000000"/>
        </w:rPr>
      </w:pPr>
      <w:r>
        <w:rPr>
          <w:i/>
          <w:color w:val="000000"/>
        </w:rPr>
        <w:t>“The Disability Discrimination Act 1992 (Cth) should be amended by inserting a new subsection 4(3):</w:t>
      </w:r>
    </w:p>
    <w:p w14:paraId="55B6A752" w14:textId="77777777" w:rsidR="00520DC7" w:rsidRDefault="00000000">
      <w:pPr>
        <w:spacing w:after="0"/>
        <w:ind w:left="1440"/>
        <w:rPr>
          <w:i/>
          <w:color w:val="000000"/>
        </w:rPr>
      </w:pPr>
      <w:r>
        <w:rPr>
          <w:i/>
          <w:color w:val="000000"/>
        </w:rPr>
        <w:t>(3) This Act must be interpreted in a way that is beneficial to a person or persons with disability, to the extent it is possible to do so consistently with—</w:t>
      </w:r>
    </w:p>
    <w:p w14:paraId="5B3DD718" w14:textId="77777777" w:rsidR="00520DC7" w:rsidRDefault="00000000">
      <w:pPr>
        <w:spacing w:after="0"/>
        <w:ind w:left="1440"/>
        <w:rPr>
          <w:i/>
          <w:color w:val="000000"/>
        </w:rPr>
      </w:pPr>
      <w:r>
        <w:rPr>
          <w:i/>
          <w:color w:val="000000"/>
        </w:rPr>
        <w:t xml:space="preserve">(a)   </w:t>
      </w:r>
      <w:r>
        <w:rPr>
          <w:i/>
          <w:color w:val="000000"/>
        </w:rPr>
        <w:tab/>
        <w:t>the objects of this Act</w:t>
      </w:r>
    </w:p>
    <w:p w14:paraId="6E71998B" w14:textId="77777777" w:rsidR="00520DC7" w:rsidRDefault="00000000">
      <w:pPr>
        <w:spacing w:after="0"/>
        <w:ind w:left="1440"/>
        <w:rPr>
          <w:i/>
          <w:color w:val="000000"/>
        </w:rPr>
      </w:pPr>
      <w:r>
        <w:rPr>
          <w:i/>
          <w:color w:val="000000"/>
        </w:rPr>
        <w:t xml:space="preserve">(b)   </w:t>
      </w:r>
      <w:r>
        <w:rPr>
          <w:i/>
          <w:color w:val="000000"/>
        </w:rPr>
        <w:tab/>
        <w:t>the Convention</w:t>
      </w:r>
    </w:p>
    <w:p w14:paraId="171C63EF" w14:textId="77777777" w:rsidR="00520DC7" w:rsidRDefault="00000000">
      <w:pPr>
        <w:spacing w:after="0"/>
        <w:ind w:left="1440"/>
        <w:rPr>
          <w:i/>
          <w:color w:val="000000"/>
        </w:rPr>
      </w:pPr>
      <w:r>
        <w:rPr>
          <w:i/>
          <w:color w:val="000000"/>
        </w:rPr>
        <w:t xml:space="preserve">(c)   </w:t>
      </w:r>
      <w:r>
        <w:rPr>
          <w:i/>
          <w:color w:val="000000"/>
        </w:rPr>
        <w:tab/>
        <w:t>the Covenant on Civil and Political Rights</w:t>
      </w:r>
    </w:p>
    <w:p w14:paraId="373273CF" w14:textId="77777777" w:rsidR="00520DC7" w:rsidRDefault="00000000">
      <w:pPr>
        <w:spacing w:after="0"/>
        <w:ind w:left="1440"/>
        <w:rPr>
          <w:i/>
          <w:color w:val="000000"/>
        </w:rPr>
      </w:pPr>
      <w:r>
        <w:rPr>
          <w:i/>
          <w:color w:val="000000"/>
        </w:rPr>
        <w:t xml:space="preserve">(d)   </w:t>
      </w:r>
      <w:r>
        <w:rPr>
          <w:i/>
          <w:color w:val="000000"/>
        </w:rPr>
        <w:tab/>
        <w:t>the Disabilities Convention</w:t>
      </w:r>
    </w:p>
    <w:p w14:paraId="25919794" w14:textId="77777777" w:rsidR="00520DC7" w:rsidRDefault="00000000">
      <w:pPr>
        <w:spacing w:after="0"/>
        <w:ind w:left="1440"/>
        <w:rPr>
          <w:i/>
          <w:color w:val="000000"/>
        </w:rPr>
      </w:pPr>
      <w:r>
        <w:rPr>
          <w:i/>
          <w:color w:val="000000"/>
        </w:rPr>
        <w:t xml:space="preserve">(e)   </w:t>
      </w:r>
      <w:r>
        <w:rPr>
          <w:i/>
          <w:color w:val="000000"/>
        </w:rPr>
        <w:tab/>
        <w:t>the International Covenant on Economic, Social and Cultural Rights.”</w:t>
      </w:r>
    </w:p>
    <w:p w14:paraId="5D70D843" w14:textId="77777777" w:rsidR="00520DC7" w:rsidRDefault="00000000">
      <w:pPr>
        <w:spacing w:after="0"/>
        <w:ind w:left="1440"/>
        <w:rPr>
          <w:i/>
          <w:color w:val="000000"/>
          <w:sz w:val="16"/>
          <w:szCs w:val="16"/>
        </w:rPr>
      </w:pPr>
      <w:r>
        <w:rPr>
          <w:i/>
          <w:color w:val="000000"/>
          <w:sz w:val="16"/>
          <w:szCs w:val="16"/>
        </w:rPr>
        <w:t xml:space="preserve"> </w:t>
      </w:r>
    </w:p>
    <w:p w14:paraId="4D2577D4" w14:textId="77777777" w:rsidR="00520DC7" w:rsidRDefault="00000000">
      <w:pPr>
        <w:spacing w:after="0"/>
        <w:ind w:left="700"/>
        <w:rPr>
          <w:color w:val="000000"/>
        </w:rPr>
      </w:pPr>
      <w:r>
        <w:rPr>
          <w:color w:val="000000"/>
        </w:rPr>
        <w:t xml:space="preserve">We are unsure what is meant by the terms “The Convention” and “the Disabilities Convention,” as both of these terms can be used to refer to the </w:t>
      </w:r>
      <w:r>
        <w:rPr>
          <w:i/>
          <w:color w:val="000000"/>
        </w:rPr>
        <w:t>Convention on the Rights of Persons with Disabilities</w:t>
      </w:r>
      <w:r>
        <w:rPr>
          <w:color w:val="000000"/>
        </w:rPr>
        <w:t>. It is critical that the full and correct names of instruments are included in the Act to avoid confusion and facilitate the effective interpretation of the Act.</w:t>
      </w:r>
    </w:p>
    <w:p w14:paraId="3172D2AA" w14:textId="77777777" w:rsidR="00520DC7" w:rsidRDefault="00520DC7">
      <w:pPr>
        <w:spacing w:after="200" w:line="256" w:lineRule="auto"/>
        <w:rPr>
          <w:color w:val="000000"/>
        </w:rPr>
      </w:pPr>
    </w:p>
    <w:p w14:paraId="1D0884A6" w14:textId="77777777" w:rsidR="00520DC7" w:rsidRDefault="00000000">
      <w:pPr>
        <w:spacing w:line="256" w:lineRule="auto"/>
        <w:rPr>
          <w:color w:val="000000"/>
        </w:rPr>
      </w:pPr>
      <w:r>
        <w:rPr>
          <w:color w:val="000000"/>
        </w:rPr>
        <w:t xml:space="preserve"> </w:t>
      </w:r>
    </w:p>
    <w:p w14:paraId="6AD59351" w14:textId="77777777" w:rsidR="00520DC7" w:rsidRDefault="00000000">
      <w:pPr>
        <w:pStyle w:val="Heading1"/>
      </w:pPr>
      <w:bookmarkStart w:id="48" w:name="_gqie0oer09po" w:colFirst="0" w:colLast="0"/>
      <w:bookmarkEnd w:id="48"/>
      <w:r>
        <w:br w:type="page"/>
      </w:r>
    </w:p>
    <w:p w14:paraId="1E81816A" w14:textId="77777777" w:rsidR="00520DC7" w:rsidRDefault="00000000">
      <w:pPr>
        <w:pStyle w:val="Heading1"/>
      </w:pPr>
      <w:bookmarkStart w:id="49" w:name="_e31sxbea165o" w:colFirst="0" w:colLast="0"/>
      <w:bookmarkEnd w:id="49"/>
      <w:r>
        <w:lastRenderedPageBreak/>
        <w:t xml:space="preserve">Governing for inclusion </w:t>
      </w:r>
      <w:r>
        <w:br/>
        <w:t>(Volume 5)</w:t>
      </w:r>
      <w:r>
        <w:rPr>
          <w:noProof/>
        </w:rPr>
        <w:drawing>
          <wp:anchor distT="0" distB="43200" distL="114300" distR="114300" simplePos="0" relativeHeight="251686912" behindDoc="0" locked="0" layoutInCell="1" hidden="0" allowOverlap="1" wp14:anchorId="29F7C6E3" wp14:editId="2195C9D5">
            <wp:simplePos x="0" y="0"/>
            <wp:positionH relativeFrom="column">
              <wp:posOffset>114300</wp:posOffset>
            </wp:positionH>
            <wp:positionV relativeFrom="paragraph">
              <wp:posOffset>0</wp:posOffset>
            </wp:positionV>
            <wp:extent cx="540000" cy="540000"/>
            <wp:effectExtent l="0" t="0" r="0" b="0"/>
            <wp:wrapSquare wrapText="bothSides" distT="0" distB="43200" distL="114300" distR="114300"/>
            <wp:docPr id="2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t="401" b="401"/>
                    <a:stretch>
                      <a:fillRect/>
                    </a:stretch>
                  </pic:blipFill>
                  <pic:spPr>
                    <a:xfrm>
                      <a:off x="0" y="0"/>
                      <a:ext cx="540000" cy="540000"/>
                    </a:xfrm>
                    <a:prstGeom prst="rect">
                      <a:avLst/>
                    </a:prstGeom>
                    <a:ln/>
                  </pic:spPr>
                </pic:pic>
              </a:graphicData>
            </a:graphic>
          </wp:anchor>
        </w:drawing>
      </w:r>
    </w:p>
    <w:p w14:paraId="694E8411" w14:textId="77777777" w:rsidR="00520DC7" w:rsidRDefault="00000000">
      <w:pPr>
        <w:spacing w:after="0"/>
        <w:ind w:left="700"/>
        <w:rPr>
          <w:color w:val="000000"/>
          <w:sz w:val="8"/>
          <w:szCs w:val="8"/>
        </w:rPr>
      </w:pPr>
      <w:r>
        <w:rPr>
          <w:color w:val="000000"/>
          <w:sz w:val="8"/>
          <w:szCs w:val="8"/>
        </w:rPr>
        <w:t xml:space="preserve"> </w:t>
      </w:r>
    </w:p>
    <w:p w14:paraId="042D61BD" w14:textId="77777777" w:rsidR="00520DC7" w:rsidRDefault="00000000">
      <w:pPr>
        <w:rPr>
          <w:b/>
          <w:color w:val="000000"/>
          <w:sz w:val="28"/>
          <w:szCs w:val="28"/>
        </w:rPr>
      </w:pPr>
      <w:r>
        <w:pict w14:anchorId="0A6CC247">
          <v:rect id="_x0000_i1061" style="width:0;height:1.5pt" o:hralign="center" o:hrstd="t" o:hr="t" fillcolor="#a0a0a0" stroked="f"/>
        </w:pict>
      </w:r>
    </w:p>
    <w:p w14:paraId="5C0B2FCE" w14:textId="77777777" w:rsidR="00520DC7" w:rsidRDefault="00000000">
      <w:pPr>
        <w:pStyle w:val="Heading2"/>
        <w:spacing w:after="240"/>
      </w:pPr>
      <w:bookmarkStart w:id="50" w:name="_fedhrb6yas48" w:colFirst="0" w:colLast="0"/>
      <w:bookmarkEnd w:id="50"/>
      <w:r>
        <w:t>Recommendation 5.1 Development of a National Disability Agreement</w:t>
      </w:r>
    </w:p>
    <w:p w14:paraId="3435C8C1" w14:textId="77777777" w:rsidR="00520DC7" w:rsidRDefault="00000000">
      <w:pPr>
        <w:rPr>
          <w:b/>
          <w:color w:val="000000"/>
          <w:sz w:val="16"/>
          <w:szCs w:val="16"/>
        </w:rPr>
      </w:pPr>
      <w:r>
        <w:rPr>
          <w:b/>
          <w:noProof/>
          <w:color w:val="000000"/>
        </w:rPr>
        <mc:AlternateContent>
          <mc:Choice Requires="wps">
            <w:drawing>
              <wp:inline distT="114300" distB="114300" distL="114300" distR="114300" wp14:anchorId="0965E5BA" wp14:editId="252AD26F">
                <wp:extent cx="144000" cy="144000"/>
                <wp:effectExtent l="0" t="0" r="0" b="0"/>
                <wp:docPr id="78" name="Oval 7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3C21455B"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965E5BA" id="Oval 78" o:spid="_x0000_s106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JW7bZvQAQAAkAMAAA4AAAAAAAAA&#10;AAAAAAAALgIAAGRycy9lMm9Eb2MueG1sUEsBAi0AFAAGAAgAAAAhAMfUHvvVAAAAAwEAAA8AAAAA&#10;AAAAAAAAAAAAKgQAAGRycy9kb3ducmV2LnhtbFBLBQYAAAAABAAEAPMAAAAsBQAAAAA=&#10;" fillcolor="#80bd40" stroked="f">
                <v:textbox inset="2.53958mm,2.53958mm,2.53958mm,2.53958mm">
                  <w:txbxContent>
                    <w:p w14:paraId="3C21455B"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b/>
          <w:color w:val="000000"/>
          <w:sz w:val="16"/>
          <w:szCs w:val="16"/>
        </w:rPr>
        <w:t xml:space="preserve"> </w:t>
      </w:r>
      <w:r>
        <w:rPr>
          <w:noProof/>
        </w:rPr>
        <w:drawing>
          <wp:anchor distT="114300" distB="114300" distL="114300" distR="43200" simplePos="0" relativeHeight="251687936" behindDoc="0" locked="0" layoutInCell="1" hidden="0" allowOverlap="1" wp14:anchorId="76D7B933" wp14:editId="4CE8C14D">
            <wp:simplePos x="0" y="0"/>
            <wp:positionH relativeFrom="column">
              <wp:posOffset>1</wp:posOffset>
            </wp:positionH>
            <wp:positionV relativeFrom="paragraph">
              <wp:posOffset>412018</wp:posOffset>
            </wp:positionV>
            <wp:extent cx="360000" cy="340920"/>
            <wp:effectExtent l="0" t="0" r="0" b="0"/>
            <wp:wrapSquare wrapText="bothSides" distT="114300" distB="114300" distL="114300" distR="43200"/>
            <wp:docPr id="3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E636291" w14:textId="77777777" w:rsidR="00520DC7" w:rsidRDefault="00000000">
      <w:pPr>
        <w:spacing w:after="0"/>
        <w:ind w:left="700"/>
        <w:rPr>
          <w:color w:val="000000"/>
        </w:rPr>
      </w:pPr>
      <w:r>
        <w:rPr>
          <w:color w:val="000000"/>
        </w:rPr>
        <w:t>We would like an assurance that this agreement will apply to all people with disability, irrespective of age or eligibility for, or participation in, the NDIS.</w:t>
      </w:r>
    </w:p>
    <w:p w14:paraId="15C90EF9" w14:textId="77777777" w:rsidR="00520DC7" w:rsidRDefault="00000000">
      <w:pPr>
        <w:rPr>
          <w:b/>
          <w:color w:val="000000"/>
          <w:sz w:val="28"/>
          <w:szCs w:val="28"/>
        </w:rPr>
      </w:pPr>
      <w:r>
        <w:pict w14:anchorId="184C96D8">
          <v:rect id="_x0000_i1062" style="width:0;height:1.5pt" o:hralign="center" o:hrstd="t" o:hr="t" fillcolor="#a0a0a0" stroked="f"/>
        </w:pict>
      </w:r>
    </w:p>
    <w:p w14:paraId="5D502612" w14:textId="77777777" w:rsidR="00520DC7" w:rsidRDefault="00000000">
      <w:pPr>
        <w:pStyle w:val="Heading2"/>
        <w:spacing w:after="240"/>
      </w:pPr>
      <w:bookmarkStart w:id="51" w:name="_t5vzkzsa2egx" w:colFirst="0" w:colLast="0"/>
      <w:bookmarkEnd w:id="51"/>
      <w:r>
        <w:t>Recommendation 5.2 Review and update of Australia’s Disability Strategy</w:t>
      </w:r>
    </w:p>
    <w:p w14:paraId="66D1628B" w14:textId="77777777" w:rsidR="00520DC7" w:rsidRDefault="00000000">
      <w:pPr>
        <w:rPr>
          <w:b/>
        </w:rPr>
      </w:pPr>
      <w:r>
        <w:rPr>
          <w:b/>
          <w:noProof/>
          <w:color w:val="000000"/>
        </w:rPr>
        <mc:AlternateContent>
          <mc:Choice Requires="wps">
            <w:drawing>
              <wp:inline distT="114300" distB="114300" distL="114300" distR="114300" wp14:anchorId="4D439736" wp14:editId="350CDC0B">
                <wp:extent cx="144000" cy="144000"/>
                <wp:effectExtent l="0" t="0" r="0" b="0"/>
                <wp:docPr id="55" name="Oval 5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35201B6"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D439736" id="Oval 55" o:spid="_x0000_s106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4U0A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PS&#10;ZWwjhipXn3bA0MutJn2PAsNOAC3ClLOelqPk+OsgQHFmvltyfzmdkwcsXAO4BtU1EFa2jnZOBuBs&#10;BA8h7eCo9sshuEYnCy5izrJp7MnH84rGvbrGqeryI61/Aw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B0u7hTQAQAAkAMAAA4AAAAAAAAA&#10;AAAAAAAALgIAAGRycy9lMm9Eb2MueG1sUEsBAi0AFAAGAAgAAAAhAMfUHvvVAAAAAwEAAA8AAAAA&#10;AAAAAAAAAAAAKgQAAGRycy9kb3ducmV2LnhtbFBLBQYAAAAABAAEAPMAAAAsBQAAAAA=&#10;" fillcolor="#80bd40" stroked="f">
                <v:textbox inset="2.53958mm,2.53958mm,2.53958mm,2.53958mm">
                  <w:txbxContent>
                    <w:p w14:paraId="235201B6"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88960" behindDoc="0" locked="0" layoutInCell="1" hidden="0" allowOverlap="1" wp14:anchorId="49625B47" wp14:editId="5D547EFE">
            <wp:simplePos x="0" y="0"/>
            <wp:positionH relativeFrom="column">
              <wp:posOffset>1</wp:posOffset>
            </wp:positionH>
            <wp:positionV relativeFrom="paragraph">
              <wp:posOffset>421543</wp:posOffset>
            </wp:positionV>
            <wp:extent cx="360000" cy="340920"/>
            <wp:effectExtent l="0" t="0" r="0" b="0"/>
            <wp:wrapSquare wrapText="bothSides" distT="114300" distB="114300" distL="114300" distR="43200"/>
            <wp:docPr id="3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9BE5ED1" w14:textId="77777777" w:rsidR="00520DC7" w:rsidRDefault="00000000">
      <w:pPr>
        <w:spacing w:before="120" w:after="240"/>
        <w:ind w:left="720"/>
      </w:pPr>
      <w:r>
        <w:t>We would also like to see the</w:t>
      </w:r>
      <w:hyperlink r:id="rId56">
        <w:r>
          <w:t xml:space="preserve"> </w:t>
        </w:r>
      </w:hyperlink>
      <w:hyperlink r:id="rId57">
        <w:r>
          <w:rPr>
            <w:color w:val="FBB040"/>
            <w:u w:val="single"/>
          </w:rPr>
          <w:t>2019 concluding observations</w:t>
        </w:r>
      </w:hyperlink>
      <w:r>
        <w:t xml:space="preserve"> handed down by the United Nations Committee on the Rights of Persons with Disabilities reflected in the updated strategy and implementation and reporting framework.</w:t>
      </w:r>
    </w:p>
    <w:p w14:paraId="6748361D" w14:textId="77777777" w:rsidR="00520DC7" w:rsidRDefault="00000000">
      <w:pPr>
        <w:spacing w:before="120" w:after="240"/>
        <w:rPr>
          <w:b/>
          <w:color w:val="000000"/>
          <w:sz w:val="28"/>
          <w:szCs w:val="28"/>
        </w:rPr>
      </w:pPr>
      <w:r>
        <w:pict w14:anchorId="0D98CC10">
          <v:rect id="_x0000_i1063" style="width:0;height:1.5pt" o:hralign="center" o:hrstd="t" o:hr="t" fillcolor="#a0a0a0" stroked="f"/>
        </w:pict>
      </w:r>
    </w:p>
    <w:p w14:paraId="5850ED98" w14:textId="77777777" w:rsidR="00520DC7" w:rsidRDefault="00000000">
      <w:pPr>
        <w:pStyle w:val="Heading2"/>
        <w:spacing w:after="240"/>
      </w:pPr>
      <w:bookmarkStart w:id="52" w:name="_pyjy3znzxum5" w:colFirst="0" w:colLast="0"/>
      <w:bookmarkEnd w:id="52"/>
      <w:r>
        <w:t>Recommendation 5.3 Review and update of disability strategies and plans</w:t>
      </w:r>
    </w:p>
    <w:p w14:paraId="33B7D21C" w14:textId="77777777" w:rsidR="00520DC7" w:rsidRDefault="00000000">
      <w:pPr>
        <w:rPr>
          <w:b/>
        </w:rPr>
      </w:pPr>
      <w:r>
        <w:rPr>
          <w:b/>
          <w:noProof/>
          <w:color w:val="000000"/>
        </w:rPr>
        <mc:AlternateContent>
          <mc:Choice Requires="wps">
            <w:drawing>
              <wp:inline distT="114300" distB="114300" distL="114300" distR="114300" wp14:anchorId="39D949F8" wp14:editId="5FF785DC">
                <wp:extent cx="144000" cy="144000"/>
                <wp:effectExtent l="0" t="0" r="0" b="0"/>
                <wp:docPr id="68" name="Oval 6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FF4F1E7"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9D949F8" id="Oval 68" o:spid="_x0000_s106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P6zw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5IihytWnHTD0cqtJ36PAsBNAizDlrKflKDn+OghQnJnvltxfTufkAQvXAK5BdQ2Ela2jnZMBOBvB&#10;Q0g7OKr9cgiu0cmCi5izbBp78vG8onGvrnGquvxI698A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BbND+s8BAACQAwAADgAAAAAAAAAA&#10;AAAAAAAuAgAAZHJzL2Uyb0RvYy54bWxQSwECLQAUAAYACAAAACEAx9Qe+9UAAAADAQAADwAAAAAA&#10;AAAAAAAAAAApBAAAZHJzL2Rvd25yZXYueG1sUEsFBgAAAAAEAAQA8wAAACsFAAAAAA==&#10;" fillcolor="#80bd40" stroked="f">
                <v:textbox inset="2.53958mm,2.53958mm,2.53958mm,2.53958mm">
                  <w:txbxContent>
                    <w:p w14:paraId="6FF4F1E7"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89984" behindDoc="0" locked="0" layoutInCell="1" hidden="0" allowOverlap="1" wp14:anchorId="35D72FCD" wp14:editId="1B518E03">
            <wp:simplePos x="0" y="0"/>
            <wp:positionH relativeFrom="column">
              <wp:posOffset>1</wp:posOffset>
            </wp:positionH>
            <wp:positionV relativeFrom="paragraph">
              <wp:posOffset>421543</wp:posOffset>
            </wp:positionV>
            <wp:extent cx="360000" cy="340920"/>
            <wp:effectExtent l="0" t="0" r="0" b="0"/>
            <wp:wrapSquare wrapText="bothSides" distT="114300" distB="114300" distL="114300" distR="43200"/>
            <wp:docPr id="2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2E04599C" w14:textId="77777777" w:rsidR="00520DC7" w:rsidRDefault="00000000">
      <w:pPr>
        <w:spacing w:before="120" w:after="240"/>
        <w:ind w:left="720"/>
      </w:pPr>
      <w:r>
        <w:t>While we are supportive of the proposal for State and Territory Governments to update their disability plans by mid-2025, this work must not commence until such time as Australia’s Disability Strategy 2021-2031 has been reviewed and updated. Historically, there have been instances where State and Territory Governments have been developing their plans prior to the new national plan being finalised. This results in a fragmented approach to policy in which the relationship between the national and state/territory plans is unclear and ineffective.</w:t>
      </w:r>
    </w:p>
    <w:p w14:paraId="77EE7C8D" w14:textId="77777777" w:rsidR="00520DC7" w:rsidRDefault="00000000">
      <w:pPr>
        <w:rPr>
          <w:color w:val="000000"/>
        </w:rPr>
      </w:pPr>
      <w:r>
        <w:br w:type="page"/>
      </w:r>
    </w:p>
    <w:p w14:paraId="132D26FC" w14:textId="77777777" w:rsidR="00520DC7" w:rsidRDefault="00000000">
      <w:pPr>
        <w:rPr>
          <w:b/>
          <w:color w:val="000000"/>
          <w:sz w:val="28"/>
          <w:szCs w:val="28"/>
        </w:rPr>
      </w:pPr>
      <w:r>
        <w:lastRenderedPageBreak/>
        <w:pict w14:anchorId="22C1C7F5">
          <v:rect id="_x0000_i1064" style="width:0;height:1.5pt" o:hralign="center" o:hrstd="t" o:hr="t" fillcolor="#a0a0a0" stroked="f"/>
        </w:pict>
      </w:r>
    </w:p>
    <w:p w14:paraId="463D4B77" w14:textId="77777777" w:rsidR="00520DC7" w:rsidRDefault="00000000">
      <w:pPr>
        <w:pStyle w:val="Heading2"/>
        <w:spacing w:after="240"/>
      </w:pPr>
      <w:bookmarkStart w:id="53" w:name="_pc5j34n4tth" w:colFirst="0" w:colLast="0"/>
      <w:bookmarkEnd w:id="53"/>
      <w:r>
        <w:t>Recommendation 5.4 Review of national agreements, strategies and plans</w:t>
      </w:r>
    </w:p>
    <w:p w14:paraId="3884FDBB" w14:textId="77777777" w:rsidR="00520DC7" w:rsidRDefault="00000000">
      <w:pPr>
        <w:rPr>
          <w:b/>
        </w:rPr>
      </w:pPr>
      <w:r>
        <w:rPr>
          <w:b/>
          <w:noProof/>
          <w:color w:val="000000"/>
        </w:rPr>
        <mc:AlternateContent>
          <mc:Choice Requires="wps">
            <w:drawing>
              <wp:inline distT="114300" distB="114300" distL="114300" distR="114300" wp14:anchorId="7F20C4B0" wp14:editId="2726871B">
                <wp:extent cx="144000" cy="144000"/>
                <wp:effectExtent l="0" t="0" r="0" b="0"/>
                <wp:docPr id="51" name="Oval 5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14D746A3"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F20C4B0" id="Oval 51" o:spid="_x0000_s106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B10Q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Po1txFDl6tMOGHq51aTvUWDYCaBFmHLW03KUHH8dBCjOzHdL7i+nc/KAhWsA16C6BsLK1tHOyQCc&#10;jeAhpB0c1X45BNfoZMFFzFk2jT35eF7RuFfXOFVdfqT1b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NJsB10QEAAJADAAAOAAAAAAAA&#10;AAAAAAAAAC4CAABkcnMvZTJvRG9jLnhtbFBLAQItABQABgAIAAAAIQDH1B771QAAAAMBAAAPAAAA&#10;AAAAAAAAAAAAACsEAABkcnMvZG93bnJldi54bWxQSwUGAAAAAAQABADzAAAALQUAAAAA&#10;" fillcolor="#80bd40" stroked="f">
                <v:textbox inset="2.53958mm,2.53958mm,2.53958mm,2.53958mm">
                  <w:txbxContent>
                    <w:p w14:paraId="14D746A3"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91008" behindDoc="0" locked="0" layoutInCell="1" hidden="0" allowOverlap="1" wp14:anchorId="0C19D155" wp14:editId="55805809">
            <wp:simplePos x="0" y="0"/>
            <wp:positionH relativeFrom="column">
              <wp:posOffset>1</wp:posOffset>
            </wp:positionH>
            <wp:positionV relativeFrom="paragraph">
              <wp:posOffset>421543</wp:posOffset>
            </wp:positionV>
            <wp:extent cx="360000" cy="340920"/>
            <wp:effectExtent l="0" t="0" r="0" b="0"/>
            <wp:wrapSquare wrapText="bothSides" distT="114300" distB="114300" distL="114300" distR="43200"/>
            <wp:docPr id="2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6106BF2E" w14:textId="77777777" w:rsidR="00520DC7" w:rsidRDefault="00000000">
      <w:pPr>
        <w:spacing w:before="120" w:after="240"/>
        <w:ind w:left="720"/>
      </w:pPr>
      <w:r>
        <w:t xml:space="preserve">We would also like to see consideration given to the concluding observations handed down by the United Nations Committee on the Rights of Persons with Disabilities in 2019 as national agreements, plans, and strategies are being reviewed and updated. </w:t>
      </w:r>
    </w:p>
    <w:p w14:paraId="5AE13627" w14:textId="77777777" w:rsidR="00520DC7" w:rsidRDefault="00000000">
      <w:pPr>
        <w:rPr>
          <w:b/>
          <w:color w:val="000000"/>
          <w:sz w:val="28"/>
          <w:szCs w:val="28"/>
        </w:rPr>
      </w:pPr>
      <w:r>
        <w:pict w14:anchorId="37BE26EA">
          <v:rect id="_x0000_i1065" style="width:0;height:1.5pt" o:hralign="center" o:hrstd="t" o:hr="t" fillcolor="#a0a0a0" stroked="f"/>
        </w:pict>
      </w:r>
    </w:p>
    <w:p w14:paraId="0CE76C55" w14:textId="77777777" w:rsidR="00520DC7" w:rsidRDefault="00000000">
      <w:pPr>
        <w:pStyle w:val="Heading2"/>
        <w:spacing w:after="240"/>
      </w:pPr>
      <w:bookmarkStart w:id="54" w:name="_iusu64auju9b" w:colFirst="0" w:colLast="0"/>
      <w:bookmarkEnd w:id="54"/>
      <w:r>
        <w:t>Recommendation 5.5 Establishment of a National Disability Commission</w:t>
      </w:r>
    </w:p>
    <w:p w14:paraId="2533BD84" w14:textId="77777777" w:rsidR="00520DC7" w:rsidRDefault="00000000">
      <w:pPr>
        <w:rPr>
          <w:b/>
        </w:rPr>
      </w:pPr>
      <w:r>
        <w:rPr>
          <w:b/>
          <w:noProof/>
          <w:color w:val="000000"/>
        </w:rPr>
        <mc:AlternateContent>
          <mc:Choice Requires="wps">
            <w:drawing>
              <wp:inline distT="114300" distB="114300" distL="114300" distR="114300" wp14:anchorId="14E7AA17" wp14:editId="1674E7FC">
                <wp:extent cx="144000" cy="144000"/>
                <wp:effectExtent l="0" t="0" r="0" b="0"/>
                <wp:docPr id="30" name="Oval 3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0350E8DC"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4E7AA17" id="Oval 30" o:spid="_x0000_s106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U+0Q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PottxFDl6tMOGHq51aTvUWDYCaBFmHLW03KUHH8dBCjOzHdL7i+nc/KAhWsA16C6BsLK1tHOyQCc&#10;jeAhpB0c1X45BNfoZMFFzFk2jT35eF7RuFfXOFVdfqT1b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UnjU+0QEAAJADAAAOAAAAAAAA&#10;AAAAAAAAAC4CAABkcnMvZTJvRG9jLnhtbFBLAQItABQABgAIAAAAIQDH1B771QAAAAMBAAAPAAAA&#10;AAAAAAAAAAAAACsEAABkcnMvZG93bnJldi54bWxQSwUGAAAAAAQABADzAAAALQUAAAAA&#10;" fillcolor="#80bd40" stroked="f">
                <v:textbox inset="2.53958mm,2.53958mm,2.53958mm,2.53958mm">
                  <w:txbxContent>
                    <w:p w14:paraId="0350E8DC"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92032" behindDoc="0" locked="0" layoutInCell="1" hidden="0" allowOverlap="1" wp14:anchorId="1DF467CB" wp14:editId="443EA7E5">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2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4CFA331D" w14:textId="77777777" w:rsidR="00520DC7" w:rsidRDefault="00000000">
      <w:pPr>
        <w:spacing w:before="120" w:after="240"/>
        <w:ind w:left="720"/>
      </w:pPr>
      <w:r>
        <w:t>We note that there may be some overlap between the role of the new National Disability Commission and the Australian Human Rights Commission.</w:t>
      </w:r>
    </w:p>
    <w:p w14:paraId="3587C849" w14:textId="77777777" w:rsidR="00520DC7" w:rsidRDefault="00000000">
      <w:pPr>
        <w:spacing w:before="120" w:after="240"/>
        <w:ind w:left="720"/>
      </w:pPr>
      <w:r>
        <w:t>Greater clarity is needed to determine how these two entities will complement each other’s work, and whether it might be more feasible for the Disability Discrimination Commissioner and the National Disability Commissioner to undertake joint reporting.</w:t>
      </w:r>
    </w:p>
    <w:p w14:paraId="351B6FD0" w14:textId="77777777" w:rsidR="00520DC7" w:rsidRDefault="00000000">
      <w:pPr>
        <w:spacing w:before="120" w:after="240"/>
        <w:rPr>
          <w:b/>
          <w:color w:val="000000"/>
          <w:sz w:val="28"/>
          <w:szCs w:val="28"/>
        </w:rPr>
      </w:pPr>
      <w:r>
        <w:pict w14:anchorId="32BBCB2B">
          <v:rect id="_x0000_i1066" style="width:0;height:1.5pt" o:hralign="center" o:hrstd="t" o:hr="t" fillcolor="#a0a0a0" stroked="f"/>
        </w:pict>
      </w:r>
    </w:p>
    <w:p w14:paraId="789D497D" w14:textId="77777777" w:rsidR="00520DC7" w:rsidRDefault="00000000">
      <w:pPr>
        <w:pStyle w:val="Heading2"/>
        <w:spacing w:after="240"/>
      </w:pPr>
      <w:bookmarkStart w:id="55" w:name="_wzqcmgdtx12r" w:colFirst="0" w:colLast="0"/>
      <w:bookmarkEnd w:id="55"/>
      <w:r>
        <w:t>Recommendation 5.6 New governance arrangements for disability</w:t>
      </w:r>
    </w:p>
    <w:p w14:paraId="451932D3" w14:textId="77777777" w:rsidR="00520DC7" w:rsidRDefault="00000000">
      <w:r>
        <w:rPr>
          <w:b/>
          <w:noProof/>
          <w:color w:val="000000"/>
        </w:rPr>
        <mc:AlternateContent>
          <mc:Choice Requires="wps">
            <w:drawing>
              <wp:inline distT="114300" distB="114300" distL="114300" distR="114300" wp14:anchorId="696DF554" wp14:editId="3A698702">
                <wp:extent cx="144000" cy="144000"/>
                <wp:effectExtent l="0" t="0" r="0" b="0"/>
                <wp:docPr id="18" name="Oval 1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30CC374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96DF554" id="Oval 18" o:spid="_x0000_s106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2U0AEAAJA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dckX&#10;88gRjypXn/fA0MudJn3PAsNeAA3ClLOehqPk+PMoQHFmvlpKfz1dUAYs3AK4BdUtEFa2jmZOBuBs&#10;BI8hzeCo9uEYXKNTBFcxF9l07cnmZUTjXN3i1HX9kba/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s1FtlNABAACQAwAADgAAAAAA&#10;AAAAAAAAAAAuAgAAZHJzL2Uyb0RvYy54bWxQSwECLQAUAAYACAAAACEAyNj2DNcAAAADAQAADwAA&#10;AAAAAAAAAAAAAAAqBAAAZHJzL2Rvd25yZXYueG1sUEsFBgAAAAAEAAQA8wAAAC4FAAAAAA==&#10;" fillcolor="#006a36" stroked="f">
                <v:textbox inset="2.53958mm,2.53958mm,2.53958mm,2.53958mm">
                  <w:txbxContent>
                    <w:p w14:paraId="30CC374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72BFB093" w14:textId="77777777" w:rsidR="00520DC7" w:rsidRDefault="00000000">
      <w:pPr>
        <w:rPr>
          <w:b/>
          <w:color w:val="000000"/>
          <w:sz w:val="28"/>
          <w:szCs w:val="28"/>
        </w:rPr>
      </w:pPr>
      <w:r>
        <w:pict w14:anchorId="7D6D3C5A">
          <v:rect id="_x0000_i1067" style="width:0;height:1.5pt" o:hralign="center" o:hrstd="t" o:hr="t" fillcolor="#a0a0a0" stroked="f"/>
        </w:pict>
      </w:r>
    </w:p>
    <w:p w14:paraId="3EE5F522" w14:textId="77777777" w:rsidR="00520DC7" w:rsidRDefault="00000000">
      <w:pPr>
        <w:pStyle w:val="Heading2"/>
        <w:spacing w:after="240"/>
        <w:rPr>
          <w:i/>
        </w:rPr>
      </w:pPr>
      <w:bookmarkStart w:id="56" w:name="_ovtkx6egq7sa" w:colFirst="0" w:colLast="0"/>
      <w:bookmarkEnd w:id="56"/>
      <w:r>
        <w:t xml:space="preserve">Recommendation 5.7 Focal points across jurisdictions to implement the </w:t>
      </w:r>
      <w:r>
        <w:rPr>
          <w:i/>
        </w:rPr>
        <w:t>CRPD</w:t>
      </w:r>
    </w:p>
    <w:p w14:paraId="16F9EB67" w14:textId="77777777" w:rsidR="00520DC7" w:rsidRDefault="00000000">
      <w:r>
        <w:rPr>
          <w:b/>
          <w:noProof/>
          <w:color w:val="000000"/>
        </w:rPr>
        <mc:AlternateContent>
          <mc:Choice Requires="wps">
            <w:drawing>
              <wp:inline distT="114300" distB="114300" distL="114300" distR="114300" wp14:anchorId="62B146B9" wp14:editId="45F31520">
                <wp:extent cx="144000" cy="144000"/>
                <wp:effectExtent l="0" t="0" r="0" b="0"/>
                <wp:docPr id="61" name="Oval 6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6A088550"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2B146B9" id="Oval 61" o:spid="_x0000_s107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WM0AEAAJA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dckX&#10;i8gRjypXn/fA0MudJn3PAsNeAA3ClLOehqPk+PMoQHFmvlpKfz1dUAYs3AK4BdUtEFa2jmZOBuBs&#10;BI8hzeCo9uEYXKNTBFcxF9l07cnmZUTjXN3i1HX9kba/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ibUFjNABAACQAwAADgAAAAAA&#10;AAAAAAAAAAAuAgAAZHJzL2Uyb0RvYy54bWxQSwECLQAUAAYACAAAACEAyNj2DNcAAAADAQAADwAA&#10;AAAAAAAAAAAAAAAqBAAAZHJzL2Rvd25yZXYueG1sUEsFBgAAAAAEAAQA8wAAAC4FAAAAAA==&#10;" fillcolor="#006a36" stroked="f">
                <v:textbox inset="2.53958mm,2.53958mm,2.53958mm,2.53958mm">
                  <w:txbxContent>
                    <w:p w14:paraId="6A088550"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0CC87DED" w14:textId="77777777" w:rsidR="00520DC7" w:rsidRDefault="00000000">
      <w:pPr>
        <w:pStyle w:val="Heading1"/>
      </w:pPr>
      <w:bookmarkStart w:id="57" w:name="_dvhpbmsuku1y" w:colFirst="0" w:colLast="0"/>
      <w:bookmarkEnd w:id="57"/>
      <w:r>
        <w:br w:type="page"/>
      </w:r>
    </w:p>
    <w:p w14:paraId="0293A6B9" w14:textId="77777777" w:rsidR="00520DC7" w:rsidRDefault="00000000">
      <w:pPr>
        <w:pStyle w:val="Heading1"/>
      </w:pPr>
      <w:bookmarkStart w:id="58" w:name="_gft1k6ptqbf1" w:colFirst="0" w:colLast="0"/>
      <w:bookmarkEnd w:id="58"/>
      <w:r>
        <w:lastRenderedPageBreak/>
        <w:t xml:space="preserve">Accessible information and communications </w:t>
      </w:r>
      <w:r>
        <w:br/>
        <w:t>(Volume 6)</w:t>
      </w:r>
      <w:r>
        <w:rPr>
          <w:noProof/>
        </w:rPr>
        <w:drawing>
          <wp:anchor distT="0" distB="43200" distL="114300" distR="114300" simplePos="0" relativeHeight="251693056" behindDoc="0" locked="0" layoutInCell="1" hidden="0" allowOverlap="1" wp14:anchorId="197E5860" wp14:editId="1F1115FF">
            <wp:simplePos x="0" y="0"/>
            <wp:positionH relativeFrom="column">
              <wp:posOffset>114300</wp:posOffset>
            </wp:positionH>
            <wp:positionV relativeFrom="paragraph">
              <wp:posOffset>0</wp:posOffset>
            </wp:positionV>
            <wp:extent cx="540000" cy="540000"/>
            <wp:effectExtent l="0" t="0" r="0" b="0"/>
            <wp:wrapSquare wrapText="bothSides" distT="0" distB="43200" distL="114300" distR="114300"/>
            <wp:docPr id="2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8"/>
                    <a:srcRect/>
                    <a:stretch>
                      <a:fillRect/>
                    </a:stretch>
                  </pic:blipFill>
                  <pic:spPr>
                    <a:xfrm>
                      <a:off x="0" y="0"/>
                      <a:ext cx="540000" cy="540000"/>
                    </a:xfrm>
                    <a:prstGeom prst="rect">
                      <a:avLst/>
                    </a:prstGeom>
                    <a:ln/>
                  </pic:spPr>
                </pic:pic>
              </a:graphicData>
            </a:graphic>
          </wp:anchor>
        </w:drawing>
      </w:r>
    </w:p>
    <w:p w14:paraId="756FAE77" w14:textId="77777777" w:rsidR="00520DC7" w:rsidRDefault="00520DC7"/>
    <w:p w14:paraId="58851254" w14:textId="77777777" w:rsidR="00520DC7" w:rsidRDefault="00000000">
      <w:pPr>
        <w:rPr>
          <w:b/>
          <w:color w:val="000000"/>
          <w:sz w:val="28"/>
          <w:szCs w:val="28"/>
        </w:rPr>
      </w:pPr>
      <w:r>
        <w:pict w14:anchorId="6D85972C">
          <v:rect id="_x0000_i1068" style="width:0;height:1.5pt" o:hralign="center" o:hrstd="t" o:hr="t" fillcolor="#a0a0a0" stroked="f"/>
        </w:pict>
      </w:r>
    </w:p>
    <w:p w14:paraId="041CFE1B" w14:textId="77777777" w:rsidR="00520DC7" w:rsidRDefault="00000000">
      <w:pPr>
        <w:pStyle w:val="Heading2"/>
        <w:spacing w:after="240"/>
      </w:pPr>
      <w:bookmarkStart w:id="59" w:name="_9qvp598n3i03" w:colFirst="0" w:colLast="0"/>
      <w:bookmarkEnd w:id="59"/>
      <w:r>
        <w:t>Recommendation 6.1 A national plan to promote accessible information and communications</w:t>
      </w:r>
    </w:p>
    <w:p w14:paraId="674D0043" w14:textId="77777777" w:rsidR="00520DC7" w:rsidRDefault="00000000">
      <w:r>
        <w:rPr>
          <w:b/>
          <w:noProof/>
          <w:color w:val="000000"/>
        </w:rPr>
        <mc:AlternateContent>
          <mc:Choice Requires="wps">
            <w:drawing>
              <wp:inline distT="114300" distB="114300" distL="114300" distR="114300" wp14:anchorId="39057463" wp14:editId="214EC81E">
                <wp:extent cx="144000" cy="144000"/>
                <wp:effectExtent l="0" t="0" r="0" b="0"/>
                <wp:docPr id="49" name="Oval 4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A1C8C1A"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9057463" id="Oval 49" o:spid="_x0000_s107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0m0A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ntqIocrVpx0w9HKrSd+jwLATQIsw5ayn5Sg5/joIUJyZ75bcX07n5AEL1wCuQXUNhJWto52TATgb&#10;wUNIOziq/XIIrtHJgouYs2wae/LxvKJxr65xqrr8SOvfAA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G56XSbQAQAAkAMAAA4AAAAAAAAA&#10;AAAAAAAALgIAAGRycy9lMm9Eb2MueG1sUEsBAi0AFAAGAAgAAAAhAMfUHvvVAAAAAwEAAA8AAAAA&#10;AAAAAAAAAAAAKgQAAGRycy9kb3ducmV2LnhtbFBLBQYAAAAABAAEAPMAAAAsBQAAAAA=&#10;" fillcolor="#80bd40" stroked="f">
                <v:textbox inset="2.53958mm,2.53958mm,2.53958mm,2.53958mm">
                  <w:txbxContent>
                    <w:p w14:paraId="6A1C8C1A"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94080" behindDoc="0" locked="0" layoutInCell="1" hidden="0" allowOverlap="1" wp14:anchorId="665FEBAE" wp14:editId="08E168AD">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00FFBDC" w14:textId="77777777" w:rsidR="00520DC7" w:rsidRDefault="00000000">
      <w:pPr>
        <w:spacing w:before="120" w:after="240"/>
        <w:ind w:left="720"/>
      </w:pPr>
      <w:r>
        <w:t>It is critical that the Government’s response to this recommendation clearly identifies audio description as a vehicle for providing access to information and communications technology and identifies strategies for improving the availability of audio description over time.</w:t>
      </w:r>
    </w:p>
    <w:p w14:paraId="503DE184" w14:textId="77777777" w:rsidR="00520DC7" w:rsidRDefault="00000000">
      <w:pPr>
        <w:spacing w:before="120" w:after="240"/>
        <w:ind w:left="720"/>
      </w:pPr>
      <w:r>
        <w:t>Auslan interpreters should ALWAYS be at every governmental announcement and emergency services broadcasting. Captioning alone is insufficient. Emergency broadcasts and Government announcements on television must be Auslan interpreted as well as captioned. Captions and Auslan interpreting must be a permanent feature of a broadcast or recorded video, meaning they appear in replays, on catch-up TV services, secondary channels, and on social media.</w:t>
      </w:r>
    </w:p>
    <w:p w14:paraId="71016070" w14:textId="77777777" w:rsidR="00520DC7" w:rsidRDefault="00000000">
      <w:pPr>
        <w:spacing w:before="120" w:after="240"/>
        <w:ind w:left="720"/>
      </w:pPr>
      <w:r>
        <w:t>The proposed plan should also outline parameters aimed at meeting the needs of people with disability from culturally and linguistically diverse backgrounds.</w:t>
      </w:r>
    </w:p>
    <w:p w14:paraId="5CDDA092" w14:textId="77777777" w:rsidR="00520DC7" w:rsidRDefault="00000000">
      <w:pPr>
        <w:spacing w:before="120" w:after="240"/>
        <w:ind w:left="720"/>
      </w:pPr>
      <w:r>
        <w:t>To ensure the proposed plan is fully aligned with the expectations set out under the CRPD, it is critical for Government to review the following three documents as it approaches the implementation of this recommendation:</w:t>
      </w:r>
    </w:p>
    <w:p w14:paraId="3D65F2DB" w14:textId="77777777" w:rsidR="00520DC7" w:rsidRDefault="00000000">
      <w:pPr>
        <w:spacing w:after="0"/>
        <w:ind w:left="1440" w:hanging="360"/>
        <w:rPr>
          <w:color w:val="000000"/>
        </w:rPr>
      </w:pPr>
      <w: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59">
        <w:r>
          <w:rPr>
            <w:color w:val="000000"/>
          </w:rPr>
          <w:t>General Comment 2 on accessibility</w:t>
        </w:r>
      </w:hyperlink>
      <w:r>
        <w:rPr>
          <w:color w:val="000000"/>
        </w:rPr>
        <w:t>, published by the United Nations Committee on the Rights of Persons with Disabilities in 2014, and</w:t>
      </w:r>
    </w:p>
    <w:p w14:paraId="0B229208" w14:textId="77777777" w:rsidR="00520DC7" w:rsidRDefault="00000000">
      <w:pPr>
        <w:spacing w:after="0"/>
        <w:ind w:left="144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The Committee’s 2019 concluding observations on the combined second and third periodic reviews of Australia.</w:t>
      </w:r>
    </w:p>
    <w:p w14:paraId="4848E18C" w14:textId="77777777" w:rsidR="00520DC7" w:rsidRDefault="00000000">
      <w:pPr>
        <w:spacing w:after="0"/>
        <w:ind w:left="144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The</w:t>
      </w:r>
      <w:hyperlink r:id="rId60">
        <w:r>
          <w:rPr>
            <w:color w:val="000000"/>
          </w:rPr>
          <w:t xml:space="preserve"> </w:t>
        </w:r>
      </w:hyperlink>
      <w:hyperlink r:id="rId61">
        <w:r>
          <w:rPr>
            <w:color w:val="FBB040"/>
            <w:u w:val="single"/>
          </w:rPr>
          <w:t>UN Resolution on Easy to Understand Communications</w:t>
        </w:r>
      </w:hyperlink>
      <w:r>
        <w:rPr>
          <w:color w:val="000000"/>
        </w:rPr>
        <w:t>, published in 2023.</w:t>
      </w:r>
    </w:p>
    <w:p w14:paraId="2F018AE2" w14:textId="77777777" w:rsidR="00520DC7" w:rsidRDefault="00000000">
      <w:pPr>
        <w:ind w:left="360"/>
        <w:rPr>
          <w:color w:val="000000"/>
        </w:rPr>
      </w:pPr>
      <w:r>
        <w:br w:type="page"/>
      </w:r>
    </w:p>
    <w:p w14:paraId="6939BD77" w14:textId="77777777" w:rsidR="00520DC7" w:rsidRDefault="00000000">
      <w:pPr>
        <w:ind w:left="360" w:hanging="360"/>
        <w:rPr>
          <w:b/>
          <w:color w:val="000000"/>
          <w:sz w:val="28"/>
          <w:szCs w:val="28"/>
        </w:rPr>
      </w:pPr>
      <w:r>
        <w:lastRenderedPageBreak/>
        <w:pict w14:anchorId="4A796EFE">
          <v:rect id="_x0000_i1069" style="width:0;height:1.5pt" o:hralign="center" o:hrstd="t" o:hr="t" fillcolor="#a0a0a0" stroked="f"/>
        </w:pict>
      </w:r>
    </w:p>
    <w:p w14:paraId="6726755D" w14:textId="77777777" w:rsidR="00520DC7" w:rsidRDefault="00000000">
      <w:pPr>
        <w:pStyle w:val="Heading2"/>
        <w:spacing w:after="240"/>
      </w:pPr>
      <w:bookmarkStart w:id="60" w:name="_z6afhiikkgo5" w:colFirst="0" w:colLast="0"/>
      <w:bookmarkEnd w:id="60"/>
      <w:r>
        <w:t>Recommendation 6.2 Increase the number of Auslan interpreters</w:t>
      </w:r>
    </w:p>
    <w:p w14:paraId="497169A5" w14:textId="77777777" w:rsidR="00520DC7" w:rsidRDefault="00000000">
      <w:r>
        <w:rPr>
          <w:b/>
          <w:noProof/>
          <w:color w:val="000000"/>
        </w:rPr>
        <mc:AlternateContent>
          <mc:Choice Requires="wps">
            <w:drawing>
              <wp:inline distT="114300" distB="114300" distL="114300" distR="114300" wp14:anchorId="2FA3DE51" wp14:editId="3C948D50">
                <wp:extent cx="144000" cy="144000"/>
                <wp:effectExtent l="0" t="0" r="0" b="0"/>
                <wp:docPr id="185" name="Oval 18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49CD91D2"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FA3DE51" id="Oval 185" o:spid="_x0000_s107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3wqht0QEAAJADAAAOAAAAAAAA&#10;AAAAAAAAAC4CAABkcnMvZTJvRG9jLnhtbFBLAQItABQABgAIAAAAIQDH1B771QAAAAMBAAAPAAAA&#10;AAAAAAAAAAAAACsEAABkcnMvZG93bnJldi54bWxQSwUGAAAAAAQABADzAAAALQUAAAAA&#10;" fillcolor="#80bd40" stroked="f">
                <v:textbox inset="2.53958mm,2.53958mm,2.53958mm,2.53958mm">
                  <w:txbxContent>
                    <w:p w14:paraId="49CD91D2"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95104" behindDoc="0" locked="0" layoutInCell="1" hidden="0" allowOverlap="1" wp14:anchorId="29FDFF45" wp14:editId="1036BF4E">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3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EEEB842" w14:textId="77777777" w:rsidR="00520DC7" w:rsidRDefault="00000000">
      <w:pPr>
        <w:spacing w:before="120" w:after="240"/>
        <w:ind w:left="720"/>
      </w:pPr>
      <w:r>
        <w:t>It is critical that AFDO and its members Deaf Australia and Deafblind Australia are actively involved in the development, implementation, and evaluation of this strategy.</w:t>
      </w:r>
    </w:p>
    <w:p w14:paraId="471F833C" w14:textId="77777777" w:rsidR="00520DC7" w:rsidRDefault="00000000">
      <w:pPr>
        <w:rPr>
          <w:b/>
          <w:color w:val="000000"/>
          <w:sz w:val="28"/>
          <w:szCs w:val="28"/>
        </w:rPr>
      </w:pPr>
      <w:r>
        <w:pict w14:anchorId="1F55C085">
          <v:rect id="_x0000_i1070" style="width:0;height:1.5pt" o:hralign="center" o:hrstd="t" o:hr="t" fillcolor="#a0a0a0" stroked="f"/>
        </w:pict>
      </w:r>
    </w:p>
    <w:p w14:paraId="1EFA64AC" w14:textId="77777777" w:rsidR="00520DC7" w:rsidRDefault="00000000">
      <w:pPr>
        <w:pStyle w:val="Heading2"/>
        <w:spacing w:after="240"/>
      </w:pPr>
      <w:bookmarkStart w:id="61" w:name="_b7ev3gxlqbhr" w:colFirst="0" w:colLast="0"/>
      <w:bookmarkEnd w:id="61"/>
      <w:r>
        <w:t>Recommendation 6.3 Access to appropriately skilled and qualified interpreters</w:t>
      </w:r>
    </w:p>
    <w:p w14:paraId="06F4E617" w14:textId="77777777" w:rsidR="00520DC7" w:rsidRDefault="00000000">
      <w:r>
        <w:rPr>
          <w:b/>
          <w:noProof/>
          <w:color w:val="000000"/>
        </w:rPr>
        <mc:AlternateContent>
          <mc:Choice Requires="wps">
            <w:drawing>
              <wp:inline distT="114300" distB="114300" distL="114300" distR="114300" wp14:anchorId="37C77619" wp14:editId="7A0A775E">
                <wp:extent cx="144000" cy="144000"/>
                <wp:effectExtent l="0" t="0" r="0" b="0"/>
                <wp:docPr id="180" name="Oval 18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F15D22"/>
                        </a:solidFill>
                        <a:ln>
                          <a:noFill/>
                        </a:ln>
                      </wps:spPr>
                      <wps:txbx>
                        <w:txbxContent>
                          <w:p w14:paraId="75D0CF6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7C77619" id="Oval 180" o:spid="_x0000_s107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" fillcolor="#f15d22" stroked="f">
                <v:textbox inset="2.53958mm,2.53958mm,2.53958mm,2.53958mm">
                  <w:txbxContent>
                    <w:p w14:paraId="75D0CF6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Further information/consultation needed</w:t>
      </w:r>
      <w:r>
        <w:rPr>
          <w:noProof/>
        </w:rPr>
        <w:drawing>
          <wp:anchor distT="114300" distB="114300" distL="114300" distR="43200" simplePos="0" relativeHeight="251696128" behindDoc="0" locked="0" layoutInCell="1" hidden="0" allowOverlap="1" wp14:anchorId="7E924CA0" wp14:editId="4D92A384">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3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7C2BBE65" w14:textId="77777777" w:rsidR="00520DC7" w:rsidRDefault="00000000">
      <w:pPr>
        <w:spacing w:before="120" w:after="240"/>
        <w:ind w:left="720"/>
      </w:pPr>
      <w:r>
        <w:t>This recommendation appears to focus exclusively on participants within the NDIS ecosystem. While we support all measures outlined in this recommendation, Government must also outline how they will ensure older people with disability, including those who do not meet the age eligibility requirements for the NDIS, have equitable access to appropriately skilled and qualified interpreters.</w:t>
      </w:r>
    </w:p>
    <w:p w14:paraId="353411D1" w14:textId="77777777" w:rsidR="00520DC7" w:rsidRDefault="00000000">
      <w:pPr>
        <w:rPr>
          <w:b/>
          <w:color w:val="000000"/>
          <w:sz w:val="28"/>
          <w:szCs w:val="28"/>
        </w:rPr>
      </w:pPr>
      <w:r>
        <w:pict w14:anchorId="0D97CF81">
          <v:rect id="_x0000_i1071" style="width:0;height:1.5pt" o:hralign="center" o:hrstd="t" o:hr="t" fillcolor="#a0a0a0" stroked="f"/>
        </w:pict>
      </w:r>
    </w:p>
    <w:p w14:paraId="299C52C6" w14:textId="77777777" w:rsidR="00520DC7" w:rsidRDefault="00000000">
      <w:pPr>
        <w:pStyle w:val="Heading2"/>
        <w:spacing w:after="240"/>
      </w:pPr>
      <w:bookmarkStart w:id="62" w:name="_ufclqij9kxcu" w:colFirst="0" w:colLast="0"/>
      <w:bookmarkEnd w:id="62"/>
      <w:r>
        <w:t>Recommendation 6.4 Terms and definitions in guardianship and administration</w:t>
      </w:r>
    </w:p>
    <w:p w14:paraId="6D203338" w14:textId="77777777" w:rsidR="00520DC7" w:rsidRDefault="00000000">
      <w:r>
        <w:rPr>
          <w:b/>
          <w:noProof/>
          <w:color w:val="000000"/>
        </w:rPr>
        <mc:AlternateContent>
          <mc:Choice Requires="wps">
            <w:drawing>
              <wp:inline distT="114300" distB="114300" distL="114300" distR="114300" wp14:anchorId="14004575" wp14:editId="697558D1">
                <wp:extent cx="144000" cy="144000"/>
                <wp:effectExtent l="0" t="0" r="0" b="0"/>
                <wp:docPr id="103" name="Oval 10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23402390"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4004575" id="Oval 103" o:spid="_x0000_s107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J40AEAAJA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dckX&#10;q8gRjypXn/fA0MudJn3PAsNeAA3ClLOehqPk+PMoQHFmvlpKfz1dUAYs3AK4BdUtEFa2jmZOBuBs&#10;BI8hzeCo9uEYXKNTBFcxF9l07cnmZUTjXN3i1HX9kba/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rFCieNABAACQAwAADgAAAAAA&#10;AAAAAAAAAAAuAgAAZHJzL2Uyb0RvYy54bWxQSwECLQAUAAYACAAAACEAyNj2DNcAAAADAQAADwAA&#10;AAAAAAAAAAAAAAAqBAAAZHJzL2Rvd25yZXYueG1sUEsFBgAAAAAEAAQA8wAAAC4FAAAAAA==&#10;" fillcolor="#006a36" stroked="f">
                <v:textbox inset="2.53958mm,2.53958mm,2.53958mm,2.53958mm">
                  <w:txbxContent>
                    <w:p w14:paraId="23402390"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0759DB84" w14:textId="77777777" w:rsidR="00520DC7" w:rsidRDefault="00000000">
      <w:pPr>
        <w:rPr>
          <w:b/>
          <w:color w:val="000000"/>
          <w:sz w:val="28"/>
          <w:szCs w:val="28"/>
        </w:rPr>
      </w:pPr>
      <w:r>
        <w:pict w14:anchorId="55DD366C">
          <v:rect id="_x0000_i1072" style="width:0;height:1.5pt" o:hralign="center" o:hrstd="t" o:hr="t" fillcolor="#a0a0a0" stroked="f"/>
        </w:pict>
      </w:r>
    </w:p>
    <w:p w14:paraId="1D470749" w14:textId="77777777" w:rsidR="00520DC7" w:rsidRDefault="00000000">
      <w:pPr>
        <w:pStyle w:val="Heading2"/>
        <w:spacing w:after="240"/>
      </w:pPr>
      <w:bookmarkStart w:id="63" w:name="_c9uzqpbu55j8" w:colFirst="0" w:colLast="0"/>
      <w:bookmarkEnd w:id="63"/>
      <w:r>
        <w:t>Recommendation 6.5 Objects of guardianship and administration legislation</w:t>
      </w:r>
    </w:p>
    <w:p w14:paraId="48EF3510" w14:textId="77777777" w:rsidR="00520DC7" w:rsidRDefault="00000000">
      <w:pPr>
        <w:rPr>
          <w:b/>
        </w:rPr>
      </w:pPr>
      <w:r>
        <w:rPr>
          <w:b/>
          <w:noProof/>
          <w:color w:val="000000"/>
        </w:rPr>
        <mc:AlternateContent>
          <mc:Choice Requires="wps">
            <w:drawing>
              <wp:inline distT="114300" distB="114300" distL="114300" distR="114300" wp14:anchorId="227DA7AD" wp14:editId="4996548A">
                <wp:extent cx="144000" cy="144000"/>
                <wp:effectExtent l="0" t="0" r="0" b="0"/>
                <wp:docPr id="84" name="Oval 8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31CB7803"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27DA7AD" id="Oval 84" o:spid="_x0000_s107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S0Q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voxtxFDl6tMOGHq51aTvUWDYCaBFmHLW03KUHH8dBCjOzHdL7i+nc/KAhWsA16C6BsLK1tHOyQCc&#10;jeAhpB0c1X45BNfoZMFFzFk2jT35eF7RuFfXOFVdfqT1b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Ln/rS0QEAAJADAAAOAAAAAAAA&#10;AAAAAAAAAC4CAABkcnMvZTJvRG9jLnhtbFBLAQItABQABgAIAAAAIQDH1B771QAAAAMBAAAPAAAA&#10;AAAAAAAAAAAAACsEAABkcnMvZG93bnJldi54bWxQSwUGAAAAAAQABADzAAAALQUAAAAA&#10;" fillcolor="#80bd40" stroked="f">
                <v:textbox inset="2.53958mm,2.53958mm,2.53958mm,2.53958mm">
                  <w:txbxContent>
                    <w:p w14:paraId="31CB7803"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97152" behindDoc="0" locked="0" layoutInCell="1" hidden="0" allowOverlap="1" wp14:anchorId="273610EB" wp14:editId="6033D897">
            <wp:simplePos x="0" y="0"/>
            <wp:positionH relativeFrom="column">
              <wp:posOffset>1</wp:posOffset>
            </wp:positionH>
            <wp:positionV relativeFrom="paragraph">
              <wp:posOffset>412018</wp:posOffset>
            </wp:positionV>
            <wp:extent cx="360000" cy="340920"/>
            <wp:effectExtent l="0" t="0" r="0" b="0"/>
            <wp:wrapSquare wrapText="bothSides" distT="114300" distB="114300" distL="114300" distR="43200"/>
            <wp:docPr id="3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BD393D6" w14:textId="77777777" w:rsidR="00520DC7" w:rsidRDefault="00000000">
      <w:pPr>
        <w:spacing w:before="120" w:after="240"/>
        <w:ind w:left="720"/>
      </w:pPr>
      <w:r>
        <w:t>Governments should also be required to consider</w:t>
      </w:r>
      <w:hyperlink r:id="rId62">
        <w:r>
          <w:t xml:space="preserve"> </w:t>
        </w:r>
      </w:hyperlink>
      <w:hyperlink r:id="rId63">
        <w:r>
          <w:rPr>
            <w:color w:val="FBB040"/>
            <w:u w:val="single"/>
          </w:rPr>
          <w:t>General Comment 1 on Equal recognition before the law</w:t>
        </w:r>
      </w:hyperlink>
      <w:r>
        <w:t>, published by the Committee on the Rights of Persons with Disabilities in 2014, when reviewing their guardianship and administration laws.</w:t>
      </w:r>
    </w:p>
    <w:p w14:paraId="1EDB373C" w14:textId="77777777" w:rsidR="00520DC7" w:rsidRDefault="00000000">
      <w:pPr>
        <w:spacing w:before="120" w:after="240"/>
        <w:rPr>
          <w:color w:val="000000"/>
        </w:rPr>
      </w:pPr>
      <w:r>
        <w:br w:type="page"/>
      </w:r>
    </w:p>
    <w:p w14:paraId="5AE2BF01" w14:textId="77777777" w:rsidR="00520DC7" w:rsidRDefault="00000000">
      <w:pPr>
        <w:spacing w:before="120" w:after="240"/>
        <w:rPr>
          <w:b/>
          <w:color w:val="000000"/>
          <w:sz w:val="28"/>
          <w:szCs w:val="28"/>
        </w:rPr>
      </w:pPr>
      <w:r>
        <w:lastRenderedPageBreak/>
        <w:pict w14:anchorId="40091529">
          <v:rect id="_x0000_i1073" style="width:0;height:1.5pt" o:hralign="center" o:hrstd="t" o:hr="t" fillcolor="#a0a0a0" stroked="f"/>
        </w:pict>
      </w:r>
    </w:p>
    <w:p w14:paraId="47C66AC5" w14:textId="77777777" w:rsidR="00520DC7" w:rsidRDefault="00000000">
      <w:pPr>
        <w:pStyle w:val="Heading2"/>
        <w:spacing w:after="240"/>
      </w:pPr>
      <w:bookmarkStart w:id="64" w:name="_q017pjx1tntb" w:colFirst="0" w:colLast="0"/>
      <w:bookmarkEnd w:id="64"/>
      <w:r>
        <w:t>Recommendation 6.6 Supported decision-making principles</w:t>
      </w:r>
    </w:p>
    <w:p w14:paraId="21FAE681" w14:textId="77777777" w:rsidR="00520DC7" w:rsidRDefault="00000000">
      <w:r>
        <w:rPr>
          <w:b/>
          <w:noProof/>
          <w:color w:val="000000"/>
        </w:rPr>
        <mc:AlternateContent>
          <mc:Choice Requires="wps">
            <w:drawing>
              <wp:inline distT="114300" distB="114300" distL="114300" distR="114300" wp14:anchorId="377DACD9" wp14:editId="6B5CCA56">
                <wp:extent cx="144000" cy="144000"/>
                <wp:effectExtent l="0" t="0" r="0" b="0"/>
                <wp:docPr id="131" name="Oval 13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3F811D53"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77DACD9" id="Oval 131" o:spid="_x0000_s107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DtYXQ8zwEAAJADAAAOAAAAAAAA&#10;AAAAAAAAAC4CAABkcnMvZTJvRG9jLnhtbFBLAQItABQABgAIAAAAIQDI2PYM1wAAAAMBAAAPAAAA&#10;AAAAAAAAAAAAACkEAABkcnMvZG93bnJldi54bWxQSwUGAAAAAAQABADzAAAALQUAAAAA&#10;" fillcolor="#006a36" stroked="f">
                <v:textbox inset="2.53958mm,2.53958mm,2.53958mm,2.53958mm">
                  <w:txbxContent>
                    <w:p w14:paraId="3F811D53"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31699BA9" w14:textId="77777777" w:rsidR="00520DC7" w:rsidRDefault="00000000">
      <w:pPr>
        <w:rPr>
          <w:b/>
          <w:color w:val="000000"/>
          <w:sz w:val="28"/>
          <w:szCs w:val="28"/>
        </w:rPr>
      </w:pPr>
      <w:r>
        <w:pict w14:anchorId="61CB2659">
          <v:rect id="_x0000_i1074" style="width:0;height:1.5pt" o:hralign="center" o:hrstd="t" o:hr="t" fillcolor="#a0a0a0" stroked="f"/>
        </w:pict>
      </w:r>
    </w:p>
    <w:p w14:paraId="3B857019" w14:textId="77777777" w:rsidR="00520DC7" w:rsidRDefault="00000000">
      <w:pPr>
        <w:pStyle w:val="Heading2"/>
        <w:spacing w:after="240"/>
      </w:pPr>
      <w:bookmarkStart w:id="65" w:name="_gpyr9eme8fn" w:colFirst="0" w:colLast="0"/>
      <w:bookmarkEnd w:id="65"/>
      <w:r>
        <w:t>Recommendation 6.7 Decision-making ability</w:t>
      </w:r>
    </w:p>
    <w:p w14:paraId="092A306C" w14:textId="77777777" w:rsidR="00520DC7" w:rsidRDefault="00000000">
      <w:r>
        <w:rPr>
          <w:b/>
          <w:noProof/>
          <w:color w:val="000000"/>
        </w:rPr>
        <mc:AlternateContent>
          <mc:Choice Requires="wps">
            <w:drawing>
              <wp:inline distT="114300" distB="114300" distL="114300" distR="114300" wp14:anchorId="498B0DC2" wp14:editId="769B94C1">
                <wp:extent cx="144000" cy="144000"/>
                <wp:effectExtent l="0" t="0" r="0" b="0"/>
                <wp:docPr id="148" name="Oval 14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05B0AF92"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98B0DC2" id="Oval 148" o:spid="_x0000_s107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AKriyW0QEAAJADAAAOAAAAAAAA&#10;AAAAAAAAAC4CAABkcnMvZTJvRG9jLnhtbFBLAQItABQABgAIAAAAIQDH1B771QAAAAMBAAAPAAAA&#10;AAAAAAAAAAAAACsEAABkcnMvZG93bnJldi54bWxQSwUGAAAAAAQABADzAAAALQUAAAAA&#10;" fillcolor="#80bd40" stroked="f">
                <v:textbox inset="2.53958mm,2.53958mm,2.53958mm,2.53958mm">
                  <w:txbxContent>
                    <w:p w14:paraId="05B0AF92"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98176" behindDoc="0" locked="0" layoutInCell="1" hidden="0" allowOverlap="1" wp14:anchorId="49A6A2AE" wp14:editId="18BBBCB6">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2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329061B2" w14:textId="77777777" w:rsidR="00520DC7" w:rsidRDefault="00000000">
      <w:pPr>
        <w:spacing w:before="120" w:after="240"/>
        <w:ind w:left="720"/>
      </w:pPr>
      <w:r>
        <w:t>We will need to undertake further research to determine whether the proposed measures are both appropriate and sufficiently extensive.</w:t>
      </w:r>
    </w:p>
    <w:p w14:paraId="6800C7EC" w14:textId="77777777" w:rsidR="00520DC7" w:rsidRDefault="00000000">
      <w:pPr>
        <w:rPr>
          <w:b/>
          <w:color w:val="000000"/>
          <w:sz w:val="28"/>
          <w:szCs w:val="28"/>
        </w:rPr>
      </w:pPr>
      <w:r>
        <w:pict w14:anchorId="7543613D">
          <v:rect id="_x0000_i1075" style="width:0;height:1.5pt" o:hralign="center" o:hrstd="t" o:hr="t" fillcolor="#a0a0a0" stroked="f"/>
        </w:pict>
      </w:r>
    </w:p>
    <w:p w14:paraId="010295E9" w14:textId="77777777" w:rsidR="00520DC7" w:rsidRDefault="00000000">
      <w:pPr>
        <w:pStyle w:val="Heading2"/>
        <w:spacing w:after="240"/>
      </w:pPr>
      <w:bookmarkStart w:id="66" w:name="_bcy47vir96wz" w:colFirst="0" w:colLast="0"/>
      <w:bookmarkEnd w:id="66"/>
      <w:r>
        <w:t>Recommendation 6.8 Formal supporters</w:t>
      </w:r>
    </w:p>
    <w:p w14:paraId="5B3DB1B5" w14:textId="77777777" w:rsidR="00520DC7" w:rsidRDefault="00000000">
      <w:pPr>
        <w:rPr>
          <w:b/>
        </w:rPr>
      </w:pPr>
      <w:r>
        <w:rPr>
          <w:b/>
          <w:noProof/>
          <w:color w:val="000000"/>
        </w:rPr>
        <mc:AlternateContent>
          <mc:Choice Requires="wps">
            <w:drawing>
              <wp:inline distT="114300" distB="114300" distL="114300" distR="114300" wp14:anchorId="34F65A2C" wp14:editId="69EE0AF2">
                <wp:extent cx="144000" cy="144000"/>
                <wp:effectExtent l="0" t="0" r="0" b="0"/>
                <wp:docPr id="47" name="Oval 4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128F04E3"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4F65A2C" id="Oval 47" o:spid="_x0000_s107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DTFtnd0QEAAJADAAAOAAAAAAAA&#10;AAAAAAAAAC4CAABkcnMvZTJvRG9jLnhtbFBLAQItABQABgAIAAAAIQDH1B771QAAAAMBAAAPAAAA&#10;AAAAAAAAAAAAACsEAABkcnMvZG93bnJldi54bWxQSwUGAAAAAAQABADzAAAALQUAAAAA&#10;" fillcolor="#80bd40" stroked="f">
                <v:textbox inset="2.53958mm,2.53958mm,2.53958mm,2.53958mm">
                  <w:txbxContent>
                    <w:p w14:paraId="128F04E3"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699200" behindDoc="0" locked="0" layoutInCell="1" hidden="0" allowOverlap="1" wp14:anchorId="6C26D242" wp14:editId="285D20D8">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2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68D75115" w14:textId="77777777" w:rsidR="00520DC7" w:rsidRDefault="00000000">
      <w:pPr>
        <w:spacing w:before="120" w:after="240"/>
        <w:ind w:left="720"/>
      </w:pPr>
      <w:r>
        <w:t>We are broadly supportive of this recommendation but have some reservations about appropriate safeguards being put in place. We look forward to being involved in further discussions in relation to this recommendation.</w:t>
      </w:r>
    </w:p>
    <w:p w14:paraId="274E8040" w14:textId="77777777" w:rsidR="00520DC7" w:rsidRDefault="00000000">
      <w:pPr>
        <w:spacing w:before="120" w:after="240"/>
        <w:rPr>
          <w:b/>
          <w:color w:val="000000"/>
          <w:sz w:val="28"/>
          <w:szCs w:val="28"/>
        </w:rPr>
      </w:pPr>
      <w:r>
        <w:pict w14:anchorId="17C1C37B">
          <v:rect id="_x0000_i1076" style="width:0;height:1.5pt" o:hralign="center" o:hrstd="t" o:hr="t" fillcolor="#a0a0a0" stroked="f"/>
        </w:pict>
      </w:r>
    </w:p>
    <w:p w14:paraId="099AE721" w14:textId="77777777" w:rsidR="00520DC7" w:rsidRDefault="00000000">
      <w:pPr>
        <w:pStyle w:val="Heading2"/>
        <w:spacing w:after="240"/>
      </w:pPr>
      <w:bookmarkStart w:id="67" w:name="_64qd0rv94n76" w:colFirst="0" w:colLast="0"/>
      <w:bookmarkEnd w:id="67"/>
      <w:r>
        <w:t>Recommendation 6.9 Representatives as a last resort</w:t>
      </w:r>
    </w:p>
    <w:p w14:paraId="16A1823B" w14:textId="77777777" w:rsidR="00520DC7" w:rsidRDefault="00000000">
      <w:r>
        <w:rPr>
          <w:b/>
          <w:noProof/>
          <w:color w:val="000000"/>
        </w:rPr>
        <mc:AlternateContent>
          <mc:Choice Requires="wps">
            <w:drawing>
              <wp:inline distT="114300" distB="114300" distL="114300" distR="114300" wp14:anchorId="7F750452" wp14:editId="4733B84C">
                <wp:extent cx="144000" cy="144000"/>
                <wp:effectExtent l="0" t="0" r="0" b="0"/>
                <wp:docPr id="206" name="Oval 20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F15D22"/>
                        </a:solidFill>
                        <a:ln>
                          <a:noFill/>
                        </a:ln>
                      </wps:spPr>
                      <wps:txbx>
                        <w:txbxContent>
                          <w:p w14:paraId="0FBC80C7"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F750452" id="Oval 206" o:spid="_x0000_s107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" fillcolor="#f15d22" stroked="f">
                <v:textbox inset="2.53958mm,2.53958mm,2.53958mm,2.53958mm">
                  <w:txbxContent>
                    <w:p w14:paraId="0FBC80C7"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Further information/consultation needed</w:t>
      </w:r>
      <w:r>
        <w:rPr>
          <w:noProof/>
        </w:rPr>
        <w:drawing>
          <wp:anchor distT="114300" distB="114300" distL="114300" distR="43200" simplePos="0" relativeHeight="251700224" behindDoc="0" locked="0" layoutInCell="1" hidden="0" allowOverlap="1" wp14:anchorId="263214DA" wp14:editId="6A56AF7B">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3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4D0DCF79" w14:textId="77777777" w:rsidR="00520DC7" w:rsidRDefault="00000000">
      <w:pPr>
        <w:spacing w:before="120" w:after="240"/>
        <w:ind w:left="720"/>
        <w:rPr>
          <w:sz w:val="8"/>
          <w:szCs w:val="8"/>
        </w:rPr>
      </w:pPr>
      <w:r>
        <w:t>Further research is required to determine the efficacy of the proposed approach.</w:t>
      </w:r>
    </w:p>
    <w:p w14:paraId="25DD3E15" w14:textId="77777777" w:rsidR="00520DC7" w:rsidRDefault="00000000">
      <w:pPr>
        <w:rPr>
          <w:b/>
          <w:color w:val="000000"/>
          <w:sz w:val="28"/>
          <w:szCs w:val="28"/>
        </w:rPr>
      </w:pPr>
      <w:r>
        <w:pict w14:anchorId="1A96FC0B">
          <v:rect id="_x0000_i1077" style="width:0;height:1.5pt" o:hralign="center" o:hrstd="t" o:hr="t" fillcolor="#a0a0a0" stroked="f"/>
        </w:pict>
      </w:r>
    </w:p>
    <w:p w14:paraId="33A37F66" w14:textId="77777777" w:rsidR="00520DC7" w:rsidRDefault="00000000">
      <w:pPr>
        <w:pStyle w:val="Heading2"/>
        <w:spacing w:after="240"/>
      </w:pPr>
      <w:bookmarkStart w:id="68" w:name="_w0fqavyqbr10" w:colFirst="0" w:colLast="0"/>
      <w:bookmarkEnd w:id="68"/>
      <w:r>
        <w:t>Recommendation 6.10 Decision-making process</w:t>
      </w:r>
    </w:p>
    <w:p w14:paraId="225B48BE" w14:textId="77777777" w:rsidR="00520DC7" w:rsidRDefault="00000000">
      <w:r>
        <w:rPr>
          <w:b/>
          <w:noProof/>
          <w:color w:val="000000"/>
        </w:rPr>
        <mc:AlternateContent>
          <mc:Choice Requires="wps">
            <w:drawing>
              <wp:inline distT="114300" distB="114300" distL="114300" distR="114300" wp14:anchorId="2D4FFD3A" wp14:editId="70B25BA1">
                <wp:extent cx="144000" cy="144000"/>
                <wp:effectExtent l="0" t="0" r="0" b="0"/>
                <wp:docPr id="154" name="Oval 15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4DCCF465"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D4FFD3A" id="Oval 154" o:spid="_x0000_s108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hZzJK0QEAAJADAAAOAAAAAAAA&#10;AAAAAAAAAC4CAABkcnMvZTJvRG9jLnhtbFBLAQItABQABgAIAAAAIQDH1B771QAAAAMBAAAPAAAA&#10;AAAAAAAAAAAAACsEAABkcnMvZG93bnJldi54bWxQSwUGAAAAAAQABADzAAAALQUAAAAA&#10;" fillcolor="#80bd40" stroked="f">
                <v:textbox inset="2.53958mm,2.53958mm,2.53958mm,2.53958mm">
                  <w:txbxContent>
                    <w:p w14:paraId="4DCCF465"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01248" behindDoc="0" locked="0" layoutInCell="1" hidden="0" allowOverlap="1" wp14:anchorId="05722D39" wp14:editId="083D8F65">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2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23026EF3" w14:textId="77777777" w:rsidR="00520DC7" w:rsidRDefault="00000000">
      <w:pPr>
        <w:spacing w:before="120" w:after="240"/>
        <w:ind w:left="720"/>
      </w:pPr>
      <w:r>
        <w:t>We have some reservations about appropriate safeguards being put in place. We look forward to being involved in further discussions in relation to this recommendation.</w:t>
      </w:r>
    </w:p>
    <w:p w14:paraId="2F673685" w14:textId="77777777" w:rsidR="00520DC7" w:rsidRDefault="00000000">
      <w:pPr>
        <w:spacing w:before="120" w:after="240"/>
        <w:rPr>
          <w:b/>
          <w:color w:val="000000"/>
          <w:sz w:val="28"/>
          <w:szCs w:val="28"/>
        </w:rPr>
      </w:pPr>
      <w:r>
        <w:pict w14:anchorId="3CB2C532">
          <v:rect id="_x0000_i1078" style="width:0;height:1.5pt" o:hralign="center" o:hrstd="t" o:hr="t" fillcolor="#a0a0a0" stroked="f"/>
        </w:pict>
      </w:r>
    </w:p>
    <w:p w14:paraId="25A368C8" w14:textId="77777777" w:rsidR="00520DC7" w:rsidRDefault="00000000">
      <w:pPr>
        <w:pStyle w:val="Heading2"/>
        <w:spacing w:after="240"/>
      </w:pPr>
      <w:bookmarkStart w:id="69" w:name="_tmunjhl6yz3k" w:colFirst="0" w:colLast="0"/>
      <w:bookmarkEnd w:id="69"/>
      <w:r>
        <w:lastRenderedPageBreak/>
        <w:t>Recommendation 6.11 Guidelines on maximising participation</w:t>
      </w:r>
    </w:p>
    <w:p w14:paraId="08F779AE" w14:textId="77777777" w:rsidR="00520DC7" w:rsidRDefault="00000000">
      <w:r>
        <w:rPr>
          <w:b/>
          <w:noProof/>
          <w:color w:val="000000"/>
        </w:rPr>
        <mc:AlternateContent>
          <mc:Choice Requires="wps">
            <w:drawing>
              <wp:inline distT="114300" distB="114300" distL="114300" distR="114300" wp14:anchorId="3143EF26" wp14:editId="163A526F">
                <wp:extent cx="144000" cy="144000"/>
                <wp:effectExtent l="0" t="0" r="0" b="0"/>
                <wp:docPr id="10" name="Oval 1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0E41CD64"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143EF26" id="Oval 10" o:spid="_x0000_s108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CGqGrgzwEAAJADAAAOAAAAAAAA&#10;AAAAAAAAAC4CAABkcnMvZTJvRG9jLnhtbFBLAQItABQABgAIAAAAIQDI2PYM1wAAAAMBAAAPAAAA&#10;AAAAAAAAAAAAACkEAABkcnMvZG93bnJldi54bWxQSwUGAAAAAAQABADzAAAALQUAAAAA&#10;" fillcolor="#006a36" stroked="f">
                <v:textbox inset="2.53958mm,2.53958mm,2.53958mm,2.53958mm">
                  <w:txbxContent>
                    <w:p w14:paraId="0E41CD64"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1903C475" w14:textId="77777777" w:rsidR="00520DC7" w:rsidRDefault="00000000">
      <w:pPr>
        <w:spacing w:before="120" w:after="240"/>
        <w:rPr>
          <w:b/>
          <w:color w:val="000000"/>
          <w:sz w:val="28"/>
          <w:szCs w:val="28"/>
        </w:rPr>
      </w:pPr>
      <w:r>
        <w:pict w14:anchorId="567926B1">
          <v:rect id="_x0000_i1079" style="width:0;height:1.5pt" o:hralign="center" o:hrstd="t" o:hr="t" fillcolor="#a0a0a0" stroked="f"/>
        </w:pict>
      </w:r>
    </w:p>
    <w:p w14:paraId="4094717A" w14:textId="77777777" w:rsidR="00520DC7" w:rsidRDefault="00000000">
      <w:pPr>
        <w:pStyle w:val="Heading2"/>
        <w:spacing w:after="240"/>
      </w:pPr>
      <w:bookmarkStart w:id="70" w:name="_xl13767qauxi" w:colFirst="0" w:colLast="0"/>
      <w:bookmarkEnd w:id="70"/>
      <w:r>
        <w:t>Recommendation 6.12 Public disclosure and confidentiality restrictions</w:t>
      </w:r>
    </w:p>
    <w:p w14:paraId="19D23F46" w14:textId="77777777" w:rsidR="00520DC7" w:rsidRDefault="00000000">
      <w:pPr>
        <w:rPr>
          <w:sz w:val="8"/>
          <w:szCs w:val="8"/>
        </w:rPr>
      </w:pPr>
      <w:r>
        <w:rPr>
          <w:b/>
          <w:noProof/>
          <w:color w:val="000000"/>
        </w:rPr>
        <mc:AlternateContent>
          <mc:Choice Requires="wps">
            <w:drawing>
              <wp:inline distT="114300" distB="114300" distL="114300" distR="114300" wp14:anchorId="00CE4140" wp14:editId="03A9EBC7">
                <wp:extent cx="144000" cy="144000"/>
                <wp:effectExtent l="0" t="0" r="0" b="0"/>
                <wp:docPr id="100" name="Oval 10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4AB8672E"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0CE4140" id="Oval 100" o:spid="_x0000_s108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" fillcolor="#006a36" stroked="f">
                <v:textbox inset="2.53958mm,2.53958mm,2.53958mm,2.53958mm">
                  <w:txbxContent>
                    <w:p w14:paraId="4AB8672E"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31D20DC3" w14:textId="77777777" w:rsidR="00520DC7" w:rsidRDefault="00000000">
      <w:pPr>
        <w:rPr>
          <w:b/>
          <w:color w:val="000000"/>
          <w:sz w:val="28"/>
          <w:szCs w:val="28"/>
        </w:rPr>
      </w:pPr>
      <w:r>
        <w:pict w14:anchorId="28C6D543">
          <v:rect id="_x0000_i1080" style="width:0;height:1.5pt" o:hralign="center" o:hrstd="t" o:hr="t" fillcolor="#a0a0a0" stroked="f"/>
        </w:pict>
      </w:r>
    </w:p>
    <w:p w14:paraId="6266C78E" w14:textId="77777777" w:rsidR="00520DC7" w:rsidRDefault="00000000">
      <w:pPr>
        <w:pStyle w:val="Heading2"/>
        <w:spacing w:after="240"/>
      </w:pPr>
      <w:bookmarkStart w:id="71" w:name="_11w35tmarrk1" w:colFirst="0" w:colLast="0"/>
      <w:bookmarkEnd w:id="71"/>
      <w:r>
        <w:t>Recommendation 6.13 Information and education on supported decision-making</w:t>
      </w:r>
    </w:p>
    <w:p w14:paraId="1C028B00" w14:textId="77777777" w:rsidR="00520DC7" w:rsidRDefault="00000000">
      <w:pPr>
        <w:rPr>
          <w:b/>
          <w:color w:val="000000"/>
          <w:sz w:val="28"/>
          <w:szCs w:val="28"/>
        </w:rPr>
      </w:pPr>
      <w:r>
        <w:rPr>
          <w:b/>
          <w:noProof/>
          <w:color w:val="000000"/>
        </w:rPr>
        <mc:AlternateContent>
          <mc:Choice Requires="wps">
            <w:drawing>
              <wp:inline distT="114300" distB="114300" distL="114300" distR="114300" wp14:anchorId="6EF03181" wp14:editId="0FA80B54">
                <wp:extent cx="144000" cy="144000"/>
                <wp:effectExtent l="0" t="0" r="0" b="0"/>
                <wp:docPr id="120" name="Oval 12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04FFF2CC"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EF03181" id="Oval 120" o:spid="_x0000_s108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DXhRwkzwEAAJADAAAOAAAAAAAA&#10;AAAAAAAAAC4CAABkcnMvZTJvRG9jLnhtbFBLAQItABQABgAIAAAAIQDI2PYM1wAAAAMBAAAPAAAA&#10;AAAAAAAAAAAAACkEAABkcnMvZG93bnJldi54bWxQSwUGAAAAAAQABADzAAAALQUAAAAA&#10;" fillcolor="#006a36" stroked="f">
                <v:textbox inset="2.53958mm,2.53958mm,2.53958mm,2.53958mm">
                  <w:txbxContent>
                    <w:p w14:paraId="04FFF2CC"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r>
        <w:rPr>
          <w:sz w:val="8"/>
          <w:szCs w:val="8"/>
        </w:rPr>
        <w:t xml:space="preserve"> </w:t>
      </w:r>
      <w:r>
        <w:pict w14:anchorId="3CC74F23">
          <v:rect id="_x0000_i1081" style="width:0;height:1.5pt" o:hralign="center" o:hrstd="t" o:hr="t" fillcolor="#a0a0a0" stroked="f"/>
        </w:pict>
      </w:r>
    </w:p>
    <w:p w14:paraId="289B2E82" w14:textId="77777777" w:rsidR="00520DC7" w:rsidRDefault="00000000">
      <w:pPr>
        <w:pStyle w:val="Heading2"/>
        <w:spacing w:after="240"/>
      </w:pPr>
      <w:bookmarkStart w:id="72" w:name="_frmx8gj6q2zx" w:colFirst="0" w:colLast="0"/>
      <w:bookmarkEnd w:id="72"/>
      <w:r>
        <w:t>Recommendation 6.14 Systemic advocacy to promote supported decision-making.</w:t>
      </w:r>
    </w:p>
    <w:p w14:paraId="6453EAD8" w14:textId="77777777" w:rsidR="00520DC7" w:rsidRDefault="00000000">
      <w:r>
        <w:rPr>
          <w:b/>
          <w:noProof/>
          <w:color w:val="000000"/>
        </w:rPr>
        <mc:AlternateContent>
          <mc:Choice Requires="wps">
            <w:drawing>
              <wp:inline distT="114300" distB="114300" distL="114300" distR="114300" wp14:anchorId="4533BF57" wp14:editId="6D404D56">
                <wp:extent cx="144000" cy="144000"/>
                <wp:effectExtent l="0" t="0" r="0" b="0"/>
                <wp:docPr id="196" name="Oval 19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58A1092D"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533BF57" id="Oval 196" o:spid="_x0000_s108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ESClb7QAQAAkAMAAA4AAAAAAAAA&#10;AAAAAAAALgIAAGRycy9lMm9Eb2MueG1sUEsBAi0AFAAGAAgAAAAhAMfUHvvVAAAAAwEAAA8AAAAA&#10;AAAAAAAAAAAAKgQAAGRycy9kb3ducmV2LnhtbFBLBQYAAAAABAAEAPMAAAAsBQAAAAA=&#10;" fillcolor="#80bd40" stroked="f">
                <v:textbox inset="2.53958mm,2.53958mm,2.53958mm,2.53958mm">
                  <w:txbxContent>
                    <w:p w14:paraId="58A1092D"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02272" behindDoc="0" locked="0" layoutInCell="1" hidden="0" allowOverlap="1" wp14:anchorId="56E3C930" wp14:editId="7BAA1478">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3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2655476" w14:textId="77777777" w:rsidR="00520DC7" w:rsidRDefault="00000000">
      <w:pPr>
        <w:spacing w:before="120" w:after="120"/>
        <w:ind w:left="720"/>
        <w:rPr>
          <w:color w:val="000000"/>
        </w:rPr>
      </w:pPr>
      <w:r>
        <w:rPr>
          <w:color w:val="000000"/>
        </w:rPr>
        <w:t>We are supportive of the proposal for state and territory governments to appoint a statutory body to undertake systemic advocacy to promote supported decision-making. We would, however, like to see a commitment to information-sharing and collaboration across jurisdictions to improve practice nationally.</w:t>
      </w:r>
    </w:p>
    <w:p w14:paraId="0465ED3E" w14:textId="77777777" w:rsidR="00520DC7" w:rsidRDefault="00000000">
      <w:pPr>
        <w:rPr>
          <w:b/>
          <w:color w:val="000000"/>
          <w:sz w:val="28"/>
          <w:szCs w:val="28"/>
        </w:rPr>
      </w:pPr>
      <w:r>
        <w:pict w14:anchorId="46E03E39">
          <v:rect id="_x0000_i1082" style="width:0;height:1.5pt" o:hralign="center" o:hrstd="t" o:hr="t" fillcolor="#a0a0a0" stroked="f"/>
        </w:pict>
      </w:r>
    </w:p>
    <w:p w14:paraId="554B03BE" w14:textId="77777777" w:rsidR="00520DC7" w:rsidRDefault="00000000">
      <w:pPr>
        <w:pStyle w:val="Heading2"/>
        <w:spacing w:after="240"/>
      </w:pPr>
      <w:bookmarkStart w:id="73" w:name="_in2c2hj95qex" w:colFirst="0" w:colLast="0"/>
      <w:bookmarkEnd w:id="73"/>
      <w:r>
        <w:t>Recommendation 6.15 Updating the national standards for public advocates, public guardians and public trustees.</w:t>
      </w:r>
    </w:p>
    <w:p w14:paraId="39DB84E7" w14:textId="77777777" w:rsidR="00520DC7" w:rsidRDefault="00000000">
      <w:pPr>
        <w:rPr>
          <w:color w:val="000000"/>
          <w:sz w:val="12"/>
          <w:szCs w:val="12"/>
        </w:rPr>
      </w:pPr>
      <w:r>
        <w:rPr>
          <w:b/>
          <w:noProof/>
          <w:color w:val="000000"/>
        </w:rPr>
        <mc:AlternateContent>
          <mc:Choice Requires="wps">
            <w:drawing>
              <wp:inline distT="114300" distB="114300" distL="114300" distR="114300" wp14:anchorId="23BFE9A6" wp14:editId="14735016">
                <wp:extent cx="144000" cy="144000"/>
                <wp:effectExtent l="0" t="0" r="0" b="0"/>
                <wp:docPr id="26" name="Oval 2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0F049C0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3BFE9A6" id="Oval 26" o:spid="_x0000_s108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CjTc0UzwEAAJADAAAOAAAAAAAA&#10;AAAAAAAAAC4CAABkcnMvZTJvRG9jLnhtbFBLAQItABQABgAIAAAAIQDI2PYM1wAAAAMBAAAPAAAA&#10;AAAAAAAAAAAAACkEAABkcnMvZG93bnJldi54bWxQSwUGAAAAAAQABADzAAAALQUAAAAA&#10;" fillcolor="#006a36" stroked="f">
                <v:textbox inset="2.53958mm,2.53958mm,2.53958mm,2.53958mm">
                  <w:txbxContent>
                    <w:p w14:paraId="0F049C0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35866A42" w14:textId="77777777" w:rsidR="00520DC7" w:rsidRDefault="00000000">
      <w:pPr>
        <w:rPr>
          <w:color w:val="000000"/>
        </w:rPr>
      </w:pPr>
      <w:r>
        <w:br w:type="page"/>
      </w:r>
    </w:p>
    <w:p w14:paraId="00A745BD" w14:textId="77777777" w:rsidR="00520DC7" w:rsidRDefault="00000000">
      <w:pPr>
        <w:rPr>
          <w:b/>
          <w:color w:val="000000"/>
          <w:sz w:val="28"/>
          <w:szCs w:val="28"/>
        </w:rPr>
      </w:pPr>
      <w:r>
        <w:lastRenderedPageBreak/>
        <w:pict w14:anchorId="26D41A1C">
          <v:rect id="_x0000_i1083" style="width:0;height:1.5pt" o:hralign="center" o:hrstd="t" o:hr="t" fillcolor="#a0a0a0" stroked="f"/>
        </w:pict>
      </w:r>
    </w:p>
    <w:p w14:paraId="2C2B1C62" w14:textId="77777777" w:rsidR="00520DC7" w:rsidRDefault="00000000">
      <w:pPr>
        <w:pStyle w:val="Heading2"/>
        <w:spacing w:after="240"/>
      </w:pPr>
      <w:bookmarkStart w:id="74" w:name="_chvqrgfe2add" w:colFirst="0" w:colLast="0"/>
      <w:bookmarkEnd w:id="74"/>
      <w:r>
        <w:t>Recommendation 6.16 Financial skills development programs</w:t>
      </w:r>
    </w:p>
    <w:p w14:paraId="0CECA257" w14:textId="77777777" w:rsidR="00520DC7" w:rsidRDefault="00000000">
      <w:pPr>
        <w:rPr>
          <w:sz w:val="8"/>
          <w:szCs w:val="8"/>
        </w:rPr>
      </w:pPr>
      <w:r>
        <w:rPr>
          <w:b/>
          <w:noProof/>
          <w:color w:val="000000"/>
        </w:rPr>
        <mc:AlternateContent>
          <mc:Choice Requires="wps">
            <w:drawing>
              <wp:inline distT="114300" distB="114300" distL="114300" distR="114300" wp14:anchorId="31FA6DE7" wp14:editId="6F570690">
                <wp:extent cx="144000" cy="144000"/>
                <wp:effectExtent l="0" t="0" r="0" b="0"/>
                <wp:docPr id="133" name="Oval 13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6D0098F7"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1FA6DE7" id="Oval 133" o:spid="_x0000_s108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Jf4ww9ABAACQAwAADgAAAAAA&#10;AAAAAAAAAAAuAgAAZHJzL2Uyb0RvYy54bWxQSwECLQAUAAYACAAAACEAyNj2DNcAAAADAQAADwAA&#10;AAAAAAAAAAAAAAAqBAAAZHJzL2Rvd25yZXYueG1sUEsFBgAAAAAEAAQA8wAAAC4FAAAAAA==&#10;" fillcolor="#006a36" stroked="f">
                <v:textbox inset="2.53958mm,2.53958mm,2.53958mm,2.53958mm">
                  <w:txbxContent>
                    <w:p w14:paraId="6D0098F7"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6D1C8E33" w14:textId="77777777" w:rsidR="00520DC7" w:rsidRDefault="00000000">
      <w:pPr>
        <w:rPr>
          <w:b/>
          <w:color w:val="000000"/>
          <w:sz w:val="28"/>
          <w:szCs w:val="28"/>
        </w:rPr>
      </w:pPr>
      <w:r>
        <w:pict w14:anchorId="78A3C5BC">
          <v:rect id="_x0000_i1084" style="width:0;height:1.5pt" o:hralign="center" o:hrstd="t" o:hr="t" fillcolor="#a0a0a0" stroked="f"/>
        </w:pict>
      </w:r>
    </w:p>
    <w:p w14:paraId="7B88319F" w14:textId="77777777" w:rsidR="00520DC7" w:rsidRDefault="00000000">
      <w:pPr>
        <w:pStyle w:val="Heading2"/>
        <w:spacing w:after="240"/>
      </w:pPr>
      <w:bookmarkStart w:id="75" w:name="_g6eda8by5tqn" w:colFirst="0" w:colLast="0"/>
      <w:bookmarkEnd w:id="75"/>
      <w:r>
        <w:t>Recommendation 6.17 Transparency of public trustee fees and charges</w:t>
      </w:r>
    </w:p>
    <w:p w14:paraId="32E4A95B" w14:textId="77777777" w:rsidR="00520DC7" w:rsidRDefault="00000000">
      <w:r>
        <w:rPr>
          <w:b/>
          <w:noProof/>
          <w:color w:val="000000"/>
        </w:rPr>
        <mc:AlternateContent>
          <mc:Choice Requires="wps">
            <w:drawing>
              <wp:inline distT="114300" distB="114300" distL="114300" distR="114300" wp14:anchorId="3DE5AE37" wp14:editId="2F5943A1">
                <wp:extent cx="144000" cy="144000"/>
                <wp:effectExtent l="0" t="0" r="0" b="0"/>
                <wp:docPr id="34" name="Oval 3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538633B6"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DE5AE37" id="Oval 34" o:spid="_x0000_s108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DCMWhp0QEAAJADAAAOAAAAAAAA&#10;AAAAAAAAAC4CAABkcnMvZTJvRG9jLnhtbFBLAQItABQABgAIAAAAIQDH1B771QAAAAMBAAAPAAAA&#10;AAAAAAAAAAAAACsEAABkcnMvZG93bnJldi54bWxQSwUGAAAAAAQABADzAAAALQUAAAAA&#10;" fillcolor="#80bd40" stroked="f">
                <v:textbox inset="2.53958mm,2.53958mm,2.53958mm,2.53958mm">
                  <w:txbxContent>
                    <w:p w14:paraId="538633B6"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03296" behindDoc="0" locked="0" layoutInCell="1" hidden="0" allowOverlap="1" wp14:anchorId="0E84548D" wp14:editId="05AC6FA1">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3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941E6FF" w14:textId="77777777" w:rsidR="00520DC7" w:rsidRDefault="00000000">
      <w:pPr>
        <w:ind w:left="720"/>
        <w:rPr>
          <w:color w:val="000000"/>
        </w:rPr>
      </w:pPr>
      <w:r>
        <w:rPr>
          <w:color w:val="000000"/>
        </w:rPr>
        <w:t>Public trustees in each state and territory must undertake this work in consultation with people with disability and their representative organisations to ensure information is accessible and intuitive to navigate.</w:t>
      </w:r>
    </w:p>
    <w:p w14:paraId="40477D6F" w14:textId="77777777" w:rsidR="00520DC7" w:rsidRDefault="00000000">
      <w:pPr>
        <w:rPr>
          <w:b/>
          <w:color w:val="000000"/>
          <w:sz w:val="28"/>
          <w:szCs w:val="28"/>
        </w:rPr>
      </w:pPr>
      <w:r>
        <w:pict w14:anchorId="43433520">
          <v:rect id="_x0000_i1085" style="width:0;height:1.5pt" o:hralign="center" o:hrstd="t" o:hr="t" fillcolor="#a0a0a0" stroked="f"/>
        </w:pict>
      </w:r>
    </w:p>
    <w:p w14:paraId="11A3D907" w14:textId="77777777" w:rsidR="00520DC7" w:rsidRDefault="00000000">
      <w:pPr>
        <w:pStyle w:val="Heading2"/>
        <w:keepNext w:val="0"/>
        <w:keepLines w:val="0"/>
        <w:spacing w:before="40" w:after="0" w:line="395" w:lineRule="auto"/>
      </w:pPr>
      <w:bookmarkStart w:id="76" w:name="_isu3o8tfniuh" w:colFirst="0" w:colLast="0"/>
      <w:bookmarkEnd w:id="76"/>
      <w:r>
        <w:t>Recommendation 6.18 Review of public trustees’ fees and charges</w:t>
      </w:r>
    </w:p>
    <w:p w14:paraId="55C9A2E1" w14:textId="77777777" w:rsidR="00520DC7" w:rsidRDefault="00000000">
      <w:pPr>
        <w:rPr>
          <w:sz w:val="16"/>
          <w:szCs w:val="16"/>
        </w:rPr>
      </w:pPr>
      <w:r>
        <w:rPr>
          <w:sz w:val="16"/>
          <w:szCs w:val="16"/>
        </w:rPr>
        <w:t xml:space="preserve"> </w:t>
      </w:r>
    </w:p>
    <w:p w14:paraId="337A7A90" w14:textId="77777777" w:rsidR="00520DC7" w:rsidRDefault="00000000">
      <w:pPr>
        <w:rPr>
          <w:b/>
          <w:color w:val="000000"/>
        </w:rPr>
      </w:pPr>
      <w:r>
        <w:rPr>
          <w:b/>
          <w:noProof/>
          <w:color w:val="000000"/>
        </w:rPr>
        <mc:AlternateContent>
          <mc:Choice Requires="wps">
            <w:drawing>
              <wp:inline distT="114300" distB="114300" distL="114300" distR="114300" wp14:anchorId="0459EAF7" wp14:editId="0897AD25">
                <wp:extent cx="144000" cy="144000"/>
                <wp:effectExtent l="0" t="0" r="0" b="0"/>
                <wp:docPr id="93" name="Oval 9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56ED3A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459EAF7" id="Oval 93" o:spid="_x0000_s108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AbiZ0i0QEAAJADAAAOAAAAAAAA&#10;AAAAAAAAAC4CAABkcnMvZTJvRG9jLnhtbFBLAQItABQABgAIAAAAIQDH1B771QAAAAMBAAAPAAAA&#10;AAAAAAAAAAAAACsEAABkcnMvZG93bnJldi54bWxQSwUGAAAAAAQABADzAAAALQUAAAAA&#10;" fillcolor="#80bd40" stroked="f">
                <v:textbox inset="2.53958mm,2.53958mm,2.53958mm,2.53958mm">
                  <w:txbxContent>
                    <w:p w14:paraId="256ED3A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79200" distL="114300" distR="43200" simplePos="0" relativeHeight="251704320" behindDoc="0" locked="0" layoutInCell="1" hidden="0" allowOverlap="1" wp14:anchorId="3DDA2CBF" wp14:editId="75F38016">
            <wp:simplePos x="0" y="0"/>
            <wp:positionH relativeFrom="column">
              <wp:posOffset>1</wp:posOffset>
            </wp:positionH>
            <wp:positionV relativeFrom="paragraph">
              <wp:posOffset>323850</wp:posOffset>
            </wp:positionV>
            <wp:extent cx="360000" cy="340920"/>
            <wp:effectExtent l="0" t="0" r="0" b="0"/>
            <wp:wrapSquare wrapText="bothSides" distT="114300" distB="79200" distL="114300" distR="43200"/>
            <wp:docPr id="3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7CBCC492" w14:textId="77777777" w:rsidR="00520DC7" w:rsidRDefault="00000000">
      <w:pPr>
        <w:ind w:left="720"/>
        <w:rPr>
          <w:color w:val="000000"/>
          <w:sz w:val="8"/>
          <w:szCs w:val="8"/>
        </w:rPr>
      </w:pPr>
      <w:r>
        <w:rPr>
          <w:color w:val="000000"/>
        </w:rPr>
        <w:t>We would like to see Governments commit to a timeframe to undertake this work.</w:t>
      </w:r>
    </w:p>
    <w:p w14:paraId="70CE0235" w14:textId="77777777" w:rsidR="00520DC7" w:rsidRDefault="00000000">
      <w:pPr>
        <w:rPr>
          <w:b/>
          <w:color w:val="000000"/>
          <w:sz w:val="28"/>
          <w:szCs w:val="28"/>
        </w:rPr>
      </w:pPr>
      <w:r>
        <w:pict w14:anchorId="1985D0FE">
          <v:rect id="_x0000_i1086" style="width:0;height:1.5pt" o:hralign="center" o:hrstd="t" o:hr="t" fillcolor="#a0a0a0" stroked="f"/>
        </w:pict>
      </w:r>
    </w:p>
    <w:p w14:paraId="2A379E1F" w14:textId="77777777" w:rsidR="00520DC7" w:rsidRDefault="00000000">
      <w:pPr>
        <w:pStyle w:val="Heading2"/>
        <w:spacing w:after="240"/>
      </w:pPr>
      <w:bookmarkStart w:id="77" w:name="_dm01fr5eq701" w:colFirst="0" w:colLast="0"/>
      <w:bookmarkEnd w:id="77"/>
      <w:r>
        <w:t>Recommendation 6.19 Data collection on support and representation arrangements</w:t>
      </w:r>
    </w:p>
    <w:p w14:paraId="32B9D046" w14:textId="77777777" w:rsidR="00520DC7" w:rsidRDefault="00000000">
      <w:pPr>
        <w:rPr>
          <w:b/>
          <w:color w:val="000000"/>
        </w:rPr>
      </w:pPr>
      <w:r>
        <w:rPr>
          <w:b/>
          <w:noProof/>
          <w:color w:val="000000"/>
        </w:rPr>
        <mc:AlternateContent>
          <mc:Choice Requires="wps">
            <w:drawing>
              <wp:inline distT="114300" distB="114300" distL="114300" distR="114300" wp14:anchorId="3DAF63A2" wp14:editId="0C8E2302">
                <wp:extent cx="144000" cy="144000"/>
                <wp:effectExtent l="0" t="0" r="0" b="0"/>
                <wp:docPr id="44" name="Oval 4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16B9CD56"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DAF63A2" id="Oval 44" o:spid="_x0000_s108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WI0AEAAJA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dcmX&#10;88gRjypXn/fA0MudJn3PAsNeAA3ClLOehqPk+PMoQHFmvlpKfz1dUAYs3AK4BdUtEFa2jmZOBuBs&#10;BI8hzeCo9uEYXKNTBFcxF9l07cnmZUTjXN3i1HX9kba/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EbFiNABAACQAwAADgAAAAAA&#10;AAAAAAAAAAAuAgAAZHJzL2Uyb0RvYy54bWxQSwECLQAUAAYACAAAACEAyNj2DNcAAAADAQAADwAA&#10;AAAAAAAAAAAAAAAqBAAAZHJzL2Rvd25yZXYueG1sUEsFBgAAAAAEAAQA8wAAAC4FAAAAAA==&#10;" fillcolor="#006a36" stroked="f">
                <v:textbox inset="2.53958mm,2.53958mm,2.53958mm,2.53958mm">
                  <w:txbxContent>
                    <w:p w14:paraId="16B9CD56"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1D77CC12" w14:textId="77777777" w:rsidR="00520DC7" w:rsidRDefault="00000000">
      <w:pPr>
        <w:rPr>
          <w:b/>
          <w:color w:val="000000"/>
          <w:sz w:val="28"/>
          <w:szCs w:val="28"/>
        </w:rPr>
      </w:pPr>
      <w:r>
        <w:pict w14:anchorId="43E1BF72">
          <v:rect id="_x0000_i1087" style="width:0;height:1.5pt" o:hralign="center" o:hrstd="t" o:hr="t" fillcolor="#a0a0a0" stroked="f"/>
        </w:pict>
      </w:r>
    </w:p>
    <w:p w14:paraId="17DCA2B0" w14:textId="77777777" w:rsidR="00520DC7" w:rsidRDefault="00000000">
      <w:pPr>
        <w:pStyle w:val="Heading2"/>
        <w:spacing w:after="240"/>
      </w:pPr>
      <w:bookmarkStart w:id="78" w:name="_9x5cgyzfgxo2" w:colFirst="0" w:colLast="0"/>
      <w:bookmarkEnd w:id="78"/>
      <w:r>
        <w:t>Recommendation 6.20 Interpretative declaration</w:t>
      </w:r>
    </w:p>
    <w:p w14:paraId="0659ECBE" w14:textId="77777777" w:rsidR="00520DC7" w:rsidRDefault="00000000">
      <w:pPr>
        <w:rPr>
          <w:color w:val="000000"/>
        </w:rPr>
      </w:pPr>
      <w:r>
        <w:rPr>
          <w:b/>
          <w:noProof/>
          <w:color w:val="000000"/>
        </w:rPr>
        <mc:AlternateContent>
          <mc:Choice Requires="wps">
            <w:drawing>
              <wp:inline distT="114300" distB="114300" distL="114300" distR="114300" wp14:anchorId="467A4956" wp14:editId="5C5C48AC">
                <wp:extent cx="144000" cy="144000"/>
                <wp:effectExtent l="0" t="0" r="0" b="0"/>
                <wp:docPr id="150" name="Oval 15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3B4B4578"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67A4956" id="Oval 150" o:spid="_x0000_s109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p+Ha10QEAAJADAAAOAAAAAAAA&#10;AAAAAAAAAC4CAABkcnMvZTJvRG9jLnhtbFBLAQItABQABgAIAAAAIQDH1B771QAAAAMBAAAPAAAA&#10;AAAAAAAAAAAAACsEAABkcnMvZG93bnJldi54bWxQSwUGAAAAAAQABADzAAAALQUAAAAA&#10;" fillcolor="#80bd40" stroked="f">
                <v:textbox inset="2.53958mm,2.53958mm,2.53958mm,2.53958mm">
                  <w:txbxContent>
                    <w:p w14:paraId="3B4B4578"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05344" behindDoc="0" locked="0" layoutInCell="1" hidden="0" allowOverlap="1" wp14:anchorId="5B5CE5EB" wp14:editId="15ED56BE">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2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42DBEE58" w14:textId="77777777" w:rsidR="00520DC7" w:rsidRDefault="00000000">
      <w:pPr>
        <w:ind w:left="720"/>
        <w:rPr>
          <w:color w:val="000000"/>
          <w:sz w:val="2"/>
          <w:szCs w:val="2"/>
        </w:rPr>
      </w:pPr>
      <w:r>
        <w:rPr>
          <w:color w:val="000000"/>
        </w:rPr>
        <w:t>We are broadly supportive of this recommendation, despite the fact that it was only agreed to by four out of the seven Commissioners. We were, however, very disappointed to note that there was no mention of Australia’s interpretive declarations on Articles 17 and 18 – despite the fact that the United Nations Committee on the Rights of Persons with Disabilities has already instructed the Australian Government to withdraw these declarations.</w:t>
      </w:r>
    </w:p>
    <w:p w14:paraId="0A537E17" w14:textId="77777777" w:rsidR="00520DC7" w:rsidRDefault="00000000">
      <w:pPr>
        <w:rPr>
          <w:b/>
          <w:color w:val="000000"/>
          <w:sz w:val="28"/>
          <w:szCs w:val="28"/>
        </w:rPr>
      </w:pPr>
      <w:r>
        <w:lastRenderedPageBreak/>
        <w:pict w14:anchorId="4D257FDA">
          <v:rect id="_x0000_i1088" style="width:0;height:1.5pt" o:hralign="center" o:hrstd="t" o:hr="t" fillcolor="#a0a0a0" stroked="f"/>
        </w:pict>
      </w:r>
    </w:p>
    <w:p w14:paraId="4018DCD9" w14:textId="77777777" w:rsidR="00520DC7" w:rsidRDefault="00000000">
      <w:pPr>
        <w:pStyle w:val="Heading2"/>
        <w:spacing w:after="240"/>
      </w:pPr>
      <w:bookmarkStart w:id="79" w:name="_pxe0irjlvkmb" w:colFirst="0" w:colLast="0"/>
      <w:bookmarkEnd w:id="79"/>
      <w:r>
        <w:t>Recommendation 6.21 Additional funding for advocacy programs</w:t>
      </w:r>
    </w:p>
    <w:p w14:paraId="14DD35EB" w14:textId="77777777" w:rsidR="00520DC7" w:rsidRDefault="00000000">
      <w:pPr>
        <w:rPr>
          <w:b/>
          <w:color w:val="000000"/>
        </w:rPr>
      </w:pPr>
      <w:r>
        <w:rPr>
          <w:b/>
          <w:noProof/>
          <w:color w:val="000000"/>
        </w:rPr>
        <mc:AlternateContent>
          <mc:Choice Requires="wps">
            <w:drawing>
              <wp:inline distT="114300" distB="114300" distL="114300" distR="114300" wp14:anchorId="32A6BD51" wp14:editId="41B98E37">
                <wp:extent cx="144000" cy="144000"/>
                <wp:effectExtent l="0" t="0" r="0" b="0"/>
                <wp:docPr id="54" name="Oval 5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0A0688A"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2A6BD51" id="Oval 54" o:spid="_x0000_s109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CFt9TrQAQAAkAMAAA4AAAAAAAAA&#10;AAAAAAAALgIAAGRycy9lMm9Eb2MueG1sUEsBAi0AFAAGAAgAAAAhAMfUHvvVAAAAAwEAAA8AAAAA&#10;AAAAAAAAAAAAKgQAAGRycy9kb3ducmV2LnhtbFBLBQYAAAAABAAEAPMAAAAsBQAAAAA=&#10;" fillcolor="#80bd40" stroked="f">
                <v:textbox inset="2.53958mm,2.53958mm,2.53958mm,2.53958mm">
                  <w:txbxContent>
                    <w:p w14:paraId="20A0688A"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06368" behindDoc="0" locked="0" layoutInCell="1" hidden="0" allowOverlap="1" wp14:anchorId="069199E4" wp14:editId="1AC9855D">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3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56A3DFC" w14:textId="77777777" w:rsidR="00520DC7" w:rsidRDefault="00000000">
      <w:pPr>
        <w:ind w:left="720"/>
        <w:rPr>
          <w:color w:val="000000"/>
        </w:rPr>
      </w:pPr>
      <w:r>
        <w:rPr>
          <w:color w:val="000000"/>
        </w:rPr>
        <w:t>The value of individual advocacy and self-advocacy is recognised and acknowledged. However, this recommendation does not include any reference to securing greater funding for systemic advocacy.</w:t>
      </w:r>
    </w:p>
    <w:p w14:paraId="57D89635" w14:textId="77777777" w:rsidR="00520DC7" w:rsidRDefault="00000000">
      <w:pPr>
        <w:ind w:left="720"/>
        <w:rPr>
          <w:b/>
          <w:color w:val="000000"/>
        </w:rPr>
      </w:pPr>
      <w:r>
        <w:rPr>
          <w:color w:val="000000"/>
        </w:rPr>
        <w:t>For national disabled peoples organisations and representative organisations undertaking systemic advocacy, the real work around the Royal Commission is only just beginning. Over the coming months and years, AFDO and its members will be approached to provide input on various aspects of the Royal Commission’s recommendations. We will also be undertaking our own proactive advocacy around those recommendations which are of greatest importance to our members. This work will be significant in magnitude and will take many years to complete. As such, Governments must ensure improved funding for, and the continued operation of, systemic advocacy as a vital aspect of civil society.</w:t>
      </w:r>
      <w:r>
        <w:rPr>
          <w:b/>
          <w:color w:val="000000"/>
        </w:rPr>
        <w:t xml:space="preserve"> </w:t>
      </w:r>
    </w:p>
    <w:p w14:paraId="2B0748CB" w14:textId="77777777" w:rsidR="00520DC7" w:rsidRDefault="00000000">
      <w:pPr>
        <w:rPr>
          <w:color w:val="000000"/>
        </w:rPr>
      </w:pPr>
      <w:r>
        <w:br w:type="page"/>
      </w:r>
    </w:p>
    <w:p w14:paraId="51806FE8" w14:textId="77777777" w:rsidR="00520DC7" w:rsidRDefault="00000000">
      <w:pPr>
        <w:rPr>
          <w:b/>
          <w:color w:val="000000"/>
          <w:sz w:val="28"/>
          <w:szCs w:val="28"/>
        </w:rPr>
      </w:pPr>
      <w:r>
        <w:lastRenderedPageBreak/>
        <w:pict w14:anchorId="400E09D7">
          <v:rect id="_x0000_i1089" style="width:0;height:1.5pt" o:hralign="center" o:hrstd="t" o:hr="t" fillcolor="#a0a0a0" stroked="f"/>
        </w:pict>
      </w:r>
    </w:p>
    <w:p w14:paraId="47520128" w14:textId="77777777" w:rsidR="00520DC7" w:rsidRDefault="00000000">
      <w:pPr>
        <w:pStyle w:val="Heading2"/>
        <w:spacing w:after="240"/>
      </w:pPr>
      <w:bookmarkStart w:id="80" w:name="_fg090nemzsn3" w:colFirst="0" w:colLast="0"/>
      <w:bookmarkEnd w:id="80"/>
      <w:r>
        <w:t>Recommendation 6.22 Improved data collection and reporting on met and unmet demand for disability advocacy</w:t>
      </w:r>
    </w:p>
    <w:p w14:paraId="30032842" w14:textId="77777777" w:rsidR="00520DC7" w:rsidRDefault="00000000">
      <w:pPr>
        <w:rPr>
          <w:b/>
          <w:color w:val="000000"/>
        </w:rPr>
      </w:pPr>
      <w:r>
        <w:rPr>
          <w:b/>
          <w:noProof/>
          <w:color w:val="000000"/>
        </w:rPr>
        <mc:AlternateContent>
          <mc:Choice Requires="wps">
            <w:drawing>
              <wp:inline distT="114300" distB="114300" distL="114300" distR="114300" wp14:anchorId="759C5AC3" wp14:editId="0A52ECFE">
                <wp:extent cx="144000" cy="144000"/>
                <wp:effectExtent l="0" t="0" r="0" b="0"/>
                <wp:docPr id="38" name="Oval 3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0D641759"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59C5AC3" id="Oval 38" o:spid="_x0000_s109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D41QBx0QEAAJADAAAOAAAAAAAA&#10;AAAAAAAAAC4CAABkcnMvZTJvRG9jLnhtbFBLAQItABQABgAIAAAAIQDH1B771QAAAAMBAAAPAAAA&#10;AAAAAAAAAAAAACsEAABkcnMvZG93bnJldi54bWxQSwUGAAAAAAQABADzAAAALQUAAAAA&#10;" fillcolor="#80bd40" stroked="f">
                <v:textbox inset="2.53958mm,2.53958mm,2.53958mm,2.53958mm">
                  <w:txbxContent>
                    <w:p w14:paraId="0D641759"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07392" behindDoc="0" locked="0" layoutInCell="1" hidden="0" allowOverlap="1" wp14:anchorId="2A5A9362" wp14:editId="6FD4D889">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3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42C45D2" w14:textId="77777777" w:rsidR="00520DC7" w:rsidRDefault="00000000">
      <w:pPr>
        <w:ind w:left="720"/>
        <w:rPr>
          <w:color w:val="000000"/>
        </w:rPr>
      </w:pPr>
      <w:r>
        <w:rPr>
          <w:color w:val="000000"/>
        </w:rPr>
        <w:t>This recommendation states that data should:</w:t>
      </w:r>
    </w:p>
    <w:p w14:paraId="317F3499" w14:textId="77777777" w:rsidR="00520DC7" w:rsidRDefault="00000000">
      <w:pPr>
        <w:spacing w:after="0"/>
        <w:ind w:left="2160"/>
        <w:rPr>
          <w:i/>
          <w:color w:val="000000"/>
        </w:rPr>
      </w:pPr>
      <w:r>
        <w:rPr>
          <w:i/>
          <w:color w:val="000000"/>
        </w:rPr>
        <w:t>“include demographic indicators that show geographic location, First Nations and culturally and linguistically diverse status”</w:t>
      </w:r>
    </w:p>
    <w:p w14:paraId="7811AAF8" w14:textId="77777777" w:rsidR="00520DC7" w:rsidRDefault="00000000">
      <w:pPr>
        <w:spacing w:before="120" w:after="0" w:line="392" w:lineRule="auto"/>
        <w:ind w:left="1440"/>
      </w:pPr>
      <w:r>
        <w:t>We would like to see age added to this list of demographic indicators.</w:t>
      </w:r>
    </w:p>
    <w:p w14:paraId="58D8E0AE" w14:textId="77777777" w:rsidR="00520DC7" w:rsidRDefault="00000000">
      <w:pPr>
        <w:spacing w:after="0" w:line="392" w:lineRule="auto"/>
        <w:ind w:left="720"/>
      </w:pPr>
      <w:r>
        <w:t xml:space="preserve"> </w:t>
      </w:r>
    </w:p>
    <w:p w14:paraId="13306554" w14:textId="77777777" w:rsidR="00520DC7" w:rsidRDefault="00000000">
      <w:pPr>
        <w:spacing w:after="120" w:line="392" w:lineRule="auto"/>
        <w:ind w:left="720"/>
      </w:pPr>
      <w:r>
        <w:t>This recommendation also states that data must:</w:t>
      </w:r>
    </w:p>
    <w:p w14:paraId="42AC137E" w14:textId="77777777" w:rsidR="00520DC7" w:rsidRDefault="00000000">
      <w:pPr>
        <w:spacing w:after="0"/>
        <w:ind w:left="2160"/>
        <w:rPr>
          <w:i/>
          <w:color w:val="000000"/>
        </w:rPr>
      </w:pPr>
      <w:r>
        <w:rPr>
          <w:i/>
          <w:color w:val="000000"/>
        </w:rPr>
        <w:t>“identify, where possible, whether a request for disability advocacy is from or concerns a person with disability who lives in supported accommodation or is in prison or juvenile detention.”</w:t>
      </w:r>
    </w:p>
    <w:p w14:paraId="5E74A9A7" w14:textId="77777777" w:rsidR="00520DC7" w:rsidRDefault="00000000">
      <w:pPr>
        <w:spacing w:before="120" w:after="120" w:line="392" w:lineRule="auto"/>
        <w:ind w:left="720"/>
      </w:pPr>
      <w:r>
        <w:t>We do not believe this approach is extensive enough. Data should identify, where possible, whether a request for disability advocacy is from or concerns a person who lives in a setting that meets the definition of an “institution” outlined in the</w:t>
      </w:r>
      <w:hyperlink r:id="rId64">
        <w:r>
          <w:t xml:space="preserve"> </w:t>
        </w:r>
      </w:hyperlink>
      <w:hyperlink r:id="rId65">
        <w:r>
          <w:rPr>
            <w:color w:val="FBB040"/>
            <w:u w:val="single"/>
          </w:rPr>
          <w:t>United Nations Guidelines on Deinstitutionalization</w:t>
        </w:r>
      </w:hyperlink>
      <w:r>
        <w:t>. These metrics should also be incorporated into the National Disability Data Asset.</w:t>
      </w:r>
    </w:p>
    <w:p w14:paraId="3C9D668D" w14:textId="77777777" w:rsidR="00520DC7" w:rsidRDefault="00000000">
      <w:pPr>
        <w:rPr>
          <w:b/>
          <w:color w:val="000000"/>
          <w:sz w:val="28"/>
          <w:szCs w:val="28"/>
        </w:rPr>
      </w:pPr>
      <w:r>
        <w:pict w14:anchorId="5383F9FA">
          <v:rect id="_x0000_i1090" style="width:0;height:1.5pt" o:hralign="center" o:hrstd="t" o:hr="t" fillcolor="#a0a0a0" stroked="f"/>
        </w:pict>
      </w:r>
    </w:p>
    <w:p w14:paraId="7D7404DD" w14:textId="77777777" w:rsidR="00520DC7" w:rsidRDefault="00000000">
      <w:pPr>
        <w:pStyle w:val="Heading2"/>
        <w:spacing w:after="240"/>
      </w:pPr>
      <w:bookmarkStart w:id="81" w:name="_b8denynq3f43" w:colFirst="0" w:colLast="0"/>
      <w:bookmarkEnd w:id="81"/>
      <w:r>
        <w:t>Recommendation 6.23 Culturally safe disability advocacy</w:t>
      </w:r>
    </w:p>
    <w:p w14:paraId="66EB83B9" w14:textId="77777777" w:rsidR="00520DC7" w:rsidRDefault="00000000">
      <w:pPr>
        <w:rPr>
          <w:b/>
          <w:color w:val="000000"/>
        </w:rPr>
      </w:pPr>
      <w:r>
        <w:rPr>
          <w:b/>
          <w:noProof/>
          <w:color w:val="000000"/>
        </w:rPr>
        <mc:AlternateContent>
          <mc:Choice Requires="wps">
            <w:drawing>
              <wp:inline distT="114300" distB="114300" distL="114300" distR="114300" wp14:anchorId="0919CF8E" wp14:editId="3E3C24FF">
                <wp:extent cx="144000" cy="144000"/>
                <wp:effectExtent l="0" t="0" r="0" b="0"/>
                <wp:docPr id="5" name="Oval 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276EBA5"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919CF8E" id="Oval 5" o:spid="_x0000_s109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wQIP+0QEAAJADAAAOAAAAAAAA&#10;AAAAAAAAAC4CAABkcnMvZTJvRG9jLnhtbFBLAQItABQABgAIAAAAIQDH1B771QAAAAMBAAAPAAAA&#10;AAAAAAAAAAAAACsEAABkcnMvZG93bnJldi54bWxQSwUGAAAAAAQABADzAAAALQUAAAAA&#10;" fillcolor="#80bd40" stroked="f">
                <v:textbox inset="2.53958mm,2.53958mm,2.53958mm,2.53958mm">
                  <w:txbxContent>
                    <w:p w14:paraId="6276EBA5"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08416" behindDoc="0" locked="0" layoutInCell="1" hidden="0" allowOverlap="1" wp14:anchorId="24641D23" wp14:editId="2FBE7AAB">
            <wp:simplePos x="0" y="0"/>
            <wp:positionH relativeFrom="column">
              <wp:posOffset>1</wp:posOffset>
            </wp:positionH>
            <wp:positionV relativeFrom="paragraph">
              <wp:posOffset>412018</wp:posOffset>
            </wp:positionV>
            <wp:extent cx="360000" cy="340920"/>
            <wp:effectExtent l="0" t="0" r="0" b="0"/>
            <wp:wrapSquare wrapText="bothSides" distT="114300" distB="114300" distL="114300" distR="43200"/>
            <wp:docPr id="3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742950B5" w14:textId="77777777" w:rsidR="00520DC7" w:rsidRDefault="00000000">
      <w:pPr>
        <w:ind w:left="720"/>
        <w:rPr>
          <w:color w:val="000000"/>
        </w:rPr>
      </w:pPr>
      <w:r>
        <w:rPr>
          <w:color w:val="000000"/>
        </w:rPr>
        <w:t>We are broadly supportive of this recommendation but acknowledge that we are not experts on matters affecting people with disability from culturally and linguistically diverse backgrounds or LGBTIQA+ people with disability. As such, we look forward to supporting fellow disability advocates with expertise in these areas as we progress the implementation of this recommendation.</w:t>
      </w:r>
    </w:p>
    <w:p w14:paraId="700A1D4C" w14:textId="77777777" w:rsidR="00520DC7" w:rsidRDefault="00000000">
      <w:pPr>
        <w:rPr>
          <w:color w:val="000000"/>
        </w:rPr>
      </w:pPr>
      <w:r>
        <w:br w:type="page"/>
      </w:r>
    </w:p>
    <w:p w14:paraId="4F12DC07" w14:textId="77777777" w:rsidR="00520DC7" w:rsidRDefault="00000000">
      <w:pPr>
        <w:rPr>
          <w:b/>
          <w:color w:val="000000"/>
          <w:sz w:val="28"/>
          <w:szCs w:val="28"/>
        </w:rPr>
      </w:pPr>
      <w:r>
        <w:lastRenderedPageBreak/>
        <w:pict w14:anchorId="3974B961">
          <v:rect id="_x0000_i1091" style="width:0;height:1.5pt" o:hralign="center" o:hrstd="t" o:hr="t" fillcolor="#a0a0a0" stroked="f"/>
        </w:pict>
      </w:r>
    </w:p>
    <w:p w14:paraId="218FD648" w14:textId="77777777" w:rsidR="00520DC7" w:rsidRDefault="00000000">
      <w:pPr>
        <w:pStyle w:val="Heading2"/>
        <w:spacing w:after="240"/>
      </w:pPr>
      <w:bookmarkStart w:id="82" w:name="_a02ihjn741sx" w:colFirst="0" w:colLast="0"/>
      <w:bookmarkEnd w:id="82"/>
      <w:r>
        <w:t>Recommendation 6.24 Improve implementation planning and coordination for the cognitive disability health capability framework</w:t>
      </w:r>
    </w:p>
    <w:p w14:paraId="261C448D" w14:textId="77777777" w:rsidR="00520DC7" w:rsidRDefault="00000000">
      <w:pPr>
        <w:rPr>
          <w:color w:val="000000"/>
        </w:rPr>
      </w:pPr>
      <w:r>
        <w:rPr>
          <w:b/>
          <w:noProof/>
          <w:color w:val="000000"/>
        </w:rPr>
        <mc:AlternateContent>
          <mc:Choice Requires="wps">
            <w:drawing>
              <wp:inline distT="114300" distB="114300" distL="114300" distR="114300" wp14:anchorId="4DF88E1C" wp14:editId="5370BA23">
                <wp:extent cx="144000" cy="144000"/>
                <wp:effectExtent l="0" t="0" r="0" b="0"/>
                <wp:docPr id="146" name="Oval 14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F15D22"/>
                        </a:solidFill>
                        <a:ln>
                          <a:noFill/>
                        </a:ln>
                      </wps:spPr>
                      <wps:txbx>
                        <w:txbxContent>
                          <w:p w14:paraId="7F240A6C"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DF88E1C" id="Oval 146" o:spid="_x0000_s109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" fillcolor="#f15d22" stroked="f">
                <v:textbox inset="2.53958mm,2.53958mm,2.53958mm,2.53958mm">
                  <w:txbxContent>
                    <w:p w14:paraId="7F240A6C"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Further information/consultation needed</w:t>
      </w:r>
      <w:r>
        <w:rPr>
          <w:noProof/>
        </w:rPr>
        <w:drawing>
          <wp:anchor distT="114300" distB="114300" distL="114300" distR="43200" simplePos="0" relativeHeight="251709440" behindDoc="0" locked="0" layoutInCell="1" hidden="0" allowOverlap="1" wp14:anchorId="26A1B51F" wp14:editId="24AE2906">
            <wp:simplePos x="0" y="0"/>
            <wp:positionH relativeFrom="column">
              <wp:posOffset>1</wp:posOffset>
            </wp:positionH>
            <wp:positionV relativeFrom="paragraph">
              <wp:posOffset>412018</wp:posOffset>
            </wp:positionV>
            <wp:extent cx="360000" cy="340920"/>
            <wp:effectExtent l="0" t="0" r="0" b="0"/>
            <wp:wrapSquare wrapText="bothSides" distT="114300" distB="114300" distL="114300" distR="43200"/>
            <wp:docPr id="3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257E9823" w14:textId="77777777" w:rsidR="00520DC7" w:rsidRDefault="00000000">
      <w:pPr>
        <w:ind w:left="708"/>
        <w:rPr>
          <w:color w:val="000000"/>
        </w:rPr>
      </w:pPr>
      <w:r>
        <w:rPr>
          <w:color w:val="000000"/>
        </w:rPr>
        <w:t>We are confused about the reference to a Cognitive Disability Health Capability Framework, as to our knowledge no such framework currently exists. There is, however, an</w:t>
      </w:r>
      <w:hyperlink r:id="rId66">
        <w:r>
          <w:rPr>
            <w:color w:val="000000"/>
          </w:rPr>
          <w:t xml:space="preserve"> </w:t>
        </w:r>
      </w:hyperlink>
      <w:hyperlink r:id="rId67">
        <w:r>
          <w:rPr>
            <w:color w:val="FBB040"/>
            <w:u w:val="single"/>
          </w:rPr>
          <w:t>Intellectual Disability Health Capability Framework</w:t>
        </w:r>
      </w:hyperlink>
      <w:r>
        <w:rPr>
          <w:color w:val="000000"/>
        </w:rPr>
        <w:t xml:space="preserve"> which is one aspect of the</w:t>
      </w:r>
      <w:hyperlink r:id="rId68">
        <w:r>
          <w:rPr>
            <w:color w:val="000000"/>
          </w:rPr>
          <w:t xml:space="preserve"> </w:t>
        </w:r>
      </w:hyperlink>
      <w:hyperlink r:id="rId69">
        <w:r>
          <w:rPr>
            <w:color w:val="FBB040"/>
            <w:u w:val="single"/>
          </w:rPr>
          <w:t>National Roadmap for Improving the Health of People with Intellectual Disability</w:t>
        </w:r>
      </w:hyperlink>
      <w:r>
        <w:rPr>
          <w:color w:val="000000"/>
        </w:rPr>
        <w:t>. AFDO member organisation, Down Syndrome Australia, has been involved in consultation surrounding the framework and are confident in its implementation.</w:t>
      </w:r>
    </w:p>
    <w:p w14:paraId="049F3210" w14:textId="77777777" w:rsidR="00520DC7" w:rsidRDefault="00000000">
      <w:pPr>
        <w:ind w:left="708"/>
        <w:rPr>
          <w:color w:val="000000"/>
          <w:sz w:val="8"/>
          <w:szCs w:val="8"/>
        </w:rPr>
      </w:pPr>
      <w:r>
        <w:rPr>
          <w:color w:val="000000"/>
        </w:rPr>
        <w:t>In any case, we will need to undertake further consultation with our members to determine the appropriateness of the measures outlined in this recommendation.</w:t>
      </w:r>
    </w:p>
    <w:p w14:paraId="6A503DE4" w14:textId="77777777" w:rsidR="00520DC7" w:rsidRDefault="00000000">
      <w:pPr>
        <w:rPr>
          <w:b/>
          <w:color w:val="000000"/>
          <w:sz w:val="28"/>
          <w:szCs w:val="28"/>
        </w:rPr>
      </w:pPr>
      <w:r>
        <w:pict w14:anchorId="48689EF3">
          <v:rect id="_x0000_i1092" style="width:0;height:1.5pt" o:hralign="center" o:hrstd="t" o:hr="t" fillcolor="#a0a0a0" stroked="f"/>
        </w:pict>
      </w:r>
    </w:p>
    <w:p w14:paraId="236348DE" w14:textId="77777777" w:rsidR="00520DC7" w:rsidRDefault="00000000">
      <w:pPr>
        <w:pStyle w:val="Heading2"/>
      </w:pPr>
      <w:bookmarkStart w:id="83" w:name="_151va2ybp5mt" w:colFirst="0" w:colLast="0"/>
      <w:bookmarkEnd w:id="83"/>
      <w:r>
        <w:t>Recommendation 6.25 Expand the scope of health workforce capability development to include all forms of cognitive disability at all stages of education and training</w:t>
      </w:r>
    </w:p>
    <w:p w14:paraId="32EF3BD9" w14:textId="77777777" w:rsidR="00520DC7" w:rsidRDefault="00000000">
      <w:pPr>
        <w:rPr>
          <w:b/>
          <w:color w:val="000000"/>
        </w:rPr>
      </w:pPr>
      <w:r>
        <w:rPr>
          <w:b/>
          <w:noProof/>
          <w:color w:val="000000"/>
        </w:rPr>
        <mc:AlternateContent>
          <mc:Choice Requires="wps">
            <w:drawing>
              <wp:inline distT="114300" distB="114300" distL="114300" distR="114300" wp14:anchorId="70A6ACF6" wp14:editId="45464DA8">
                <wp:extent cx="144000" cy="144000"/>
                <wp:effectExtent l="0" t="0" r="0" b="0"/>
                <wp:docPr id="22" name="Oval 2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2F6DBB47"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0A6ACF6" id="Oval 22" o:spid="_x0000_s109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nr0AEAAJA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dcmX&#10;68gRjypXn/fA0MudJn3PAsNeAA3ClLOehqPk+PMoQHFmvlpKfz1dUAYs3AK4BdUtEFa2jmZOBuBs&#10;BI8hzeCo9uEYXKNTBFcxF9l07cnmZUTjXN3i1HX9kba/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a9KJ69ABAACQAwAADgAAAAAA&#10;AAAAAAAAAAAuAgAAZHJzL2Uyb0RvYy54bWxQSwECLQAUAAYACAAAACEAyNj2DNcAAAADAQAADwAA&#10;AAAAAAAAAAAAAAAqBAAAZHJzL2Rvd25yZXYueG1sUEsFBgAAAAAEAAQA8wAAAC4FAAAAAA==&#10;" fillcolor="#006a36" stroked="f">
                <v:textbox inset="2.53958mm,2.53958mm,2.53958mm,2.53958mm">
                  <w:txbxContent>
                    <w:p w14:paraId="2F6DBB47"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r>
        <w:rPr>
          <w:noProof/>
        </w:rPr>
        <w:drawing>
          <wp:anchor distT="114300" distB="114300" distL="114300" distR="43200" simplePos="0" relativeHeight="251710464" behindDoc="0" locked="0" layoutInCell="1" hidden="0" allowOverlap="1" wp14:anchorId="351DFC46" wp14:editId="5A63E5E4">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3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ED7CD73" w14:textId="77777777" w:rsidR="00520DC7" w:rsidRDefault="00000000">
      <w:pPr>
        <w:ind w:left="720"/>
        <w:rPr>
          <w:color w:val="000000"/>
        </w:rPr>
      </w:pPr>
      <w:r>
        <w:rPr>
          <w:color w:val="000000"/>
        </w:rPr>
        <w:t>We would like to have seen additional recommendations aimed at improving education and training around other types of disability, particularly as several of our members representing other disability groups submitted evidence around the same issues.</w:t>
      </w:r>
    </w:p>
    <w:p w14:paraId="57F1718B" w14:textId="77777777" w:rsidR="00520DC7" w:rsidRDefault="00000000">
      <w:pPr>
        <w:ind w:left="720"/>
        <w:rPr>
          <w:color w:val="000000"/>
          <w:sz w:val="12"/>
          <w:szCs w:val="12"/>
        </w:rPr>
      </w:pPr>
      <w:r>
        <w:rPr>
          <w:color w:val="000000"/>
        </w:rPr>
        <w:t>We would also like to see Government prioritise the development of a separate autism healthcare capability framework that includes clear targets, outcomes, and measures for accountability. This framework should be reviewed every three years.</w:t>
      </w:r>
    </w:p>
    <w:p w14:paraId="649DC73F" w14:textId="77777777" w:rsidR="00520DC7" w:rsidRDefault="00000000">
      <w:pPr>
        <w:rPr>
          <w:color w:val="000000"/>
        </w:rPr>
      </w:pPr>
      <w:r>
        <w:br w:type="page"/>
      </w:r>
    </w:p>
    <w:p w14:paraId="13F1AF5B" w14:textId="77777777" w:rsidR="00520DC7" w:rsidRDefault="00000000">
      <w:pPr>
        <w:rPr>
          <w:b/>
          <w:color w:val="000000"/>
          <w:sz w:val="28"/>
          <w:szCs w:val="28"/>
        </w:rPr>
      </w:pPr>
      <w:r>
        <w:lastRenderedPageBreak/>
        <w:pict w14:anchorId="45773B36">
          <v:rect id="_x0000_i1093" style="width:0;height:1.5pt" o:hralign="center" o:hrstd="t" o:hr="t" fillcolor="#a0a0a0" stroked="f"/>
        </w:pict>
      </w:r>
    </w:p>
    <w:p w14:paraId="39E0E603" w14:textId="77777777" w:rsidR="00520DC7" w:rsidRDefault="00000000">
      <w:pPr>
        <w:pStyle w:val="Heading2"/>
        <w:spacing w:after="240"/>
      </w:pPr>
      <w:bookmarkStart w:id="84" w:name="_42n7xomubnte" w:colFirst="0" w:colLast="0"/>
      <w:bookmarkEnd w:id="84"/>
      <w:r>
        <w:t>Recommendation 6.26 Expand the role of the Health Ministers Meeting to monitor health workforce capability development</w:t>
      </w:r>
    </w:p>
    <w:p w14:paraId="03E4E486" w14:textId="77777777" w:rsidR="00520DC7" w:rsidRDefault="00000000">
      <w:pPr>
        <w:rPr>
          <w:b/>
          <w:color w:val="000000"/>
        </w:rPr>
      </w:pPr>
      <w:r>
        <w:rPr>
          <w:b/>
          <w:noProof/>
          <w:color w:val="000000"/>
        </w:rPr>
        <mc:AlternateContent>
          <mc:Choice Requires="wps">
            <w:drawing>
              <wp:inline distT="114300" distB="114300" distL="114300" distR="114300" wp14:anchorId="0A27693A" wp14:editId="24FC8B0C">
                <wp:extent cx="144000" cy="144000"/>
                <wp:effectExtent l="0" t="0" r="0" b="0"/>
                <wp:docPr id="136" name="Oval 13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34DCAFBD"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A27693A" id="Oval 136" o:spid="_x0000_s109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onbcINABAACQAwAADgAAAAAA&#10;AAAAAAAAAAAuAgAAZHJzL2Uyb0RvYy54bWxQSwECLQAUAAYACAAAACEAyNj2DNcAAAADAQAADwAA&#10;AAAAAAAAAAAAAAAqBAAAZHJzL2Rvd25yZXYueG1sUEsFBgAAAAAEAAQA8wAAAC4FAAAAAA==&#10;" fillcolor="#006a36" stroked="f">
                <v:textbox inset="2.53958mm,2.53958mm,2.53958mm,2.53958mm">
                  <w:txbxContent>
                    <w:p w14:paraId="34DCAFBD"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r>
        <w:rPr>
          <w:noProof/>
        </w:rPr>
        <w:drawing>
          <wp:anchor distT="114300" distB="114300" distL="114300" distR="43200" simplePos="0" relativeHeight="251711488" behindDoc="0" locked="0" layoutInCell="1" hidden="0" allowOverlap="1" wp14:anchorId="076F0EF3" wp14:editId="4A9D2D9C">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2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7F1F9D93" w14:textId="77777777" w:rsidR="00520DC7" w:rsidRDefault="00000000">
      <w:pPr>
        <w:ind w:left="720"/>
        <w:rPr>
          <w:color w:val="000000"/>
        </w:rPr>
      </w:pPr>
      <w:r>
        <w:rPr>
          <w:color w:val="000000"/>
        </w:rPr>
        <w:t>We note that the efficacy of this recommendation will be heavily dependent on the successful implementation of recommendation 6.25.</w:t>
      </w:r>
    </w:p>
    <w:p w14:paraId="7AED19BE" w14:textId="77777777" w:rsidR="00520DC7" w:rsidRDefault="00000000">
      <w:pPr>
        <w:rPr>
          <w:b/>
          <w:color w:val="000000"/>
          <w:sz w:val="28"/>
          <w:szCs w:val="28"/>
        </w:rPr>
      </w:pPr>
      <w:r>
        <w:pict w14:anchorId="0AEB8F65">
          <v:rect id="_x0000_i1094" style="width:0;height:1.5pt" o:hralign="center" o:hrstd="t" o:hr="t" fillcolor="#a0a0a0" stroked="f"/>
        </w:pict>
      </w:r>
    </w:p>
    <w:p w14:paraId="75018C46" w14:textId="77777777" w:rsidR="00520DC7" w:rsidRDefault="00000000">
      <w:pPr>
        <w:pStyle w:val="Heading2"/>
        <w:spacing w:after="240"/>
      </w:pPr>
      <w:bookmarkStart w:id="85" w:name="_hre72jo3gd8v" w:colFirst="0" w:colLast="0"/>
      <w:bookmarkEnd w:id="85"/>
      <w:r>
        <w:t>Recommendation 6.27 Establish regular progress reporting by accreditation authorities</w:t>
      </w:r>
    </w:p>
    <w:p w14:paraId="576F5C2E" w14:textId="77777777" w:rsidR="00520DC7" w:rsidRDefault="00000000">
      <w:pPr>
        <w:rPr>
          <w:b/>
          <w:color w:val="000000"/>
        </w:rPr>
      </w:pPr>
      <w:r>
        <w:rPr>
          <w:b/>
          <w:noProof/>
          <w:color w:val="000000"/>
        </w:rPr>
        <mc:AlternateContent>
          <mc:Choice Requires="wps">
            <w:drawing>
              <wp:inline distT="114300" distB="114300" distL="114300" distR="114300" wp14:anchorId="09E8C161" wp14:editId="414F55BE">
                <wp:extent cx="144000" cy="144000"/>
                <wp:effectExtent l="0" t="0" r="0" b="0"/>
                <wp:docPr id="130" name="Oval 13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15298245"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9E8C161" id="Oval 130" o:spid="_x0000_s109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FuYSK0QEAAJADAAAOAAAAAAAA&#10;AAAAAAAAAC4CAABkcnMvZTJvRG9jLnhtbFBLAQItABQABgAIAAAAIQDH1B771QAAAAMBAAAPAAAA&#10;AAAAAAAAAAAAACsEAABkcnMvZG93bnJldi54bWxQSwUGAAAAAAQABADzAAAALQUAAAAA&#10;" fillcolor="#80bd40" stroked="f">
                <v:textbox inset="2.53958mm,2.53958mm,2.53958mm,2.53958mm">
                  <w:txbxContent>
                    <w:p w14:paraId="15298245"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12512" behindDoc="0" locked="0" layoutInCell="1" hidden="0" allowOverlap="1" wp14:anchorId="1B993A02" wp14:editId="60532C5A">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2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66302933" w14:textId="77777777" w:rsidR="00520DC7" w:rsidRDefault="00000000">
      <w:pPr>
        <w:ind w:left="720"/>
        <w:rPr>
          <w:color w:val="000000"/>
        </w:rPr>
      </w:pPr>
      <w:r>
        <w:rPr>
          <w:color w:val="000000"/>
        </w:rPr>
        <w:t>We are supportive of all initiatives that improve health outcomes for people with cognitive disability. We question, however, why other disability groups have been excluded from this recommendation when we know many individuals and organisations made submissions in relation to this topic.</w:t>
      </w:r>
    </w:p>
    <w:p w14:paraId="60A97738" w14:textId="77777777" w:rsidR="00520DC7" w:rsidRDefault="00000000">
      <w:pPr>
        <w:ind w:left="720"/>
        <w:rPr>
          <w:color w:val="000000"/>
          <w:sz w:val="12"/>
          <w:szCs w:val="12"/>
        </w:rPr>
      </w:pPr>
      <w:r>
        <w:rPr>
          <w:color w:val="000000"/>
        </w:rPr>
        <w:t>We would like to see accreditation authorities for registered health professions and peak professional bodies for non-registered health professions update their accreditation standards and evidence requirements to include competencies around disability awareness more broadly.</w:t>
      </w:r>
    </w:p>
    <w:p w14:paraId="604F9C8C" w14:textId="77777777" w:rsidR="00520DC7" w:rsidRDefault="00000000">
      <w:pPr>
        <w:rPr>
          <w:b/>
          <w:color w:val="000000"/>
          <w:sz w:val="28"/>
          <w:szCs w:val="28"/>
        </w:rPr>
      </w:pPr>
      <w:r>
        <w:pict w14:anchorId="71D9596D">
          <v:rect id="_x0000_i1095" style="width:0;height:1.5pt" o:hralign="center" o:hrstd="t" o:hr="t" fillcolor="#a0a0a0" stroked="f"/>
        </w:pict>
      </w:r>
    </w:p>
    <w:p w14:paraId="693594B4" w14:textId="77777777" w:rsidR="00520DC7" w:rsidRDefault="00000000">
      <w:pPr>
        <w:pStyle w:val="Heading2"/>
      </w:pPr>
      <w:bookmarkStart w:id="86" w:name="_2lxcww7au081" w:colFirst="0" w:colLast="0"/>
      <w:bookmarkEnd w:id="86"/>
      <w:r>
        <w:t>Recommendation 6.28 Improve access to clinical placements in disability health</w:t>
      </w:r>
    </w:p>
    <w:p w14:paraId="4796A22B" w14:textId="77777777" w:rsidR="00520DC7" w:rsidRDefault="00000000">
      <w:pPr>
        <w:rPr>
          <w:color w:val="000000"/>
        </w:rPr>
      </w:pPr>
      <w:r>
        <w:rPr>
          <w:b/>
          <w:noProof/>
          <w:color w:val="000000"/>
        </w:rPr>
        <mc:AlternateContent>
          <mc:Choice Requires="wps">
            <w:drawing>
              <wp:inline distT="114300" distB="114300" distL="114300" distR="114300" wp14:anchorId="3A48978B" wp14:editId="0DEA8D89">
                <wp:extent cx="144000" cy="144000"/>
                <wp:effectExtent l="0" t="0" r="0" b="0"/>
                <wp:docPr id="209" name="Oval 20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1FE92A86"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A48978B" id="Oval 209" o:spid="_x0000_s109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cAXHB0QEAAJADAAAOAAAAAAAA&#10;AAAAAAAAAC4CAABkcnMvZTJvRG9jLnhtbFBLAQItABQABgAIAAAAIQDH1B771QAAAAMBAAAPAAAA&#10;AAAAAAAAAAAAACsEAABkcnMvZG93bnJldi54bWxQSwUGAAAAAAQABADzAAAALQUAAAAA&#10;" fillcolor="#80bd40" stroked="f">
                <v:textbox inset="2.53958mm,2.53958mm,2.53958mm,2.53958mm">
                  <w:txbxContent>
                    <w:p w14:paraId="1FE92A86"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13536" behindDoc="0" locked="0" layoutInCell="1" hidden="0" allowOverlap="1" wp14:anchorId="7A4472AB" wp14:editId="2EF00947">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3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78D83139" w14:textId="77777777" w:rsidR="00520DC7" w:rsidRDefault="00000000">
      <w:pPr>
        <w:ind w:left="720"/>
        <w:rPr>
          <w:color w:val="000000"/>
          <w:sz w:val="12"/>
          <w:szCs w:val="12"/>
        </w:rPr>
      </w:pPr>
      <w:r>
        <w:rPr>
          <w:color w:val="000000"/>
        </w:rPr>
        <w:t>We question why this recommendation only refers to cognitive disability and excludes other people with disability.</w:t>
      </w:r>
    </w:p>
    <w:p w14:paraId="18E53D3D" w14:textId="77777777" w:rsidR="00520DC7" w:rsidRDefault="00000000">
      <w:pPr>
        <w:rPr>
          <w:color w:val="000000"/>
        </w:rPr>
      </w:pPr>
      <w:r>
        <w:br w:type="page"/>
      </w:r>
    </w:p>
    <w:p w14:paraId="2D6B056F" w14:textId="77777777" w:rsidR="00520DC7" w:rsidRDefault="00000000">
      <w:pPr>
        <w:rPr>
          <w:b/>
          <w:color w:val="000000"/>
          <w:sz w:val="28"/>
          <w:szCs w:val="28"/>
        </w:rPr>
      </w:pPr>
      <w:r>
        <w:lastRenderedPageBreak/>
        <w:pict w14:anchorId="49A0A5B6">
          <v:rect id="_x0000_i1096" style="width:0;height:1.5pt" o:hralign="center" o:hrstd="t" o:hr="t" fillcolor="#a0a0a0" stroked="f"/>
        </w:pict>
      </w:r>
    </w:p>
    <w:p w14:paraId="7DBC369B" w14:textId="77777777" w:rsidR="00520DC7" w:rsidRDefault="00000000">
      <w:pPr>
        <w:pStyle w:val="Heading2"/>
        <w:spacing w:after="240"/>
      </w:pPr>
      <w:bookmarkStart w:id="87" w:name="_dmocewuuchp" w:colFirst="0" w:colLast="0"/>
      <w:bookmarkEnd w:id="87"/>
      <w:r>
        <w:t>Recommendation 6.29 Improve specialist training and continuing professional development in cognitive disability health care</w:t>
      </w:r>
    </w:p>
    <w:p w14:paraId="3887DCDC" w14:textId="77777777" w:rsidR="00520DC7" w:rsidRDefault="00000000">
      <w:pPr>
        <w:rPr>
          <w:color w:val="000000"/>
        </w:rPr>
      </w:pPr>
      <w:r>
        <w:rPr>
          <w:b/>
          <w:noProof/>
          <w:color w:val="000000"/>
        </w:rPr>
        <mc:AlternateContent>
          <mc:Choice Requires="wps">
            <w:drawing>
              <wp:inline distT="114300" distB="114300" distL="114300" distR="114300" wp14:anchorId="33020472" wp14:editId="6F714E45">
                <wp:extent cx="144000" cy="144000"/>
                <wp:effectExtent l="0" t="0" r="0" b="0"/>
                <wp:docPr id="62" name="Oval 6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5BB3F2B8"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3020472" id="Oval 62" o:spid="_x0000_s109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AUlPJO0QEAAJADAAAOAAAAAAAA&#10;AAAAAAAAAC4CAABkcnMvZTJvRG9jLnhtbFBLAQItABQABgAIAAAAIQDH1B771QAAAAMBAAAPAAAA&#10;AAAAAAAAAAAAACsEAABkcnMvZG93bnJldi54bWxQSwUGAAAAAAQABADzAAAALQUAAAAA&#10;" fillcolor="#80bd40" stroked="f">
                <v:textbox inset="2.53958mm,2.53958mm,2.53958mm,2.53958mm">
                  <w:txbxContent>
                    <w:p w14:paraId="5BB3F2B8"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14560" behindDoc="0" locked="0" layoutInCell="1" hidden="0" allowOverlap="1" wp14:anchorId="68D4AA7F" wp14:editId="419DA6AC">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2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4F30A3D6" w14:textId="77777777" w:rsidR="00520DC7" w:rsidRDefault="00000000">
      <w:pPr>
        <w:ind w:left="720"/>
        <w:rPr>
          <w:color w:val="000000"/>
        </w:rPr>
      </w:pPr>
      <w:r>
        <w:rPr>
          <w:color w:val="000000"/>
        </w:rPr>
        <w:t>We question why this recommendation only refers to cognitive disability and excludes other people with disability.</w:t>
      </w:r>
    </w:p>
    <w:p w14:paraId="180A2043" w14:textId="77777777" w:rsidR="00520DC7" w:rsidRDefault="00000000">
      <w:pPr>
        <w:rPr>
          <w:b/>
          <w:color w:val="000000"/>
          <w:sz w:val="28"/>
          <w:szCs w:val="28"/>
        </w:rPr>
      </w:pPr>
      <w:r>
        <w:pict w14:anchorId="580FFAD6">
          <v:rect id="_x0000_i1097" style="width:0;height:1.5pt" o:hralign="center" o:hrstd="t" o:hr="t" fillcolor="#a0a0a0" stroked="f"/>
        </w:pict>
      </w:r>
    </w:p>
    <w:p w14:paraId="578463CF" w14:textId="77777777" w:rsidR="00520DC7" w:rsidRDefault="00000000">
      <w:pPr>
        <w:pStyle w:val="Heading2"/>
        <w:spacing w:after="240"/>
      </w:pPr>
      <w:bookmarkStart w:id="88" w:name="_cj4lawt38soj" w:colFirst="0" w:colLast="0"/>
      <w:bookmarkEnd w:id="88"/>
      <w:r>
        <w:t>Recommendation 6.30 Expand the scope of the National Centre of Excellence in Intellectual Disability Health</w:t>
      </w:r>
    </w:p>
    <w:p w14:paraId="0CF5E241" w14:textId="77777777" w:rsidR="00520DC7" w:rsidRDefault="00000000">
      <w:pPr>
        <w:rPr>
          <w:b/>
        </w:rPr>
      </w:pPr>
      <w:r>
        <w:rPr>
          <w:b/>
          <w:noProof/>
          <w:color w:val="000000"/>
        </w:rPr>
        <mc:AlternateContent>
          <mc:Choice Requires="wps">
            <w:drawing>
              <wp:inline distT="114300" distB="114300" distL="114300" distR="114300" wp14:anchorId="7816C239" wp14:editId="1C2606C9">
                <wp:extent cx="144000" cy="144000"/>
                <wp:effectExtent l="0" t="0" r="0" b="0"/>
                <wp:docPr id="186" name="Oval 18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41190B"/>
                        </a:solidFill>
                        <a:ln>
                          <a:noFill/>
                        </a:ln>
                      </wps:spPr>
                      <wps:txbx>
                        <w:txbxContent>
                          <w:p w14:paraId="63386D92"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816C239" id="Oval 186" o:spid="_x0000_s110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" fillcolor="#41190b" stroked="f">
                <v:textbox inset="2.53958mm,2.53958mm,2.53958mm,2.53958mm">
                  <w:txbxContent>
                    <w:p w14:paraId="63386D92"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Do not support</w:t>
      </w:r>
      <w:r>
        <w:rPr>
          <w:noProof/>
        </w:rPr>
        <w:drawing>
          <wp:anchor distT="114300" distB="114300" distL="114300" distR="43200" simplePos="0" relativeHeight="251715584" behindDoc="0" locked="0" layoutInCell="1" hidden="0" allowOverlap="1" wp14:anchorId="79DF0D14" wp14:editId="7D05C414">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3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4FF59A39" w14:textId="77777777" w:rsidR="00520DC7" w:rsidRDefault="00000000">
      <w:pPr>
        <w:spacing w:after="0"/>
        <w:ind w:left="720"/>
        <w:rPr>
          <w:color w:val="000000"/>
        </w:rPr>
      </w:pPr>
      <w:r>
        <w:rPr>
          <w:color w:val="000000"/>
        </w:rPr>
        <w:t>AFDO strongly opposes this recommendation after receiving guidance from member organisation, Down Syndrome Australia. The health and communication needs of these cohorts vary greatly. If the Centre was expanded, it is very likely that the impact and outcomes for people with intellectual disability would be diluted.</w:t>
      </w:r>
    </w:p>
    <w:p w14:paraId="1C2A68E8" w14:textId="77777777" w:rsidR="00520DC7" w:rsidRDefault="00000000">
      <w:pPr>
        <w:spacing w:after="0"/>
        <w:ind w:left="720"/>
        <w:rPr>
          <w:color w:val="000000"/>
        </w:rPr>
      </w:pPr>
      <w:r>
        <w:rPr>
          <w:color w:val="000000"/>
        </w:rPr>
        <w:t xml:space="preserve"> </w:t>
      </w:r>
    </w:p>
    <w:p w14:paraId="22074AD9" w14:textId="77777777" w:rsidR="00520DC7" w:rsidRDefault="00000000">
      <w:pPr>
        <w:spacing w:after="0"/>
        <w:ind w:left="720"/>
        <w:rPr>
          <w:color w:val="000000"/>
        </w:rPr>
      </w:pPr>
      <w:r>
        <w:rPr>
          <w:color w:val="000000"/>
        </w:rPr>
        <w:t>We acknowledge the work that is being undertaken to develop a</w:t>
      </w:r>
      <w:hyperlink r:id="rId70">
        <w:r>
          <w:rPr>
            <w:color w:val="000000"/>
          </w:rPr>
          <w:t xml:space="preserve"> </w:t>
        </w:r>
      </w:hyperlink>
      <w:hyperlink r:id="rId71">
        <w:r>
          <w:rPr>
            <w:color w:val="FBB040"/>
            <w:u w:val="single"/>
          </w:rPr>
          <w:t>National Roadmap to Improve the Health and Mental Health of Autistic People</w:t>
        </w:r>
      </w:hyperlink>
      <w:r>
        <w:rPr>
          <w:color w:val="000000"/>
        </w:rPr>
        <w:t>. This Roadmap should be the precursor to the establishment of a separate National Centre of Excellence in autism; drawing on the structure, functions and strengths of the National Centre of Excellence for Intellectual Disability.</w:t>
      </w:r>
    </w:p>
    <w:p w14:paraId="0CCF3403" w14:textId="77777777" w:rsidR="00520DC7" w:rsidRDefault="00000000">
      <w:pPr>
        <w:rPr>
          <w:b/>
          <w:color w:val="000000"/>
          <w:sz w:val="28"/>
          <w:szCs w:val="28"/>
        </w:rPr>
      </w:pPr>
      <w:r>
        <w:pict w14:anchorId="6140315E">
          <v:rect id="_x0000_i1098" style="width:0;height:1.5pt" o:hralign="center" o:hrstd="t" o:hr="t" fillcolor="#a0a0a0" stroked="f"/>
        </w:pict>
      </w:r>
    </w:p>
    <w:p w14:paraId="040B0E04" w14:textId="77777777" w:rsidR="00520DC7" w:rsidRDefault="00000000">
      <w:pPr>
        <w:pStyle w:val="Heading2"/>
        <w:spacing w:after="240"/>
      </w:pPr>
      <w:bookmarkStart w:id="89" w:name="_kvc9rcnjkvjw" w:colFirst="0" w:colLast="0"/>
      <w:bookmarkEnd w:id="89"/>
      <w:r>
        <w:t>Recommendation 6.31 Embed the right to equitable access to health services in key policy instruments</w:t>
      </w:r>
    </w:p>
    <w:p w14:paraId="37256866" w14:textId="77777777" w:rsidR="00520DC7" w:rsidRDefault="00000000">
      <w:pPr>
        <w:rPr>
          <w:b/>
        </w:rPr>
      </w:pPr>
      <w:r>
        <w:rPr>
          <w:b/>
          <w:noProof/>
          <w:color w:val="000000"/>
        </w:rPr>
        <mc:AlternateContent>
          <mc:Choice Requires="wps">
            <w:drawing>
              <wp:inline distT="114300" distB="114300" distL="114300" distR="114300" wp14:anchorId="76B2D7F5" wp14:editId="4613D906">
                <wp:extent cx="144000" cy="144000"/>
                <wp:effectExtent l="0" t="0" r="0" b="0"/>
                <wp:docPr id="137" name="Oval 13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012EB06A"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6B2D7F5" id="Oval 137" o:spid="_x0000_s110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KblGdnQAQAAkAMAAA4AAAAAAAAA&#10;AAAAAAAALgIAAGRycy9lMm9Eb2MueG1sUEsBAi0AFAAGAAgAAAAhAMfUHvvVAAAAAwEAAA8AAAAA&#10;AAAAAAAAAAAAKgQAAGRycy9kb3ducmV2LnhtbFBLBQYAAAAABAAEAPMAAAAsBQAAAAA=&#10;" fillcolor="#80bd40" stroked="f">
                <v:textbox inset="2.53958mm,2.53958mm,2.53958mm,2.53958mm">
                  <w:txbxContent>
                    <w:p w14:paraId="012EB06A"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16608" behindDoc="0" locked="0" layoutInCell="1" hidden="0" allowOverlap="1" wp14:anchorId="0279A150" wp14:editId="0F2E1D48">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3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3122ECB1" w14:textId="77777777" w:rsidR="00520DC7" w:rsidRDefault="00000000">
      <w:pPr>
        <w:spacing w:after="0"/>
        <w:ind w:left="720"/>
        <w:rPr>
          <w:b/>
          <w:color w:val="000000"/>
        </w:rPr>
      </w:pPr>
      <w:r>
        <w:rPr>
          <w:color w:val="000000"/>
        </w:rPr>
        <w:t xml:space="preserve">We would like more clarity around how these proposed policy and legislative changes will interact with, and strengthen the provisions of, the federal </w:t>
      </w:r>
      <w:r>
        <w:rPr>
          <w:i/>
          <w:color w:val="000000"/>
        </w:rPr>
        <w:t>Disability Discrimination Act</w:t>
      </w:r>
      <w:r>
        <w:rPr>
          <w:color w:val="000000"/>
        </w:rPr>
        <w:t>.</w:t>
      </w:r>
    </w:p>
    <w:p w14:paraId="23DF21C3" w14:textId="77777777" w:rsidR="00520DC7" w:rsidRDefault="00000000">
      <w:pPr>
        <w:rPr>
          <w:color w:val="000000"/>
        </w:rPr>
      </w:pPr>
      <w:r>
        <w:br w:type="page"/>
      </w:r>
    </w:p>
    <w:p w14:paraId="421EF90D" w14:textId="77777777" w:rsidR="00520DC7" w:rsidRDefault="00000000">
      <w:pPr>
        <w:rPr>
          <w:b/>
          <w:color w:val="000000"/>
          <w:sz w:val="28"/>
          <w:szCs w:val="28"/>
        </w:rPr>
      </w:pPr>
      <w:r>
        <w:lastRenderedPageBreak/>
        <w:pict w14:anchorId="772614DE">
          <v:rect id="_x0000_i1099" style="width:0;height:1.5pt" o:hralign="center" o:hrstd="t" o:hr="t" fillcolor="#a0a0a0" stroked="f"/>
        </w:pict>
      </w:r>
    </w:p>
    <w:p w14:paraId="39453EF1" w14:textId="77777777" w:rsidR="00520DC7" w:rsidRDefault="00000000">
      <w:pPr>
        <w:pStyle w:val="Heading2"/>
        <w:spacing w:after="240"/>
      </w:pPr>
      <w:bookmarkStart w:id="90" w:name="_3w8inkvx4bx5" w:colFirst="0" w:colLast="0"/>
      <w:bookmarkEnd w:id="90"/>
      <w:r>
        <w:t>Recommendation 6.32 Increase capacity to provide supports and adaptations through improved guidance, funding and accessible information</w:t>
      </w:r>
    </w:p>
    <w:p w14:paraId="308C6783" w14:textId="77777777" w:rsidR="00520DC7" w:rsidRDefault="00000000">
      <w:r>
        <w:rPr>
          <w:b/>
          <w:noProof/>
          <w:color w:val="000000"/>
        </w:rPr>
        <mc:AlternateContent>
          <mc:Choice Requires="wps">
            <w:drawing>
              <wp:inline distT="114300" distB="114300" distL="114300" distR="114300" wp14:anchorId="0AFB84F5" wp14:editId="6E286BAA">
                <wp:extent cx="144000" cy="144000"/>
                <wp:effectExtent l="0" t="0" r="0" b="0"/>
                <wp:docPr id="4" name="Oval 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839A6FE"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AFB84F5" id="Oval 4" o:spid="_x0000_s110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XeyS0QEAAJADAAAOAAAAAAAA&#10;AAAAAAAAAC4CAABkcnMvZTJvRG9jLnhtbFBLAQItABQABgAIAAAAIQDH1B771QAAAAMBAAAPAAAA&#10;AAAAAAAAAAAAACsEAABkcnMvZG93bnJldi54bWxQSwUGAAAAAAQABADzAAAALQUAAAAA&#10;" fillcolor="#80bd40" stroked="f">
                <v:textbox inset="2.53958mm,2.53958mm,2.53958mm,2.53958mm">
                  <w:txbxContent>
                    <w:p w14:paraId="6839A6FE"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17632" behindDoc="0" locked="0" layoutInCell="1" hidden="0" allowOverlap="1" wp14:anchorId="1FB74F99" wp14:editId="5675575B">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2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56BDCC4" w14:textId="77777777" w:rsidR="00520DC7" w:rsidRDefault="00000000">
      <w:pPr>
        <w:spacing w:after="0"/>
        <w:ind w:left="720"/>
        <w:rPr>
          <w:color w:val="000000"/>
        </w:rPr>
      </w:pPr>
      <w:r>
        <w:rPr>
          <w:color w:val="000000"/>
        </w:rPr>
        <w:t>This recommendation states:</w:t>
      </w:r>
    </w:p>
    <w:p w14:paraId="66010C50" w14:textId="77777777" w:rsidR="00520DC7" w:rsidRDefault="00000000">
      <w:pPr>
        <w:spacing w:after="0"/>
        <w:ind w:left="720"/>
        <w:rPr>
          <w:color w:val="000000"/>
          <w:sz w:val="16"/>
          <w:szCs w:val="16"/>
        </w:rPr>
      </w:pPr>
      <w:r>
        <w:rPr>
          <w:color w:val="000000"/>
          <w:sz w:val="16"/>
          <w:szCs w:val="16"/>
        </w:rPr>
        <w:t xml:space="preserve"> </w:t>
      </w:r>
    </w:p>
    <w:p w14:paraId="51425358" w14:textId="77777777" w:rsidR="00520DC7" w:rsidRDefault="00000000">
      <w:pPr>
        <w:spacing w:after="0"/>
        <w:ind w:left="1440"/>
        <w:rPr>
          <w:i/>
          <w:color w:val="000000"/>
        </w:rPr>
      </w:pPr>
      <w:r>
        <w:rPr>
          <w:i/>
          <w:color w:val="000000"/>
        </w:rPr>
        <w:t>“The Australian Government and state and territory governments, in consultation with people with disability, should:</w:t>
      </w:r>
    </w:p>
    <w:p w14:paraId="78844197" w14:textId="77777777" w:rsidR="00520DC7" w:rsidRDefault="00000000">
      <w:pPr>
        <w:spacing w:after="0"/>
        <w:ind w:left="1440"/>
        <w:rPr>
          <w:i/>
          <w:color w:val="000000"/>
        </w:rPr>
      </w:pPr>
      <w:r>
        <w:rPr>
          <w:i/>
          <w:color w:val="000000"/>
        </w:rPr>
        <w:t>identify and publish a list of frequently needed adaptations and supports (including communication supports) to enable people with disability to receive high-quality health care in all publicly funded settings.”</w:t>
      </w:r>
    </w:p>
    <w:p w14:paraId="04D529E8" w14:textId="77777777" w:rsidR="00520DC7" w:rsidRDefault="00000000">
      <w:pPr>
        <w:spacing w:after="0"/>
        <w:ind w:left="2160"/>
        <w:rPr>
          <w:i/>
          <w:color w:val="000000"/>
          <w:sz w:val="16"/>
          <w:szCs w:val="16"/>
        </w:rPr>
      </w:pPr>
      <w:r>
        <w:rPr>
          <w:i/>
          <w:color w:val="000000"/>
          <w:sz w:val="16"/>
          <w:szCs w:val="16"/>
        </w:rPr>
        <w:t xml:space="preserve"> </w:t>
      </w:r>
    </w:p>
    <w:p w14:paraId="00B55A10" w14:textId="77777777" w:rsidR="00520DC7" w:rsidRDefault="00000000">
      <w:pPr>
        <w:spacing w:before="120" w:after="0"/>
        <w:ind w:left="720"/>
        <w:rPr>
          <w:color w:val="000000"/>
        </w:rPr>
      </w:pPr>
      <w:r>
        <w:rPr>
          <w:color w:val="000000"/>
        </w:rPr>
        <w:t>Consultation should be undertaken with people with disability and their representative organisations. It is also imperative that the list of supports being proposed is accompanied by information that helps practitioners to understand their legal obligations around the provision of supports and adjustments.</w:t>
      </w:r>
    </w:p>
    <w:p w14:paraId="484CD4CE" w14:textId="77777777" w:rsidR="00520DC7" w:rsidRDefault="00000000">
      <w:pPr>
        <w:spacing w:before="120" w:after="0"/>
        <w:ind w:left="720"/>
        <w:rPr>
          <w:color w:val="000000"/>
        </w:rPr>
      </w:pPr>
      <w:r>
        <w:rPr>
          <w:color w:val="000000"/>
        </w:rPr>
        <w:t xml:space="preserve"> </w:t>
      </w:r>
    </w:p>
    <w:p w14:paraId="468CB722" w14:textId="77777777" w:rsidR="00520DC7" w:rsidRDefault="00000000">
      <w:pPr>
        <w:spacing w:before="120" w:after="0"/>
        <w:ind w:left="720"/>
        <w:rPr>
          <w:color w:val="000000"/>
          <w:sz w:val="16"/>
          <w:szCs w:val="16"/>
        </w:rPr>
      </w:pPr>
      <w:r>
        <w:rPr>
          <w:color w:val="000000"/>
        </w:rPr>
        <w:t>The need to balance the tension between remaining person centred and providing prescriptive guidance for practitioners is common across the health and disability service sectors. As such, there needs to be greater collaboration across sectors to ensure that the information in question is delivered, updated, and managed in ways that make it accessible and easily actionable for frontline staff.</w:t>
      </w:r>
    </w:p>
    <w:p w14:paraId="1F5A5F8E" w14:textId="77777777" w:rsidR="00520DC7" w:rsidRDefault="00000000">
      <w:pPr>
        <w:rPr>
          <w:b/>
          <w:color w:val="000000"/>
          <w:sz w:val="28"/>
          <w:szCs w:val="28"/>
        </w:rPr>
      </w:pPr>
      <w:r>
        <w:pict w14:anchorId="6EA50F6E">
          <v:rect id="_x0000_i1100" style="width:0;height:1.5pt" o:hralign="center" o:hrstd="t" o:hr="t" fillcolor="#a0a0a0" stroked="f"/>
        </w:pict>
      </w:r>
    </w:p>
    <w:p w14:paraId="69109A02" w14:textId="77777777" w:rsidR="00520DC7" w:rsidRDefault="00000000">
      <w:pPr>
        <w:pStyle w:val="Heading2"/>
        <w:spacing w:after="240"/>
      </w:pPr>
      <w:bookmarkStart w:id="91" w:name="_gme9e2dffy5f" w:colFirst="0" w:colLast="0"/>
      <w:bookmarkEnd w:id="91"/>
      <w:r>
        <w:t>Recommendation 6.33 Develop specialised health and mental health services for people with cognitive disability</w:t>
      </w:r>
    </w:p>
    <w:p w14:paraId="3CF12D3F" w14:textId="77777777" w:rsidR="00520DC7" w:rsidRDefault="00000000">
      <w:pPr>
        <w:rPr>
          <w:color w:val="000000"/>
        </w:rPr>
      </w:pPr>
      <w:r>
        <w:rPr>
          <w:b/>
          <w:noProof/>
          <w:color w:val="000000"/>
        </w:rPr>
        <mc:AlternateContent>
          <mc:Choice Requires="wps">
            <w:drawing>
              <wp:inline distT="114300" distB="114300" distL="114300" distR="114300" wp14:anchorId="4D4DD2D7" wp14:editId="3D9E60E4">
                <wp:extent cx="144000" cy="144000"/>
                <wp:effectExtent l="0" t="0" r="0" b="0"/>
                <wp:docPr id="159" name="Oval 15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4F7B8463"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D4DD2D7" id="Oval 159" o:spid="_x0000_s110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D3yG8d0QEAAJADAAAOAAAAAAAA&#10;AAAAAAAAAC4CAABkcnMvZTJvRG9jLnhtbFBLAQItABQABgAIAAAAIQDH1B771QAAAAMBAAAPAAAA&#10;AAAAAAAAAAAAACsEAABkcnMvZG93bnJldi54bWxQSwUGAAAAAAQABADzAAAALQUAAAAA&#10;" fillcolor="#80bd40" stroked="f">
                <v:textbox inset="2.53958mm,2.53958mm,2.53958mm,2.53958mm">
                  <w:txbxContent>
                    <w:p w14:paraId="4F7B8463"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18656" behindDoc="0" locked="0" layoutInCell="1" hidden="0" allowOverlap="1" wp14:anchorId="7FF7DC0C" wp14:editId="62C1B4AA">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2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B61A0A8" w14:textId="77777777" w:rsidR="00520DC7" w:rsidRDefault="00000000">
      <w:pPr>
        <w:spacing w:after="0"/>
        <w:ind w:left="720"/>
        <w:rPr>
          <w:b/>
          <w:color w:val="000000"/>
          <w:sz w:val="16"/>
          <w:szCs w:val="16"/>
        </w:rPr>
      </w:pPr>
      <w:r>
        <w:rPr>
          <w:color w:val="000000"/>
        </w:rPr>
        <w:t>We note that there are other cohorts who would also benefit from this specialised approach. As an example, the Deaf community are at severe risk of deteriorating mental health due to unsafe language/cultural barriers and the lack of Auslan interpreters.</w:t>
      </w:r>
    </w:p>
    <w:p w14:paraId="3B5D0D8C" w14:textId="77777777" w:rsidR="00520DC7" w:rsidRDefault="00000000">
      <w:pPr>
        <w:rPr>
          <w:color w:val="000000"/>
        </w:rPr>
      </w:pPr>
      <w:r>
        <w:br w:type="page"/>
      </w:r>
    </w:p>
    <w:p w14:paraId="7BDD7664" w14:textId="77777777" w:rsidR="00520DC7" w:rsidRDefault="00000000">
      <w:pPr>
        <w:rPr>
          <w:b/>
          <w:color w:val="000000"/>
          <w:sz w:val="28"/>
          <w:szCs w:val="28"/>
        </w:rPr>
      </w:pPr>
      <w:r>
        <w:lastRenderedPageBreak/>
        <w:pict w14:anchorId="3C3CC4C9">
          <v:rect id="_x0000_i1101" style="width:0;height:1.5pt" o:hralign="center" o:hrstd="t" o:hr="t" fillcolor="#a0a0a0" stroked="f"/>
        </w:pict>
      </w:r>
    </w:p>
    <w:p w14:paraId="7A13E5EB" w14:textId="77777777" w:rsidR="00520DC7" w:rsidRDefault="00000000">
      <w:pPr>
        <w:pStyle w:val="Heading2"/>
        <w:spacing w:after="240"/>
      </w:pPr>
      <w:bookmarkStart w:id="92" w:name="_g0k1yr6ythfv" w:colFirst="0" w:colLast="0"/>
      <w:bookmarkEnd w:id="92"/>
      <w:r>
        <w:t>Recommendation 6.34 Introduce disability health navigators to support navigation of health care for people with disability</w:t>
      </w:r>
    </w:p>
    <w:p w14:paraId="6868517E" w14:textId="77777777" w:rsidR="00520DC7" w:rsidRDefault="00000000">
      <w:pPr>
        <w:rPr>
          <w:b/>
          <w:color w:val="000000"/>
          <w:sz w:val="8"/>
          <w:szCs w:val="8"/>
        </w:rPr>
      </w:pPr>
      <w:r>
        <w:rPr>
          <w:b/>
          <w:noProof/>
          <w:color w:val="000000"/>
        </w:rPr>
        <mc:AlternateContent>
          <mc:Choice Requires="wps">
            <w:drawing>
              <wp:inline distT="114300" distB="114300" distL="114300" distR="114300" wp14:anchorId="0256237F" wp14:editId="3D9C75C3">
                <wp:extent cx="144000" cy="144000"/>
                <wp:effectExtent l="0" t="0" r="0" b="0"/>
                <wp:docPr id="63" name="Oval 6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851BD17"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256237F" id="Oval 63" o:spid="_x0000_s110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ALlT2i0QEAAJADAAAOAAAAAAAA&#10;AAAAAAAAAC4CAABkcnMvZTJvRG9jLnhtbFBLAQItABQABgAIAAAAIQDH1B771QAAAAMBAAAPAAAA&#10;AAAAAAAAAAAAACsEAABkcnMvZG93bnJldi54bWxQSwUGAAAAAAQABADzAAAALQUAAAAA&#10;" fillcolor="#80bd40" stroked="f">
                <v:textbox inset="2.53958mm,2.53958mm,2.53958mm,2.53958mm">
                  <w:txbxContent>
                    <w:p w14:paraId="2851BD17"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19680" behindDoc="0" locked="0" layoutInCell="1" hidden="0" allowOverlap="1" wp14:anchorId="365E7D47" wp14:editId="61F8E98D">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3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50B48FC" w14:textId="77777777" w:rsidR="00520DC7" w:rsidRDefault="00000000">
      <w:pPr>
        <w:spacing w:before="120" w:after="120"/>
        <w:ind w:left="720"/>
        <w:rPr>
          <w:color w:val="000000"/>
        </w:rPr>
      </w:pPr>
      <w:r>
        <w:rPr>
          <w:color w:val="000000"/>
        </w:rPr>
        <w:t>We are very supportive of the proposal to fund a national workforce of ‘disability health navigators.’ This recommendation states, however, that this service is only intended to be available to:</w:t>
      </w:r>
    </w:p>
    <w:p w14:paraId="1CFBA8D7" w14:textId="77777777" w:rsidR="00520DC7" w:rsidRDefault="00000000">
      <w:pPr>
        <w:spacing w:before="120" w:after="120"/>
        <w:ind w:left="720" w:firstLine="720"/>
        <w:rPr>
          <w:i/>
          <w:color w:val="000000"/>
        </w:rPr>
      </w:pPr>
      <w:r>
        <w:rPr>
          <w:i/>
          <w:color w:val="000000"/>
        </w:rPr>
        <w:t>“…people with cognitive disability and complex health needs”.</w:t>
      </w:r>
    </w:p>
    <w:p w14:paraId="7D8909E8" w14:textId="77777777" w:rsidR="00520DC7" w:rsidRDefault="00000000">
      <w:pPr>
        <w:spacing w:before="120" w:after="0"/>
        <w:ind w:left="720"/>
        <w:rPr>
          <w:color w:val="000000"/>
        </w:rPr>
      </w:pPr>
      <w:r>
        <w:rPr>
          <w:color w:val="000000"/>
        </w:rPr>
        <w:t>We look forward to working with Government as it approaches the implementation of this recommendation - noting that the service being proposed would be beneficial for many people with disability and not just those with cognitive impairment.</w:t>
      </w:r>
    </w:p>
    <w:p w14:paraId="0D4E0644" w14:textId="77777777" w:rsidR="00520DC7" w:rsidRDefault="00000000">
      <w:pPr>
        <w:spacing w:after="0"/>
        <w:ind w:left="720"/>
        <w:rPr>
          <w:color w:val="000000"/>
          <w:sz w:val="4"/>
          <w:szCs w:val="4"/>
        </w:rPr>
      </w:pPr>
      <w:r>
        <w:rPr>
          <w:color w:val="000000"/>
          <w:sz w:val="4"/>
          <w:szCs w:val="4"/>
        </w:rPr>
        <w:t xml:space="preserve"> </w:t>
      </w:r>
    </w:p>
    <w:p w14:paraId="05531149" w14:textId="77777777" w:rsidR="00520DC7" w:rsidRDefault="00000000">
      <w:pPr>
        <w:rPr>
          <w:color w:val="000000"/>
        </w:rPr>
      </w:pPr>
      <w:r>
        <w:br w:type="page"/>
      </w:r>
    </w:p>
    <w:p w14:paraId="5ECAC1EF" w14:textId="77777777" w:rsidR="00520DC7" w:rsidRDefault="00000000">
      <w:pPr>
        <w:rPr>
          <w:b/>
          <w:color w:val="000000"/>
          <w:sz w:val="28"/>
          <w:szCs w:val="28"/>
        </w:rPr>
      </w:pPr>
      <w:r>
        <w:lastRenderedPageBreak/>
        <w:pict w14:anchorId="2524C17B">
          <v:rect id="_x0000_i1102" style="width:0;height:1.5pt" o:hralign="center" o:hrstd="t" o:hr="t" fillcolor="#a0a0a0" stroked="f"/>
        </w:pict>
      </w:r>
    </w:p>
    <w:p w14:paraId="237ED24E" w14:textId="77777777" w:rsidR="00520DC7" w:rsidRDefault="00000000">
      <w:pPr>
        <w:pStyle w:val="Heading2"/>
        <w:spacing w:after="240"/>
      </w:pPr>
      <w:bookmarkStart w:id="93" w:name="_2mdw1tnktgav" w:colFirst="0" w:colLast="0"/>
      <w:bookmarkEnd w:id="93"/>
      <w:r>
        <w:t>Recommendation 6.35 Legal frameworks for the authorisation, review and oversight of restrictive practices</w:t>
      </w:r>
    </w:p>
    <w:p w14:paraId="5356C411" w14:textId="77777777" w:rsidR="00520DC7" w:rsidRDefault="00000000">
      <w:pPr>
        <w:rPr>
          <w:color w:val="000000"/>
          <w:sz w:val="8"/>
          <w:szCs w:val="8"/>
        </w:rPr>
      </w:pPr>
      <w:r>
        <w:rPr>
          <w:b/>
          <w:noProof/>
          <w:color w:val="000000"/>
        </w:rPr>
        <mc:AlternateContent>
          <mc:Choice Requires="wps">
            <w:drawing>
              <wp:inline distT="114300" distB="114300" distL="114300" distR="114300" wp14:anchorId="0E1F5DCF" wp14:editId="645E84AC">
                <wp:extent cx="144000" cy="144000"/>
                <wp:effectExtent l="0" t="0" r="0" b="0"/>
                <wp:docPr id="17" name="Oval 1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5D94212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E1F5DCF" id="Oval 17" o:spid="_x0000_s110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DAL4t0QEAAJADAAAOAAAAAAAA&#10;AAAAAAAAAC4CAABkcnMvZTJvRG9jLnhtbFBLAQItABQABgAIAAAAIQDH1B771QAAAAMBAAAPAAAA&#10;AAAAAAAAAAAAACsEAABkcnMvZG93bnJldi54bWxQSwUGAAAAAAQABADzAAAALQUAAAAA&#10;" fillcolor="#80bd40" stroked="f">
                <v:textbox inset="2.53958mm,2.53958mm,2.53958mm,2.53958mm">
                  <w:txbxContent>
                    <w:p w14:paraId="5D94212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20704" behindDoc="0" locked="0" layoutInCell="1" hidden="0" allowOverlap="1" wp14:anchorId="19149659" wp14:editId="45D8A255">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2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42AC8FD3" w14:textId="77777777" w:rsidR="00520DC7" w:rsidRDefault="00000000">
      <w:pPr>
        <w:spacing w:after="0"/>
        <w:ind w:left="720"/>
        <w:rPr>
          <w:color w:val="000000"/>
        </w:rPr>
      </w:pPr>
      <w:r>
        <w:rPr>
          <w:color w:val="000000"/>
        </w:rPr>
        <w:t>All recommendations relating to restrictive practices will need significant Lived Experience input to strengthen their implementation in the context of mental health and suicide prevention. We recommend:</w:t>
      </w:r>
    </w:p>
    <w:p w14:paraId="71166EB6" w14:textId="77777777" w:rsidR="00520DC7" w:rsidRDefault="00000000">
      <w:pPr>
        <w:spacing w:before="120" w:after="0"/>
        <w:ind w:left="180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All mental health treatment programs operate from a strengths-based perspective to provide recovery-oriented, person-centred, trauma-informed, and human rights-based practice.</w:t>
      </w:r>
    </w:p>
    <w:p w14:paraId="04A22CE3" w14:textId="77777777" w:rsidR="00520DC7" w:rsidRDefault="00000000">
      <w:pPr>
        <w:spacing w:after="0"/>
        <w:ind w:left="180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Government undertake a comprehensive review of the difference between ‘medication’ and ‘restraint’, with a view towards eliminating chemical restraint.</w:t>
      </w:r>
    </w:p>
    <w:p w14:paraId="5CA0C22D" w14:textId="77777777" w:rsidR="00520DC7" w:rsidRDefault="00000000">
      <w:pPr>
        <w:spacing w:after="0"/>
        <w:ind w:left="180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Lived Experience and peer support workers be included in seclusion incident reviews.</w:t>
      </w:r>
    </w:p>
    <w:p w14:paraId="1E461DA7" w14:textId="77777777" w:rsidR="00520DC7" w:rsidRDefault="00000000">
      <w:pPr>
        <w:spacing w:after="0"/>
        <w:ind w:left="180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Family, carers, and kin be adequately resourced to provide support.</w:t>
      </w:r>
    </w:p>
    <w:p w14:paraId="02EC5954" w14:textId="77777777" w:rsidR="00520DC7" w:rsidRDefault="00000000">
      <w:pPr>
        <w:spacing w:after="0"/>
        <w:ind w:left="180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Peer support workers be employed to support early intervention and prevention efforts in clinical and community settings.</w:t>
      </w:r>
    </w:p>
    <w:p w14:paraId="402B8DD5" w14:textId="77777777" w:rsidR="00520DC7" w:rsidRDefault="00000000">
      <w:pPr>
        <w:spacing w:after="0"/>
        <w:ind w:left="180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The use of restrictive interventions in Emergency Departments be clearly documented using a standardised national tool.</w:t>
      </w:r>
    </w:p>
    <w:p w14:paraId="61ED0590" w14:textId="77777777" w:rsidR="00520DC7" w:rsidRDefault="00000000">
      <w:pPr>
        <w:rPr>
          <w:b/>
          <w:color w:val="000000"/>
          <w:sz w:val="28"/>
          <w:szCs w:val="28"/>
        </w:rPr>
      </w:pPr>
      <w:r>
        <w:pict w14:anchorId="22D87418">
          <v:rect id="_x0000_i1103" style="width:0;height:1.5pt" o:hralign="center" o:hrstd="t" o:hr="t" fillcolor="#a0a0a0" stroked="f"/>
        </w:pict>
      </w:r>
    </w:p>
    <w:p w14:paraId="5CFB4658" w14:textId="77777777" w:rsidR="00520DC7" w:rsidRDefault="00000000">
      <w:pPr>
        <w:pStyle w:val="Heading2"/>
        <w:spacing w:after="240"/>
      </w:pPr>
      <w:bookmarkStart w:id="94" w:name="_co1pd6rnzy9t" w:colFirst="0" w:colLast="0"/>
      <w:bookmarkEnd w:id="94"/>
      <w:r>
        <w:t>Recommendation 6.36 Immediate action to provide that certain restrictive practices must not be used</w:t>
      </w:r>
    </w:p>
    <w:p w14:paraId="2EC6806D" w14:textId="77777777" w:rsidR="00520DC7" w:rsidRDefault="00000000">
      <w:pPr>
        <w:rPr>
          <w:color w:val="000000"/>
        </w:rPr>
      </w:pPr>
      <w:r>
        <w:rPr>
          <w:b/>
          <w:noProof/>
          <w:color w:val="000000"/>
        </w:rPr>
        <mc:AlternateContent>
          <mc:Choice Requires="wps">
            <w:drawing>
              <wp:inline distT="114300" distB="114300" distL="114300" distR="114300" wp14:anchorId="64EA6EB2" wp14:editId="10A5826D">
                <wp:extent cx="144000" cy="144000"/>
                <wp:effectExtent l="0" t="0" r="0" b="0"/>
                <wp:docPr id="91" name="Oval 9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F15D22"/>
                        </a:solidFill>
                        <a:ln>
                          <a:noFill/>
                        </a:ln>
                      </wps:spPr>
                      <wps:txbx>
                        <w:txbxContent>
                          <w:p w14:paraId="0C729C08"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4EA6EB2" id="Oval 91" o:spid="_x0000_s110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" fillcolor="#f15d22" stroked="f">
                <v:textbox inset="2.53958mm,2.53958mm,2.53958mm,2.53958mm">
                  <w:txbxContent>
                    <w:p w14:paraId="0C729C08"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Further information/consultation needed</w:t>
      </w:r>
      <w:r>
        <w:rPr>
          <w:noProof/>
        </w:rPr>
        <w:drawing>
          <wp:anchor distT="114300" distB="114300" distL="114300" distR="43200" simplePos="0" relativeHeight="251721728" behindDoc="0" locked="0" layoutInCell="1" hidden="0" allowOverlap="1" wp14:anchorId="38894852" wp14:editId="05A83886">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2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039A300" w14:textId="77777777" w:rsidR="00520DC7" w:rsidRDefault="00000000">
      <w:pPr>
        <w:spacing w:after="0"/>
        <w:ind w:left="720"/>
        <w:rPr>
          <w:sz w:val="8"/>
          <w:szCs w:val="8"/>
        </w:rPr>
      </w:pPr>
      <w:r>
        <w:rPr>
          <w:color w:val="000000"/>
          <w:sz w:val="16"/>
          <w:szCs w:val="16"/>
        </w:rPr>
        <w:t xml:space="preserve"> </w:t>
      </w:r>
      <w:r>
        <w:t>This recommendation includes a different list of prohibited forms of restrictive practices for health and mental health settings than other service settings. We will need to undertake further consultation with our members to determine the appropriateness of these arrangements.</w:t>
      </w:r>
    </w:p>
    <w:p w14:paraId="0E2F02D5" w14:textId="77777777" w:rsidR="00520DC7" w:rsidRDefault="00000000">
      <w:pPr>
        <w:rPr>
          <w:color w:val="000000"/>
        </w:rPr>
      </w:pPr>
      <w:r>
        <w:br w:type="page"/>
      </w:r>
    </w:p>
    <w:p w14:paraId="3C8C51F6" w14:textId="77777777" w:rsidR="00520DC7" w:rsidRDefault="00000000">
      <w:pPr>
        <w:rPr>
          <w:b/>
          <w:color w:val="000000"/>
          <w:sz w:val="28"/>
          <w:szCs w:val="28"/>
        </w:rPr>
      </w:pPr>
      <w:r>
        <w:lastRenderedPageBreak/>
        <w:pict w14:anchorId="218D3224">
          <v:rect id="_x0000_i1104" style="width:0;height:1.5pt" o:hralign="center" o:hrstd="t" o:hr="t" fillcolor="#a0a0a0" stroked="f"/>
        </w:pict>
      </w:r>
    </w:p>
    <w:p w14:paraId="6E312720" w14:textId="77777777" w:rsidR="00520DC7" w:rsidRDefault="00000000">
      <w:pPr>
        <w:pStyle w:val="Heading2"/>
        <w:spacing w:after="240"/>
      </w:pPr>
      <w:bookmarkStart w:id="95" w:name="_hi4yxflamtty" w:colFirst="0" w:colLast="0"/>
      <w:bookmarkEnd w:id="95"/>
      <w:r>
        <w:t>Recommendation 6.37 Data collection and public reporting on psychotropic medication</w:t>
      </w:r>
    </w:p>
    <w:p w14:paraId="6EB6F1E1" w14:textId="77777777" w:rsidR="00520DC7" w:rsidRDefault="00000000">
      <w:pPr>
        <w:rPr>
          <w:sz w:val="12"/>
          <w:szCs w:val="12"/>
        </w:rPr>
      </w:pPr>
      <w:r>
        <w:rPr>
          <w:b/>
          <w:noProof/>
          <w:color w:val="000000"/>
        </w:rPr>
        <mc:AlternateContent>
          <mc:Choice Requires="wps">
            <w:drawing>
              <wp:inline distT="114300" distB="114300" distL="114300" distR="114300" wp14:anchorId="40C9512A" wp14:editId="063B9A0B">
                <wp:extent cx="144000" cy="144000"/>
                <wp:effectExtent l="0" t="0" r="0" b="0"/>
                <wp:docPr id="125" name="Oval 12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4799BE15"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0C9512A" id="Oval 125" o:spid="_x0000_s110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BAD+sbzwEAAJADAAAOAAAAAAAA&#10;AAAAAAAAAC4CAABkcnMvZTJvRG9jLnhtbFBLAQItABQABgAIAAAAIQDI2PYM1wAAAAMBAAAPAAAA&#10;AAAAAAAAAAAAACkEAABkcnMvZG93bnJldi54bWxQSwUGAAAAAAQABADzAAAALQUAAAAA&#10;" fillcolor="#006a36" stroked="f">
                <v:textbox inset="2.53958mm,2.53958mm,2.53958mm,2.53958mm">
                  <w:txbxContent>
                    <w:p w14:paraId="4799BE15"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7B6A3D4B" w14:textId="77777777" w:rsidR="00520DC7" w:rsidRDefault="00000000">
      <w:pPr>
        <w:rPr>
          <w:b/>
          <w:color w:val="000000"/>
          <w:sz w:val="28"/>
          <w:szCs w:val="28"/>
        </w:rPr>
      </w:pPr>
      <w:r>
        <w:pict w14:anchorId="37914D0C">
          <v:rect id="_x0000_i1105" style="width:0;height:1.5pt" o:hralign="center" o:hrstd="t" o:hr="t" fillcolor="#a0a0a0" stroked="f"/>
        </w:pict>
      </w:r>
    </w:p>
    <w:p w14:paraId="35BE707D" w14:textId="77777777" w:rsidR="00520DC7" w:rsidRDefault="00000000">
      <w:pPr>
        <w:pStyle w:val="Heading2"/>
      </w:pPr>
      <w:bookmarkStart w:id="96" w:name="_ike2bntpx3b" w:colFirst="0" w:colLast="0"/>
      <w:bookmarkEnd w:id="96"/>
      <w:r>
        <w:t>Recommendation 6.38 Strengthening the evidence base on reducing and eliminating restrictive practices</w:t>
      </w:r>
    </w:p>
    <w:p w14:paraId="65EE4A31" w14:textId="77777777" w:rsidR="00520DC7" w:rsidRDefault="00000000">
      <w:pPr>
        <w:rPr>
          <w:b/>
        </w:rPr>
      </w:pPr>
      <w:r>
        <w:rPr>
          <w:b/>
          <w:noProof/>
          <w:color w:val="000000"/>
        </w:rPr>
        <mc:AlternateContent>
          <mc:Choice Requires="wps">
            <w:drawing>
              <wp:inline distT="114300" distB="114300" distL="114300" distR="114300" wp14:anchorId="5C458FE9" wp14:editId="73AED394">
                <wp:extent cx="144000" cy="144000"/>
                <wp:effectExtent l="0" t="0" r="0" b="0"/>
                <wp:docPr id="98" name="Oval 9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4AF29C32"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C458FE9" id="Oval 98" o:spid="_x0000_s110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cV10A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RPP&#10;LLYRQ5WrTztg6OVWk75HgWEngBZhyllPy1Fy/HUQoDgz3y25v5zOyQMWrgFcg+oaCCtbRzsnA3A2&#10;goeQdnBU++UQXKOTBRcxZ9k09uTjeUXjXl3jVHX5kda/AQ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PbtxXXQAQAAkAMAAA4AAAAAAAAA&#10;AAAAAAAALgIAAGRycy9lMm9Eb2MueG1sUEsBAi0AFAAGAAgAAAAhAMfUHvvVAAAAAwEAAA8AAAAA&#10;AAAAAAAAAAAAKgQAAGRycy9kb3ducmV2LnhtbFBLBQYAAAAABAAEAPMAAAAsBQAAAAA=&#10;" fillcolor="#80bd40" stroked="f">
                <v:textbox inset="2.53958mm,2.53958mm,2.53958mm,2.53958mm">
                  <w:txbxContent>
                    <w:p w14:paraId="4AF29C32"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22752" behindDoc="0" locked="0" layoutInCell="1" hidden="0" allowOverlap="1" wp14:anchorId="14F7D139" wp14:editId="02224650">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3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1A13164" w14:textId="77777777" w:rsidR="00520DC7" w:rsidRDefault="00000000">
      <w:pPr>
        <w:spacing w:after="0" w:line="392" w:lineRule="auto"/>
        <w:ind w:left="720"/>
      </w:pPr>
      <w:r>
        <w:t>We are supportive of the proposal to undertake a longitudinal study of the impact of positive behaviour support and other strategies to reduce and eliminate restrictive practices. This recommendation states that the study should:</w:t>
      </w:r>
    </w:p>
    <w:p w14:paraId="1FF078E9" w14:textId="77777777" w:rsidR="00520DC7" w:rsidRDefault="00000000">
      <w:pPr>
        <w:spacing w:after="0" w:line="392" w:lineRule="auto"/>
        <w:ind w:left="1800" w:hanging="360"/>
        <w:rPr>
          <w: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“be co-designed with people with disability and relevant experts and professionals from the disability, health, education and justice sectors, to ensure the findings are relevant across a range of settings</w:t>
      </w:r>
    </w:p>
    <w:p w14:paraId="675B433B" w14:textId="77777777" w:rsidR="00520DC7" w:rsidRDefault="00000000">
      <w:pPr>
        <w:spacing w:after="0" w:line="392" w:lineRule="auto"/>
        <w:ind w:left="1800" w:hanging="360"/>
        <w:rPr>
          <w:i/>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include the experiences and identify the intersecting needs of a broad range of people with disability, such as First Nations people with disability, LGBTIQA+ people with disability, and culturally and linguistically diverse people with disability.”</w:t>
      </w:r>
    </w:p>
    <w:p w14:paraId="332F29CE" w14:textId="77777777" w:rsidR="00520DC7" w:rsidRDefault="00000000">
      <w:pPr>
        <w:spacing w:after="0" w:line="392" w:lineRule="auto"/>
        <w:ind w:left="360"/>
        <w:rPr>
          <w:sz w:val="12"/>
          <w:szCs w:val="12"/>
        </w:rPr>
      </w:pPr>
      <w:r>
        <w:rPr>
          <w:sz w:val="12"/>
          <w:szCs w:val="12"/>
        </w:rPr>
        <w:t xml:space="preserve"> </w:t>
      </w:r>
    </w:p>
    <w:p w14:paraId="33638D44" w14:textId="77777777" w:rsidR="00520DC7" w:rsidRDefault="00000000">
      <w:pPr>
        <w:spacing w:after="120" w:line="392" w:lineRule="auto"/>
        <w:ind w:left="720"/>
      </w:pPr>
      <w:r>
        <w:t>This study must include and extend to all people with disability in aged care settings.</w:t>
      </w:r>
    </w:p>
    <w:p w14:paraId="0D2F43D8" w14:textId="77777777" w:rsidR="00520DC7" w:rsidRDefault="00000000">
      <w:pPr>
        <w:rPr>
          <w:b/>
          <w:color w:val="000000"/>
          <w:sz w:val="28"/>
          <w:szCs w:val="28"/>
        </w:rPr>
      </w:pPr>
      <w:r>
        <w:pict w14:anchorId="77F00CED">
          <v:rect id="_x0000_i1106" style="width:0;height:1.5pt" o:hralign="center" o:hrstd="t" o:hr="t" fillcolor="#a0a0a0" stroked="f"/>
        </w:pict>
      </w:r>
    </w:p>
    <w:p w14:paraId="694A7CA6" w14:textId="77777777" w:rsidR="00520DC7" w:rsidRDefault="00000000">
      <w:pPr>
        <w:pStyle w:val="Heading2"/>
        <w:spacing w:after="240"/>
      </w:pPr>
      <w:bookmarkStart w:id="97" w:name="_uitko6xhy58j" w:colFirst="0" w:colLast="0"/>
      <w:bookmarkEnd w:id="97"/>
      <w:r>
        <w:t>Recommendation 6.39 Improving collection and reporting of restrictive practices data</w:t>
      </w:r>
    </w:p>
    <w:p w14:paraId="699CDB92" w14:textId="77777777" w:rsidR="00520DC7" w:rsidRDefault="00000000">
      <w:pPr>
        <w:rPr>
          <w:b/>
          <w:sz w:val="4"/>
          <w:szCs w:val="4"/>
        </w:rPr>
      </w:pPr>
      <w:r>
        <w:rPr>
          <w:b/>
          <w:noProof/>
          <w:color w:val="000000"/>
        </w:rPr>
        <mc:AlternateContent>
          <mc:Choice Requires="wps">
            <w:drawing>
              <wp:inline distT="114300" distB="114300" distL="114300" distR="114300" wp14:anchorId="4F2CE433" wp14:editId="083B4BED">
                <wp:extent cx="144000" cy="144000"/>
                <wp:effectExtent l="0" t="0" r="0" b="0"/>
                <wp:docPr id="82" name="Oval 8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51BBD9EE"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F2CE433" id="Oval 82" o:spid="_x0000_s110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3fzwEAAJA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NVmZ&#10;R454VLn6vAeGXu406XsWGPYCaBCmnPU0HCXHn0cBijPz1VL66+mCMmDhFsAtqG6BsLJ1NHMyAGcj&#10;eAxpBke1D8fgGp0iuIq5yKZrTzYvIxrn6hanruuPtP0F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ARIp3fzwEAAJADAAAOAAAAAAAA&#10;AAAAAAAAAC4CAABkcnMvZTJvRG9jLnhtbFBLAQItABQABgAIAAAAIQDI2PYM1wAAAAMBAAAPAAAA&#10;AAAAAAAAAAAAACkEAABkcnMvZG93bnJldi54bWxQSwUGAAAAAAQABADzAAAALQUAAAAA&#10;" fillcolor="#006a36" stroked="f">
                <v:textbox inset="2.53958mm,2.53958mm,2.53958mm,2.53958mm">
                  <w:txbxContent>
                    <w:p w14:paraId="51BBD9EE"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41A06620" w14:textId="77777777" w:rsidR="00520DC7" w:rsidRDefault="00000000">
      <w:pPr>
        <w:rPr>
          <w:color w:val="000000"/>
        </w:rPr>
      </w:pPr>
      <w:r>
        <w:br w:type="page"/>
      </w:r>
    </w:p>
    <w:p w14:paraId="417ABDA8" w14:textId="77777777" w:rsidR="00520DC7" w:rsidRDefault="00000000">
      <w:pPr>
        <w:rPr>
          <w:b/>
          <w:color w:val="000000"/>
          <w:sz w:val="28"/>
          <w:szCs w:val="28"/>
        </w:rPr>
      </w:pPr>
      <w:r>
        <w:lastRenderedPageBreak/>
        <w:pict w14:anchorId="65DC7CF1">
          <v:rect id="_x0000_i1107" style="width:0;height:1.5pt" o:hralign="center" o:hrstd="t" o:hr="t" fillcolor="#a0a0a0" stroked="f"/>
        </w:pict>
      </w:r>
    </w:p>
    <w:p w14:paraId="1CCA9C51" w14:textId="77777777" w:rsidR="00520DC7" w:rsidRDefault="00000000">
      <w:pPr>
        <w:pStyle w:val="Heading2"/>
        <w:spacing w:after="240"/>
      </w:pPr>
      <w:bookmarkStart w:id="98" w:name="_chad1enh1psr" w:colFirst="0" w:colLast="0"/>
      <w:bookmarkEnd w:id="98"/>
      <w:r>
        <w:t>Recommendation 6.40 Targets and performance indicators to drive the reduction and elimination of restrictive practices</w:t>
      </w:r>
    </w:p>
    <w:p w14:paraId="23DB9171" w14:textId="77777777" w:rsidR="00520DC7" w:rsidRDefault="00000000">
      <w:pPr>
        <w:rPr>
          <w:b/>
        </w:rPr>
      </w:pPr>
      <w:r>
        <w:rPr>
          <w:b/>
          <w:noProof/>
          <w:color w:val="000000"/>
        </w:rPr>
        <mc:AlternateContent>
          <mc:Choice Requires="wps">
            <w:drawing>
              <wp:inline distT="114300" distB="114300" distL="114300" distR="114300" wp14:anchorId="56B20C15" wp14:editId="07865600">
                <wp:extent cx="144000" cy="144000"/>
                <wp:effectExtent l="0" t="0" r="0" b="0"/>
                <wp:docPr id="42" name="Oval 4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71B7F40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6B20C15" id="Oval 42" o:spid="_x0000_s111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7i0A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RPP&#10;PLYRQ5WrTztg6OVWk75HgWEngBZhyllPy1Fy/HUQoDgz3y25v5zOyQMWrgFcg+oaCCtbRzsnA3A2&#10;goeQdnBU++UQXKOTBRcxZ9k09uTjeUXjXl3jVHX5kda/AQ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EScLuLQAQAAkAMAAA4AAAAAAAAA&#10;AAAAAAAALgIAAGRycy9lMm9Eb2MueG1sUEsBAi0AFAAGAAgAAAAhAMfUHvvVAAAAAwEAAA8AAAAA&#10;AAAAAAAAAAAAKgQAAGRycy9kb3ducmV2LnhtbFBLBQYAAAAABAAEAPMAAAAsBQAAAAA=&#10;" fillcolor="#80bd40" stroked="f">
                <v:textbox inset="2.53958mm,2.53958mm,2.53958mm,2.53958mm">
                  <w:txbxContent>
                    <w:p w14:paraId="71B7F40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23776" behindDoc="0" locked="0" layoutInCell="1" hidden="0" allowOverlap="1" wp14:anchorId="479E05B5" wp14:editId="144DC414">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2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39675080" w14:textId="77777777" w:rsidR="00520DC7" w:rsidRDefault="00000000">
      <w:pPr>
        <w:spacing w:after="0" w:line="392" w:lineRule="auto"/>
        <w:ind w:left="720"/>
      </w:pPr>
      <w:r>
        <w:t>We support the proposal for the Commonwealth and State and Territory Governments to establish sector-specific targets and performance indicators to drive the reduction and elimination of restrictive practices over time.</w:t>
      </w:r>
    </w:p>
    <w:p w14:paraId="4B881E08" w14:textId="77777777" w:rsidR="00520DC7" w:rsidRDefault="00000000">
      <w:pPr>
        <w:spacing w:after="0" w:line="392" w:lineRule="auto"/>
        <w:ind w:left="720"/>
      </w:pPr>
      <w:r>
        <w:t>We encourage the Department of Social Services to liaise with the Department of Health and Aged Care when approaching the implementation of this recommendation. They are already working through similar recommendations that arose out of the Royal Commission into Aged Care Quality and Safety and there needs to be consistency across service settings.</w:t>
      </w:r>
    </w:p>
    <w:p w14:paraId="3FF50973" w14:textId="77777777" w:rsidR="00520DC7" w:rsidRDefault="00000000">
      <w:pPr>
        <w:rPr>
          <w:b/>
          <w:color w:val="000000"/>
          <w:sz w:val="28"/>
          <w:szCs w:val="28"/>
        </w:rPr>
      </w:pPr>
      <w:r>
        <w:pict w14:anchorId="0667E625">
          <v:rect id="_x0000_i1108" style="width:0;height:1.5pt" o:hralign="center" o:hrstd="t" o:hr="t" fillcolor="#a0a0a0" stroked="f"/>
        </w:pict>
      </w:r>
    </w:p>
    <w:p w14:paraId="367853E0" w14:textId="77777777" w:rsidR="00520DC7" w:rsidRDefault="00000000">
      <w:pPr>
        <w:pStyle w:val="Heading2"/>
      </w:pPr>
      <w:bookmarkStart w:id="99" w:name="_dws6uugsn8j7" w:colFirst="0" w:colLast="0"/>
      <w:bookmarkEnd w:id="99"/>
      <w:r>
        <w:t>Recommendation 6.41 Legislative prohibition of non-therapeutic sterilisation</w:t>
      </w:r>
    </w:p>
    <w:p w14:paraId="41367CB6" w14:textId="77777777" w:rsidR="00520DC7" w:rsidRDefault="00000000">
      <w:pPr>
        <w:spacing w:before="120" w:after="0" w:line="392" w:lineRule="auto"/>
        <w:ind w:left="720"/>
        <w:rPr>
          <w:b/>
          <w:sz w:val="16"/>
          <w:szCs w:val="16"/>
        </w:rPr>
      </w:pPr>
      <w:r>
        <w:rPr>
          <w:b/>
          <w:sz w:val="16"/>
          <w:szCs w:val="16"/>
        </w:rPr>
        <w:t xml:space="preserve"> </w:t>
      </w:r>
    </w:p>
    <w:p w14:paraId="625B1EC4" w14:textId="77777777" w:rsidR="00520DC7" w:rsidRDefault="00000000">
      <w:pPr>
        <w:rPr>
          <w:b/>
          <w:sz w:val="12"/>
          <w:szCs w:val="12"/>
        </w:rPr>
      </w:pPr>
      <w:r>
        <w:rPr>
          <w:b/>
          <w:noProof/>
          <w:color w:val="000000"/>
        </w:rPr>
        <mc:AlternateContent>
          <mc:Choice Requires="wps">
            <w:drawing>
              <wp:inline distT="114300" distB="114300" distL="114300" distR="114300" wp14:anchorId="5AF4D9BB" wp14:editId="7E51AEED">
                <wp:extent cx="144000" cy="144000"/>
                <wp:effectExtent l="0" t="0" r="0" b="0"/>
                <wp:docPr id="161" name="Oval 16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05DDFCE9"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AF4D9BB" id="Oval 161" o:spid="_x0000_s111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1tzw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RNP&#10;aiOGKlefdsDQy60mfY8Cw04ALcKUs56Wo+T46yBAcWa+W3J/OZ2TByxcA7gG1TUQVraOdk4G4GwE&#10;DyHt4Kj2yyG4RicLLmLOsmnsycfzisa9usap6vIjrX8D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zAmtbc8BAACQAwAADgAAAAAAAAAA&#10;AAAAAAAuAgAAZHJzL2Uyb0RvYy54bWxQSwECLQAUAAYACAAAACEAx9Qe+9UAAAADAQAADwAAAAAA&#10;AAAAAAAAAAApBAAAZHJzL2Rvd25yZXYueG1sUEsFBgAAAAAEAAQA8wAAACsFAAAAAA==&#10;" fillcolor="#80bd40" stroked="f">
                <v:textbox inset="2.53958mm,2.53958mm,2.53958mm,2.53958mm">
                  <w:txbxContent>
                    <w:p w14:paraId="05DDFCE9"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b/>
          <w:sz w:val="12"/>
          <w:szCs w:val="12"/>
        </w:rPr>
        <w:t xml:space="preserve"> </w:t>
      </w:r>
      <w:r>
        <w:rPr>
          <w:noProof/>
        </w:rPr>
        <w:drawing>
          <wp:anchor distT="114300" distB="114300" distL="114300" distR="43200" simplePos="0" relativeHeight="251724800" behindDoc="0" locked="0" layoutInCell="1" hidden="0" allowOverlap="1" wp14:anchorId="1EB0ABB1" wp14:editId="7AB766DC">
            <wp:simplePos x="0" y="0"/>
            <wp:positionH relativeFrom="column">
              <wp:posOffset>1</wp:posOffset>
            </wp:positionH>
            <wp:positionV relativeFrom="paragraph">
              <wp:posOffset>400050</wp:posOffset>
            </wp:positionV>
            <wp:extent cx="360000" cy="340920"/>
            <wp:effectExtent l="0" t="0" r="0" b="0"/>
            <wp:wrapSquare wrapText="bothSides" distT="114300" distB="114300" distL="114300" distR="43200"/>
            <wp:docPr id="3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5CB83E70" w14:textId="77777777" w:rsidR="00520DC7" w:rsidRDefault="00000000">
      <w:pPr>
        <w:spacing w:after="0" w:line="392" w:lineRule="auto"/>
        <w:ind w:left="1080" w:hanging="360"/>
      </w:pPr>
      <w:r>
        <w:t xml:space="preserve">  </w:t>
      </w:r>
      <w:r>
        <w:tab/>
        <w:t xml:space="preserve">We also wanted to see the inclusion of recommendations aimed at improving access to reproductive rights. We urge Government to consider this as it considers its response to each of the Royal Commission’s recommendations. </w:t>
      </w:r>
    </w:p>
    <w:p w14:paraId="2340247C" w14:textId="77777777" w:rsidR="00520DC7" w:rsidRDefault="00000000">
      <w:pPr>
        <w:pStyle w:val="Heading1"/>
        <w:keepNext w:val="0"/>
        <w:keepLines w:val="0"/>
        <w:spacing w:line="250" w:lineRule="auto"/>
      </w:pPr>
      <w:bookmarkStart w:id="100" w:name="_nmlujnab9yhc" w:colFirst="0" w:colLast="0"/>
      <w:bookmarkEnd w:id="100"/>
      <w:r>
        <w:br w:type="page"/>
      </w:r>
    </w:p>
    <w:p w14:paraId="6EC45BB2" w14:textId="77777777" w:rsidR="00520DC7" w:rsidRDefault="00000000">
      <w:pPr>
        <w:pStyle w:val="Heading1"/>
        <w:keepNext w:val="0"/>
        <w:keepLines w:val="0"/>
        <w:spacing w:line="250" w:lineRule="auto"/>
        <w:rPr>
          <w:color w:val="000000"/>
        </w:rPr>
      </w:pPr>
      <w:bookmarkStart w:id="101" w:name="_9n0v2dg10h3i" w:colFirst="0" w:colLast="0"/>
      <w:bookmarkEnd w:id="101"/>
      <w:r>
        <w:lastRenderedPageBreak/>
        <w:t xml:space="preserve">Inclusive education </w:t>
      </w:r>
      <w:r>
        <w:br/>
        <w:t>(Volume 7)</w:t>
      </w:r>
      <w:r>
        <w:rPr>
          <w:color w:val="000000"/>
          <w:sz w:val="16"/>
          <w:szCs w:val="16"/>
        </w:rPr>
        <w:t xml:space="preserve"> </w:t>
      </w:r>
      <w:r>
        <w:rPr>
          <w:noProof/>
        </w:rPr>
        <w:drawing>
          <wp:anchor distT="0" distB="0" distL="114300" distR="114300" simplePos="0" relativeHeight="251725824" behindDoc="0" locked="0" layoutInCell="1" hidden="0" allowOverlap="1" wp14:anchorId="68F203A6" wp14:editId="2782EFB7">
            <wp:simplePos x="0" y="0"/>
            <wp:positionH relativeFrom="column">
              <wp:posOffset>114300</wp:posOffset>
            </wp:positionH>
            <wp:positionV relativeFrom="paragraph">
              <wp:posOffset>0</wp:posOffset>
            </wp:positionV>
            <wp:extent cx="540000" cy="540000"/>
            <wp:effectExtent l="0" t="0" r="0" b="0"/>
            <wp:wrapSquare wrapText="bothSides" distT="0" distB="0" distL="114300" distR="114300"/>
            <wp:docPr id="26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2"/>
                    <a:srcRect t="260" b="260"/>
                    <a:stretch>
                      <a:fillRect/>
                    </a:stretch>
                  </pic:blipFill>
                  <pic:spPr>
                    <a:xfrm>
                      <a:off x="0" y="0"/>
                      <a:ext cx="540000" cy="540000"/>
                    </a:xfrm>
                    <a:prstGeom prst="rect">
                      <a:avLst/>
                    </a:prstGeom>
                    <a:ln/>
                  </pic:spPr>
                </pic:pic>
              </a:graphicData>
            </a:graphic>
          </wp:anchor>
        </w:drawing>
      </w:r>
    </w:p>
    <w:p w14:paraId="7DFEB3C5" w14:textId="77777777" w:rsidR="00520DC7" w:rsidRDefault="00000000">
      <w:pPr>
        <w:rPr>
          <w:b/>
          <w:color w:val="000000"/>
          <w:sz w:val="28"/>
          <w:szCs w:val="28"/>
        </w:rPr>
      </w:pPr>
      <w:r>
        <w:rPr>
          <w:color w:val="000000"/>
        </w:rPr>
        <w:br/>
      </w:r>
      <w:r>
        <w:pict w14:anchorId="65331559">
          <v:rect id="_x0000_i1109" style="width:0;height:1.5pt" o:hralign="center" o:hrstd="t" o:hr="t" fillcolor="#a0a0a0" stroked="f"/>
        </w:pict>
      </w:r>
    </w:p>
    <w:p w14:paraId="2F43935D" w14:textId="77777777" w:rsidR="00520DC7" w:rsidRDefault="00000000">
      <w:pPr>
        <w:pStyle w:val="Heading2"/>
      </w:pPr>
      <w:bookmarkStart w:id="102" w:name="_828u6qrs9hlc" w:colFirst="0" w:colLast="0"/>
      <w:bookmarkEnd w:id="102"/>
      <w:r>
        <w:t>Recommendation 7.1 Provide equal access to mainstream education and enrolment</w:t>
      </w:r>
    </w:p>
    <w:p w14:paraId="4E7927EF" w14:textId="77777777" w:rsidR="00520DC7" w:rsidRDefault="00000000">
      <w:pPr>
        <w:rPr>
          <w:color w:val="000000"/>
        </w:rPr>
      </w:pPr>
      <w:r>
        <w:rPr>
          <w:b/>
          <w:noProof/>
          <w:color w:val="000000"/>
        </w:rPr>
        <mc:AlternateContent>
          <mc:Choice Requires="wps">
            <w:drawing>
              <wp:inline distT="114300" distB="114300" distL="114300" distR="114300" wp14:anchorId="73C6D750" wp14:editId="2E3F0C0E">
                <wp:extent cx="144000" cy="144000"/>
                <wp:effectExtent l="0" t="0" r="0" b="0"/>
                <wp:docPr id="79" name="Oval 7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1050CB9E"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3C6D750" id="Oval 79" o:spid="_x0000_s111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BWxWCbQAQAAkAMAAA4AAAAAAAAA&#10;AAAAAAAALgIAAGRycy9lMm9Eb2MueG1sUEsBAi0AFAAGAAgAAAAhAMfUHvvVAAAAAwEAAA8AAAAA&#10;AAAAAAAAAAAAKgQAAGRycy9kb3ducmV2LnhtbFBLBQYAAAAABAAEAPMAAAAsBQAAAAA=&#10;" fillcolor="#80bd40" stroked="f">
                <v:textbox inset="2.53958mm,2.53958mm,2.53958mm,2.53958mm">
                  <w:txbxContent>
                    <w:p w14:paraId="1050CB9E"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26848" behindDoc="0" locked="0" layoutInCell="1" hidden="0" allowOverlap="1" wp14:anchorId="43BE2F75" wp14:editId="722F6215">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2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8FDCACD" w14:textId="77777777" w:rsidR="00520DC7" w:rsidRDefault="00000000">
      <w:pPr>
        <w:spacing w:before="120" w:after="120"/>
        <w:ind w:left="720"/>
        <w:rPr>
          <w:color w:val="000000"/>
          <w:sz w:val="16"/>
          <w:szCs w:val="16"/>
        </w:rPr>
      </w:pPr>
      <w:r>
        <w:rPr>
          <w:color w:val="000000"/>
        </w:rPr>
        <w:t>We would like to see annual reports on progress tabled in Parliament at both a Federal and State/Territory level. Reports should also be made publicly available as a means of assisting civil society to monitor progress.</w:t>
      </w:r>
    </w:p>
    <w:p w14:paraId="5B59DF2E" w14:textId="77777777" w:rsidR="00520DC7" w:rsidRDefault="00000000">
      <w:pPr>
        <w:rPr>
          <w:b/>
          <w:color w:val="000000"/>
          <w:sz w:val="28"/>
          <w:szCs w:val="28"/>
        </w:rPr>
      </w:pPr>
      <w:r>
        <w:pict w14:anchorId="1ED2C3E1">
          <v:rect id="_x0000_i1110" style="width:0;height:1.5pt" o:hralign="center" o:hrstd="t" o:hr="t" fillcolor="#a0a0a0" stroked="f"/>
        </w:pict>
      </w:r>
    </w:p>
    <w:p w14:paraId="21D3D735" w14:textId="77777777" w:rsidR="00520DC7" w:rsidRDefault="00000000">
      <w:pPr>
        <w:pStyle w:val="Heading2"/>
      </w:pPr>
      <w:bookmarkStart w:id="103" w:name="_8llutmxfbjbj" w:colFirst="0" w:colLast="0"/>
      <w:bookmarkEnd w:id="103"/>
      <w:r>
        <w:t>Recommendation 7.2 Prevent the inappropriate use of exclusionary discipline against students with disability</w:t>
      </w:r>
    </w:p>
    <w:p w14:paraId="56F3CA85" w14:textId="77777777" w:rsidR="00520DC7" w:rsidRDefault="00000000">
      <w:pPr>
        <w:rPr>
          <w:color w:val="000000"/>
        </w:rPr>
      </w:pPr>
      <w:r>
        <w:rPr>
          <w:b/>
          <w:noProof/>
          <w:color w:val="000000"/>
        </w:rPr>
        <mc:AlternateContent>
          <mc:Choice Requires="wps">
            <w:drawing>
              <wp:inline distT="114300" distB="114300" distL="114300" distR="114300" wp14:anchorId="16B15925" wp14:editId="2CB5A215">
                <wp:extent cx="144000" cy="144000"/>
                <wp:effectExtent l="0" t="0" r="0" b="0"/>
                <wp:docPr id="89" name="Oval 8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47838B17"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6B15925" id="Oval 89" o:spid="_x0000_s111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J0k26nQAQAAkAMAAA4AAAAAAAAA&#10;AAAAAAAALgIAAGRycy9lMm9Eb2MueG1sUEsBAi0AFAAGAAgAAAAhAMfUHvvVAAAAAwEAAA8AAAAA&#10;AAAAAAAAAAAAKgQAAGRycy9kb3ducmV2LnhtbFBLBQYAAAAABAAEAPMAAAAsBQAAAAA=&#10;" fillcolor="#80bd40" stroked="f">
                <v:textbox inset="2.53958mm,2.53958mm,2.53958mm,2.53958mm">
                  <w:txbxContent>
                    <w:p w14:paraId="47838B17"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27872" behindDoc="0" locked="0" layoutInCell="1" hidden="0" allowOverlap="1" wp14:anchorId="4F17B79A" wp14:editId="5BEB5CB8">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3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61AD27FB" w14:textId="77777777" w:rsidR="00520DC7" w:rsidRDefault="00000000">
      <w:pPr>
        <w:spacing w:before="120" w:after="120"/>
        <w:ind w:left="720"/>
        <w:rPr>
          <w:color w:val="000000"/>
          <w:sz w:val="16"/>
          <w:szCs w:val="16"/>
        </w:rPr>
      </w:pPr>
      <w:r>
        <w:rPr>
          <w:color w:val="000000"/>
        </w:rPr>
        <w:t>We would also like to see a positive duty for educational institutions to provide information about advocacy support to any child with disability (as well as their family and supporters) who may be subject to exclusionary discipline.</w:t>
      </w:r>
    </w:p>
    <w:p w14:paraId="4AE3B5F4" w14:textId="77777777" w:rsidR="00520DC7" w:rsidRDefault="00000000">
      <w:pPr>
        <w:rPr>
          <w:b/>
          <w:color w:val="000000"/>
          <w:sz w:val="28"/>
          <w:szCs w:val="28"/>
        </w:rPr>
      </w:pPr>
      <w:r>
        <w:pict w14:anchorId="6F50ED83">
          <v:rect id="_x0000_i1111" style="width:0;height:1.5pt" o:hralign="center" o:hrstd="t" o:hr="t" fillcolor="#a0a0a0" stroked="f"/>
        </w:pict>
      </w:r>
    </w:p>
    <w:p w14:paraId="1CC82F74" w14:textId="77777777" w:rsidR="00520DC7" w:rsidRDefault="00000000">
      <w:pPr>
        <w:pStyle w:val="Heading2"/>
      </w:pPr>
      <w:bookmarkStart w:id="104" w:name="_w8avrhtvwamt" w:colFirst="0" w:colLast="0"/>
      <w:bookmarkEnd w:id="104"/>
      <w:r>
        <w:t>Recommendation 7.3 Improve policies and procedures on the provision of reasonable adjustments to students with disability</w:t>
      </w:r>
    </w:p>
    <w:p w14:paraId="46D13880" w14:textId="77777777" w:rsidR="00520DC7" w:rsidRDefault="00000000">
      <w:pPr>
        <w:rPr>
          <w:color w:val="000000"/>
        </w:rPr>
      </w:pPr>
      <w:r>
        <w:rPr>
          <w:b/>
          <w:noProof/>
          <w:color w:val="000000"/>
        </w:rPr>
        <mc:AlternateContent>
          <mc:Choice Requires="wps">
            <w:drawing>
              <wp:inline distT="114300" distB="114300" distL="114300" distR="114300" wp14:anchorId="0EB49F4C" wp14:editId="424FDEE1">
                <wp:extent cx="144000" cy="144000"/>
                <wp:effectExtent l="0" t="0" r="0" b="0"/>
                <wp:docPr id="201" name="Oval 20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5534A31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EB49F4C" id="Oval 201" o:spid="_x0000_s111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kWzwEAAJA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6ygl&#10;yoihytWnHTD0cqupv0eBYSeAFmHKWU/LUXL8dRCgODPfLbm/nM7JAxauAVyD6hoIK1tHOycDcDaC&#10;h5B2cOz2yyG4RicLLs2c26axJx/PKxr36hqnqsuPtP4N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YXmJFs8BAACQAwAADgAAAAAAAAAA&#10;AAAAAAAuAgAAZHJzL2Uyb0RvYy54bWxQSwECLQAUAAYACAAAACEAx9Qe+9UAAAADAQAADwAAAAAA&#10;AAAAAAAAAAApBAAAZHJzL2Rvd25yZXYueG1sUEsFBgAAAAAEAAQA8wAAACsFAAAAAA==&#10;" fillcolor="#80bd40" stroked="f">
                <v:textbox inset="2.53958mm,2.53958mm,2.53958mm,2.53958mm">
                  <w:txbxContent>
                    <w:p w14:paraId="5534A31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28896" behindDoc="0" locked="0" layoutInCell="1" hidden="0" allowOverlap="1" wp14:anchorId="0D264764" wp14:editId="108D7F27">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2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63716BA7" w14:textId="77777777" w:rsidR="00520DC7" w:rsidRDefault="00000000">
      <w:pPr>
        <w:spacing w:before="120" w:after="120"/>
        <w:ind w:left="720"/>
        <w:rPr>
          <w:b/>
        </w:rPr>
      </w:pPr>
      <w:r>
        <w:rPr>
          <w:color w:val="000000"/>
        </w:rPr>
        <w:t>We believe Educators should be trained on how to apply reasonable adjustments before they move into the workforce. As such, we would also like to see all relevant university and VET accredited courses updated to include this content.</w:t>
      </w:r>
      <w:r>
        <w:rPr>
          <w:b/>
        </w:rPr>
        <w:t xml:space="preserve"> </w:t>
      </w:r>
    </w:p>
    <w:p w14:paraId="113BC7C1" w14:textId="77777777" w:rsidR="00520DC7" w:rsidRDefault="00000000">
      <w:pPr>
        <w:rPr>
          <w:color w:val="000000"/>
        </w:rPr>
      </w:pPr>
      <w:r>
        <w:br w:type="page"/>
      </w:r>
    </w:p>
    <w:p w14:paraId="3D6AE1AC" w14:textId="77777777" w:rsidR="00520DC7" w:rsidRDefault="00000000">
      <w:pPr>
        <w:rPr>
          <w:b/>
          <w:color w:val="000000"/>
          <w:sz w:val="28"/>
          <w:szCs w:val="28"/>
        </w:rPr>
      </w:pPr>
      <w:r>
        <w:lastRenderedPageBreak/>
        <w:pict w14:anchorId="1F53BB02">
          <v:rect id="_x0000_i1112" style="width:0;height:1.5pt" o:hralign="center" o:hrstd="t" o:hr="t" fillcolor="#a0a0a0" stroked="f"/>
        </w:pict>
      </w:r>
    </w:p>
    <w:p w14:paraId="486063EB" w14:textId="77777777" w:rsidR="00520DC7" w:rsidRDefault="00000000">
      <w:pPr>
        <w:pStyle w:val="Heading2"/>
      </w:pPr>
      <w:bookmarkStart w:id="105" w:name="_h0dt9m27874k" w:colFirst="0" w:colLast="0"/>
      <w:bookmarkEnd w:id="105"/>
      <w:r>
        <w:t>Recommendation 7.4 Participation in school communities</w:t>
      </w:r>
    </w:p>
    <w:p w14:paraId="34E5FF72" w14:textId="77777777" w:rsidR="00520DC7" w:rsidRDefault="00000000">
      <w:pPr>
        <w:rPr>
          <w:b/>
          <w:color w:val="000000"/>
        </w:rPr>
      </w:pPr>
      <w:r>
        <w:rPr>
          <w:b/>
          <w:noProof/>
          <w:color w:val="000000"/>
        </w:rPr>
        <mc:AlternateContent>
          <mc:Choice Requires="wps">
            <w:drawing>
              <wp:inline distT="114300" distB="114300" distL="114300" distR="114300" wp14:anchorId="6A3A0C46" wp14:editId="4FF5BD62">
                <wp:extent cx="144000" cy="144000"/>
                <wp:effectExtent l="0" t="0" r="0" b="0"/>
                <wp:docPr id="28" name="Oval 2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19ADC608"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A3A0C46" id="Oval 28" o:spid="_x0000_s111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qZ0A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RPP&#10;MrYRQ5WrTztg6OVWk75HgWEngBZhyllPy1Fy/HUQoDgz3y25v5zOyQMWrgFcg+oaCCtbRzsnA3A2&#10;goeQdnBU++UQXKOTBRcxZ9k09uTjeUXjXl3jVHX5kda/AQ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OnsCpnQAQAAkAMAAA4AAAAAAAAA&#10;AAAAAAAALgIAAGRycy9lMm9Eb2MueG1sUEsBAi0AFAAGAAgAAAAhAMfUHvvVAAAAAwEAAA8AAAAA&#10;AAAAAAAAAAAAKgQAAGRycy9kb3ducmV2LnhtbFBLBQYAAAAABAAEAPMAAAAsBQAAAAA=&#10;" fillcolor="#80bd40" stroked="f">
                <v:textbox inset="2.53958mm,2.53958mm,2.53958mm,2.53958mm">
                  <w:txbxContent>
                    <w:p w14:paraId="19ADC608"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29920" behindDoc="0" locked="0" layoutInCell="1" hidden="0" allowOverlap="1" wp14:anchorId="216F3E48" wp14:editId="43B5164A">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3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7685806B" w14:textId="77777777" w:rsidR="00520DC7" w:rsidRDefault="00000000">
      <w:pPr>
        <w:spacing w:before="120" w:after="120"/>
        <w:ind w:left="720"/>
        <w:rPr>
          <w:color w:val="000000"/>
          <w:sz w:val="4"/>
          <w:szCs w:val="4"/>
        </w:rPr>
      </w:pPr>
      <w:r>
        <w:rPr>
          <w:color w:val="000000"/>
        </w:rPr>
        <w:t>While we agree with the intended outcomes, this recommendation will be difficult to implement, measure, and report on. More clarity and detail are needed. We also stress the importance of children with disability having access to peer support opportunities to normalise their experience and help them develop disability-specific tips, tricks, and strategies.</w:t>
      </w:r>
    </w:p>
    <w:p w14:paraId="7A9C7810" w14:textId="77777777" w:rsidR="00520DC7" w:rsidRDefault="00000000">
      <w:pPr>
        <w:rPr>
          <w:b/>
          <w:color w:val="000000"/>
          <w:sz w:val="28"/>
          <w:szCs w:val="28"/>
        </w:rPr>
      </w:pPr>
      <w:r>
        <w:pict w14:anchorId="1524EF53">
          <v:rect id="_x0000_i1113" style="width:0;height:1.5pt" o:hralign="center" o:hrstd="t" o:hr="t" fillcolor="#a0a0a0" stroked="f"/>
        </w:pict>
      </w:r>
    </w:p>
    <w:p w14:paraId="5FB6ECEE" w14:textId="77777777" w:rsidR="00520DC7" w:rsidRDefault="00000000">
      <w:pPr>
        <w:pStyle w:val="Heading2"/>
      </w:pPr>
      <w:bookmarkStart w:id="106" w:name="_9myh01dp974b" w:colFirst="0" w:colLast="0"/>
      <w:bookmarkEnd w:id="106"/>
      <w:r>
        <w:t>Recommendation 7.5 Careers guidance and transition support services</w:t>
      </w:r>
    </w:p>
    <w:p w14:paraId="07AC4EB1" w14:textId="77777777" w:rsidR="00520DC7" w:rsidRDefault="00000000">
      <w:pPr>
        <w:rPr>
          <w:b/>
          <w:color w:val="000000"/>
        </w:rPr>
      </w:pPr>
      <w:r>
        <w:rPr>
          <w:b/>
          <w:noProof/>
          <w:color w:val="000000"/>
        </w:rPr>
        <mc:AlternateContent>
          <mc:Choice Requires="wps">
            <w:drawing>
              <wp:inline distT="114300" distB="114300" distL="114300" distR="114300" wp14:anchorId="44FDFFD8" wp14:editId="5F4CE040">
                <wp:extent cx="144000" cy="144000"/>
                <wp:effectExtent l="0" t="0" r="0" b="0"/>
                <wp:docPr id="167" name="Oval 16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F8592C8"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4FDFFD8" id="Oval 167" o:spid="_x0000_s111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9S0A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mThiqHL1aQcMvdxq0vcoMOwE0CJMOetpOUqOvw4CFGfmuyX3l9M5ecDCNYBrUF0DYWXraOdkAM5G&#10;8BDSDo5qvxyCa3Sy4CLmLJvGnnw8r2jcq2ucqi4/0vo3AA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CBIX1LQAQAAkAMAAA4AAAAAAAAA&#10;AAAAAAAALgIAAGRycy9lMm9Eb2MueG1sUEsBAi0AFAAGAAgAAAAhAMfUHvvVAAAAAwEAAA8AAAAA&#10;AAAAAAAAAAAAKgQAAGRycy9kb3ducmV2LnhtbFBLBQYAAAAABAAEAPMAAAAsBQAAAAA=&#10;" fillcolor="#80bd40" stroked="f">
                <v:textbox inset="2.53958mm,2.53958mm,2.53958mm,2.53958mm">
                  <w:txbxContent>
                    <w:p w14:paraId="2F8592C8"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30944" behindDoc="0" locked="0" layoutInCell="1" hidden="0" allowOverlap="1" wp14:anchorId="2343EED6" wp14:editId="002E5DB0">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3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785382D0" w14:textId="77777777" w:rsidR="00520DC7" w:rsidRDefault="00000000">
      <w:pPr>
        <w:spacing w:before="120" w:after="120"/>
        <w:ind w:left="720"/>
        <w:rPr>
          <w:color w:val="000000"/>
        </w:rPr>
      </w:pPr>
      <w:r>
        <w:rPr>
          <w:color w:val="000000"/>
        </w:rPr>
        <w:t>We are supportive of the proposal to introduce a careers guidance and transition support service for students with disability in each state and territory. In order for us to fully support this recommendation, however, we need an assurance that this program will:</w:t>
      </w:r>
    </w:p>
    <w:p w14:paraId="36CE4D57" w14:textId="77777777" w:rsidR="00520DC7" w:rsidRDefault="00000000">
      <w:pPr>
        <w:spacing w:after="0"/>
        <w:ind w:left="144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Be developed and led by people with disability and their representative organisations.</w:t>
      </w:r>
    </w:p>
    <w:p w14:paraId="2379CC1D" w14:textId="77777777" w:rsidR="00520DC7" w:rsidRDefault="00000000">
      <w:pPr>
        <w:spacing w:after="0"/>
        <w:ind w:left="144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Take an individualised approach, and not automatically place participants in a group learning environment which we know doesn’t work for many young people with disability.</w:t>
      </w:r>
    </w:p>
    <w:p w14:paraId="12982F48" w14:textId="77777777" w:rsidR="00520DC7" w:rsidRDefault="00000000">
      <w:pPr>
        <w:spacing w:after="0"/>
        <w:ind w:left="144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Be subject to rigorous evaluation.</w:t>
      </w:r>
    </w:p>
    <w:p w14:paraId="735AA037" w14:textId="77777777" w:rsidR="00520DC7" w:rsidRDefault="00000000">
      <w:pPr>
        <w:ind w:left="1440" w:hanging="360"/>
        <w:rPr>
          <w:color w:val="000000"/>
          <w:sz w:val="2"/>
          <w:szCs w:val="2"/>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Be subject to public annual reporting on engagement and participant evaluation.</w:t>
      </w:r>
    </w:p>
    <w:p w14:paraId="76C14D9F" w14:textId="77777777" w:rsidR="00520DC7" w:rsidRDefault="00000000">
      <w:pPr>
        <w:rPr>
          <w:b/>
          <w:color w:val="000000"/>
          <w:sz w:val="28"/>
          <w:szCs w:val="28"/>
        </w:rPr>
      </w:pPr>
      <w:r>
        <w:pict w14:anchorId="0DCCE987">
          <v:rect id="_x0000_i1114" style="width:0;height:1.5pt" o:hralign="center" o:hrstd="t" o:hr="t" fillcolor="#a0a0a0" stroked="f"/>
        </w:pict>
      </w:r>
    </w:p>
    <w:p w14:paraId="70CBBF79" w14:textId="77777777" w:rsidR="00520DC7" w:rsidRDefault="00000000">
      <w:pPr>
        <w:pStyle w:val="Heading2"/>
      </w:pPr>
      <w:bookmarkStart w:id="107" w:name="_5xcn6agmkb0u" w:colFirst="0" w:colLast="0"/>
      <w:bookmarkEnd w:id="107"/>
      <w:r>
        <w:t>Recommendation 7.6 Student and parental communication and relationships</w:t>
      </w:r>
    </w:p>
    <w:p w14:paraId="537D88C1" w14:textId="77777777" w:rsidR="00520DC7" w:rsidRDefault="00000000">
      <w:pPr>
        <w:rPr>
          <w:color w:val="000000"/>
          <w:sz w:val="4"/>
          <w:szCs w:val="4"/>
        </w:rPr>
      </w:pPr>
      <w:r>
        <w:rPr>
          <w:b/>
          <w:noProof/>
          <w:color w:val="000000"/>
        </w:rPr>
        <mc:AlternateContent>
          <mc:Choice Requires="wps">
            <w:drawing>
              <wp:inline distT="114300" distB="114300" distL="114300" distR="114300" wp14:anchorId="0927A98E" wp14:editId="51A04F55">
                <wp:extent cx="144000" cy="144000"/>
                <wp:effectExtent l="0" t="0" r="0" b="0"/>
                <wp:docPr id="76" name="Oval 7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2D5EBE83"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927A98E" id="Oval 76" o:spid="_x0000_s111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x4cH+NABAACQAwAADgAAAAAA&#10;AAAAAAAAAAAuAgAAZHJzL2Uyb0RvYy54bWxQSwECLQAUAAYACAAAACEAyNj2DNcAAAADAQAADwAA&#10;AAAAAAAAAAAAAAAqBAAAZHJzL2Rvd25yZXYueG1sUEsFBgAAAAAEAAQA8wAAAC4FAAAAAA==&#10;" fillcolor="#006a36" stroked="f">
                <v:textbox inset="2.53958mm,2.53958mm,2.53958mm,2.53958mm">
                  <w:txbxContent>
                    <w:p w14:paraId="2D5EBE83"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11F44170" w14:textId="77777777" w:rsidR="00520DC7" w:rsidRDefault="00000000">
      <w:pPr>
        <w:rPr>
          <w:color w:val="000000"/>
        </w:rPr>
      </w:pPr>
      <w:r>
        <w:br w:type="page"/>
      </w:r>
    </w:p>
    <w:p w14:paraId="627F19B0" w14:textId="77777777" w:rsidR="00520DC7" w:rsidRDefault="00000000">
      <w:pPr>
        <w:rPr>
          <w:b/>
          <w:color w:val="000000"/>
          <w:sz w:val="28"/>
          <w:szCs w:val="28"/>
        </w:rPr>
      </w:pPr>
      <w:r>
        <w:lastRenderedPageBreak/>
        <w:pict w14:anchorId="0E105C5C">
          <v:rect id="_x0000_i1115" style="width:0;height:1.5pt" o:hralign="center" o:hrstd="t" o:hr="t" fillcolor="#a0a0a0" stroked="f"/>
        </w:pict>
      </w:r>
    </w:p>
    <w:p w14:paraId="41095106" w14:textId="77777777" w:rsidR="00520DC7" w:rsidRDefault="00000000">
      <w:pPr>
        <w:pStyle w:val="Heading2"/>
      </w:pPr>
      <w:bookmarkStart w:id="108" w:name="_xe0j3vnxp6nv" w:colFirst="0" w:colLast="0"/>
      <w:bookmarkEnd w:id="108"/>
      <w:r>
        <w:t>Recommendation 7.7 Inclusive education units and First Nations expertise</w:t>
      </w:r>
    </w:p>
    <w:p w14:paraId="1D763616" w14:textId="77777777" w:rsidR="00520DC7" w:rsidRDefault="00000000">
      <w:pPr>
        <w:rPr>
          <w:b/>
          <w:color w:val="000000"/>
        </w:rPr>
      </w:pPr>
      <w:r>
        <w:rPr>
          <w:b/>
          <w:noProof/>
          <w:color w:val="000000"/>
        </w:rPr>
        <mc:AlternateContent>
          <mc:Choice Requires="wps">
            <w:drawing>
              <wp:inline distT="114300" distB="114300" distL="114300" distR="114300" wp14:anchorId="24B3F15E" wp14:editId="263F629D">
                <wp:extent cx="144000" cy="144000"/>
                <wp:effectExtent l="0" t="0" r="0" b="0"/>
                <wp:docPr id="140" name="Oval 14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18FDEB5B"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4B3F15E" id="Oval 140" o:spid="_x0000_s111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mW0Q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OYttxFDl6tMOGHq51aTvUWDYCaBFmHLW03KUHH8dBCjOzHdL7i+nc/KAhWsA16C6BsLK1tHOyQCc&#10;jeAhpB0c1X45BNfoZMFFzFk2jT35eF7RuFfXOFVdfqT1b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xZSmW0QEAAJADAAAOAAAAAAAA&#10;AAAAAAAAAC4CAABkcnMvZTJvRG9jLnhtbFBLAQItABQABgAIAAAAIQDH1B771QAAAAMBAAAPAAAA&#10;AAAAAAAAAAAAACsEAABkcnMvZG93bnJldi54bWxQSwUGAAAAAAQABADzAAAALQUAAAAA&#10;" fillcolor="#80bd40" stroked="f">
                <v:textbox inset="2.53958mm,2.53958mm,2.53958mm,2.53958mm">
                  <w:txbxContent>
                    <w:p w14:paraId="18FDEB5B"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31968" behindDoc="0" locked="0" layoutInCell="1" hidden="0" allowOverlap="1" wp14:anchorId="68B6F51A" wp14:editId="4DE5DF01">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2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5B05BAD7" w14:textId="77777777" w:rsidR="00520DC7" w:rsidRDefault="00000000">
      <w:pPr>
        <w:spacing w:before="120" w:after="120"/>
        <w:ind w:left="720"/>
        <w:rPr>
          <w:color w:val="000000"/>
        </w:rPr>
      </w:pPr>
      <w:r>
        <w:rPr>
          <w:color w:val="000000"/>
        </w:rPr>
        <w:t>We are supportive of the proposal for state and territory education authorities to introduce inclusive education units. We would, however, like to see a commitment to information-sharing and collaboration across jurisdictions to improve practice nationally.</w:t>
      </w:r>
    </w:p>
    <w:p w14:paraId="05DDA393" w14:textId="77777777" w:rsidR="00520DC7" w:rsidRDefault="00000000">
      <w:pPr>
        <w:rPr>
          <w:b/>
          <w:color w:val="000000"/>
          <w:sz w:val="28"/>
          <w:szCs w:val="28"/>
        </w:rPr>
      </w:pPr>
      <w:r>
        <w:pict w14:anchorId="06A90D2C">
          <v:rect id="_x0000_i1116" style="width:0;height:1.5pt" o:hralign="center" o:hrstd="t" o:hr="t" fillcolor="#a0a0a0" stroked="f"/>
        </w:pict>
      </w:r>
    </w:p>
    <w:p w14:paraId="22D8ED3C" w14:textId="77777777" w:rsidR="00520DC7" w:rsidRDefault="00000000">
      <w:pPr>
        <w:pStyle w:val="Heading2"/>
      </w:pPr>
      <w:bookmarkStart w:id="109" w:name="_8lp9znriwgxj" w:colFirst="0" w:colLast="0"/>
      <w:bookmarkEnd w:id="109"/>
      <w:r>
        <w:t>Recommendation 7.8 Workforce capabilities, expertise and development</w:t>
      </w:r>
    </w:p>
    <w:p w14:paraId="7711DE6D" w14:textId="77777777" w:rsidR="00520DC7" w:rsidRDefault="00000000">
      <w:pPr>
        <w:rPr>
          <w:b/>
          <w:color w:val="000000"/>
        </w:rPr>
      </w:pPr>
      <w:r>
        <w:rPr>
          <w:b/>
          <w:noProof/>
          <w:color w:val="000000"/>
        </w:rPr>
        <mc:AlternateContent>
          <mc:Choice Requires="wps">
            <w:drawing>
              <wp:inline distT="114300" distB="114300" distL="114300" distR="114300" wp14:anchorId="1E6B025D" wp14:editId="0A46782A">
                <wp:extent cx="144000" cy="144000"/>
                <wp:effectExtent l="0" t="0" r="0" b="0"/>
                <wp:docPr id="198" name="Oval 19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48476F73"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E6B025D" id="Oval 198" o:spid="_x0000_s111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D58KoZ0QEAAJADAAAOAAAAAAAA&#10;AAAAAAAAAC4CAABkcnMvZTJvRG9jLnhtbFBLAQItABQABgAIAAAAIQDH1B771QAAAAMBAAAPAAAA&#10;AAAAAAAAAAAAACsEAABkcnMvZG93bnJldi54bWxQSwUGAAAAAAQABADzAAAALQUAAAAA&#10;" fillcolor="#80bd40" stroked="f">
                <v:textbox inset="2.53958mm,2.53958mm,2.53958mm,2.53958mm">
                  <w:txbxContent>
                    <w:p w14:paraId="48476F73"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32992" behindDoc="0" locked="0" layoutInCell="1" hidden="0" allowOverlap="1" wp14:anchorId="4C7C9695" wp14:editId="62A9BC3A">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2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38EEE51" w14:textId="77777777" w:rsidR="00520DC7" w:rsidRDefault="00000000">
      <w:pPr>
        <w:spacing w:before="120" w:after="120"/>
        <w:ind w:left="720"/>
        <w:rPr>
          <w:color w:val="000000"/>
        </w:rPr>
      </w:pPr>
      <w:r>
        <w:rPr>
          <w:color w:val="000000"/>
        </w:rPr>
        <w:t>All courses and training materials aimed at embedding a human-rights-based approach to inclusive education must be developed in collaboration with people with disability and their representative organisations. Our members are also concerned that this shift might prevent people from developing a deeper understanding and specialisation in a particular area, such as Deafness or Deafblindness.</w:t>
      </w:r>
    </w:p>
    <w:p w14:paraId="1D595080" w14:textId="77777777" w:rsidR="00520DC7" w:rsidRDefault="00000000">
      <w:pPr>
        <w:rPr>
          <w:b/>
          <w:color w:val="000000"/>
          <w:sz w:val="28"/>
          <w:szCs w:val="28"/>
        </w:rPr>
      </w:pPr>
      <w:r>
        <w:pict w14:anchorId="24A6DEB4">
          <v:rect id="_x0000_i1117" style="width:0;height:1.5pt" o:hralign="center" o:hrstd="t" o:hr="t" fillcolor="#a0a0a0" stroked="f"/>
        </w:pict>
      </w:r>
    </w:p>
    <w:p w14:paraId="06720563" w14:textId="77777777" w:rsidR="00520DC7" w:rsidRDefault="00000000">
      <w:pPr>
        <w:pStyle w:val="Heading2"/>
      </w:pPr>
      <w:bookmarkStart w:id="110" w:name="_yrxkhk1qkzvl" w:colFirst="0" w:colLast="0"/>
      <w:bookmarkEnd w:id="110"/>
      <w:r>
        <w:t>Recommendation 7.9 Data, evidence and building best practice</w:t>
      </w:r>
    </w:p>
    <w:p w14:paraId="5F4553FF" w14:textId="77777777" w:rsidR="00520DC7" w:rsidRDefault="00000000">
      <w:pPr>
        <w:rPr>
          <w:color w:val="000000"/>
        </w:rPr>
      </w:pPr>
      <w:r>
        <w:rPr>
          <w:b/>
          <w:noProof/>
          <w:color w:val="000000"/>
        </w:rPr>
        <mc:AlternateContent>
          <mc:Choice Requires="wps">
            <w:drawing>
              <wp:inline distT="114300" distB="114300" distL="114300" distR="114300" wp14:anchorId="30BA6CDE" wp14:editId="7AEF5371">
                <wp:extent cx="144000" cy="144000"/>
                <wp:effectExtent l="0" t="0" r="0" b="0"/>
                <wp:docPr id="35" name="Oval 3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39677083"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0BA6CDE" id="Oval 35" o:spid="_x0000_s112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kk0AEAAJA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dcnX&#10;i8gRjypXn/fA0MudJn3PAsNeAA3ClLOehqPk+PMoQHFmvlpKfz1dUAYs3AK4BdUtEFa2jmZOBuBs&#10;BI8hzeCo9uEYXKNTBFcxF9l07cnmZUTjXN3i1HX9kba/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rE4ZJNABAACQAwAADgAAAAAA&#10;AAAAAAAAAAAuAgAAZHJzL2Uyb0RvYy54bWxQSwECLQAUAAYACAAAACEAyNj2DNcAAAADAQAADwAA&#10;AAAAAAAAAAAAAAAqBAAAZHJzL2Rvd25yZXYueG1sUEsFBgAAAAAEAAQA8wAAAC4FAAAAAA==&#10;" fillcolor="#006a36" stroked="f">
                <v:textbox inset="2.53958mm,2.53958mm,2.53958mm,2.53958mm">
                  <w:txbxContent>
                    <w:p w14:paraId="39677083"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01B43DD9" w14:textId="77777777" w:rsidR="00520DC7" w:rsidRDefault="00000000">
      <w:pPr>
        <w:rPr>
          <w:b/>
          <w:color w:val="000000"/>
          <w:sz w:val="28"/>
          <w:szCs w:val="28"/>
        </w:rPr>
      </w:pPr>
      <w:r>
        <w:pict w14:anchorId="4A610B3D">
          <v:rect id="_x0000_i1118" style="width:0;height:1.5pt" o:hralign="center" o:hrstd="t" o:hr="t" fillcolor="#a0a0a0" stroked="f"/>
        </w:pict>
      </w:r>
    </w:p>
    <w:p w14:paraId="7AB569FF" w14:textId="77777777" w:rsidR="00520DC7" w:rsidRDefault="00000000">
      <w:pPr>
        <w:pStyle w:val="Heading2"/>
      </w:pPr>
      <w:bookmarkStart w:id="111" w:name="_383rvvae9b6v" w:colFirst="0" w:colLast="0"/>
      <w:bookmarkEnd w:id="111"/>
      <w:r>
        <w:t>Recommendation 7.10 Complaint management</w:t>
      </w:r>
    </w:p>
    <w:p w14:paraId="1CB05660" w14:textId="77777777" w:rsidR="00520DC7" w:rsidRDefault="00000000">
      <w:pPr>
        <w:rPr>
          <w:b/>
          <w:color w:val="000000"/>
        </w:rPr>
      </w:pPr>
      <w:r>
        <w:rPr>
          <w:b/>
          <w:noProof/>
          <w:color w:val="000000"/>
        </w:rPr>
        <mc:AlternateContent>
          <mc:Choice Requires="wps">
            <w:drawing>
              <wp:inline distT="114300" distB="114300" distL="114300" distR="114300" wp14:anchorId="07F9004D" wp14:editId="768D34FA">
                <wp:extent cx="144000" cy="144000"/>
                <wp:effectExtent l="0" t="0" r="0" b="0"/>
                <wp:docPr id="139" name="Oval 13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471BB7C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7F9004D" id="Oval 139" o:spid="_x0000_s112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GO0A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mdqIocrVpx0w9HKrSd+jwLATQIsw5ayn5Sg5/joIUJyZ75bcX07n5AEL1wCuQXUNhJWto52TATgb&#10;wUNIOziq/XIIrtHJgouYs2wae/LxvKJxr65xqrr8SOvfAA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EuBQY7QAQAAkAMAAA4AAAAAAAAA&#10;AAAAAAAALgIAAGRycy9lMm9Eb2MueG1sUEsBAi0AFAAGAAgAAAAhAMfUHvvVAAAAAwEAAA8AAAAA&#10;AAAAAAAAAAAAKgQAAGRycy9kb3ducmV2LnhtbFBLBQYAAAAABAAEAPMAAAAsBQAAAAA=&#10;" fillcolor="#80bd40" stroked="f">
                <v:textbox inset="2.53958mm,2.53958mm,2.53958mm,2.53958mm">
                  <w:txbxContent>
                    <w:p w14:paraId="471BB7C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34016" behindDoc="0" locked="0" layoutInCell="1" hidden="0" allowOverlap="1" wp14:anchorId="22366511" wp14:editId="1BCFF599">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3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33EE594C" w14:textId="77777777" w:rsidR="00520DC7" w:rsidRDefault="00000000">
      <w:pPr>
        <w:spacing w:before="120" w:after="120"/>
        <w:ind w:left="720"/>
        <w:rPr>
          <w:color w:val="000000"/>
        </w:rPr>
      </w:pPr>
      <w:r>
        <w:rPr>
          <w:color w:val="000000"/>
        </w:rPr>
        <w:t>We will need to undertake further consultation with our members to determine how this recommendation could be strengthened, and the complaints process improved for students with disability and their families.</w:t>
      </w:r>
    </w:p>
    <w:p w14:paraId="59E489D5" w14:textId="77777777" w:rsidR="00520DC7" w:rsidRDefault="00000000">
      <w:pPr>
        <w:spacing w:before="120" w:after="120"/>
        <w:rPr>
          <w:b/>
          <w:color w:val="000000"/>
          <w:sz w:val="28"/>
          <w:szCs w:val="28"/>
        </w:rPr>
      </w:pPr>
      <w:r>
        <w:pict w14:anchorId="140DBFCF">
          <v:rect id="_x0000_i1119" style="width:0;height:1.5pt" o:hralign="center" o:hrstd="t" o:hr="t" fillcolor="#a0a0a0" stroked="f"/>
        </w:pict>
      </w:r>
    </w:p>
    <w:p w14:paraId="2F888653" w14:textId="77777777" w:rsidR="00520DC7" w:rsidRDefault="00000000">
      <w:pPr>
        <w:pStyle w:val="Heading2"/>
      </w:pPr>
      <w:bookmarkStart w:id="112" w:name="_fwbzymraya0n" w:colFirst="0" w:colLast="0"/>
      <w:bookmarkEnd w:id="112"/>
      <w:r>
        <w:t>Recommendation 7.11 Stronger oversight and enforcement of school duties</w:t>
      </w:r>
    </w:p>
    <w:p w14:paraId="2395DEBE" w14:textId="77777777" w:rsidR="00520DC7" w:rsidRDefault="00000000">
      <w:pPr>
        <w:rPr>
          <w:color w:val="000000"/>
          <w:sz w:val="16"/>
          <w:szCs w:val="16"/>
        </w:rPr>
      </w:pPr>
      <w:r>
        <w:rPr>
          <w:b/>
          <w:noProof/>
          <w:color w:val="000000"/>
        </w:rPr>
        <mc:AlternateContent>
          <mc:Choice Requires="wps">
            <w:drawing>
              <wp:inline distT="114300" distB="114300" distL="114300" distR="114300" wp14:anchorId="6E8417C7" wp14:editId="5C91143E">
                <wp:extent cx="144000" cy="144000"/>
                <wp:effectExtent l="0" t="0" r="0" b="0"/>
                <wp:docPr id="178" name="Oval 17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01C7135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E8417C7" id="Oval 178" o:spid="_x0000_s112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2/gzwEAAJA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dcnX&#10;iSMeVa4+74GhlztN+p4Fhr0AGoQpZz0NR8nx51GA4sx8tZT+erqgDFi4BXALqlsgrGwdzZwMwNkI&#10;HkOawVHtwzG4RqcIrmIusunak83LiMa5usWp6/ojbX8B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D9Y2/gzwEAAJADAAAOAAAAAAAA&#10;AAAAAAAAAC4CAABkcnMvZTJvRG9jLnhtbFBLAQItABQABgAIAAAAIQDI2PYM1wAAAAMBAAAPAAAA&#10;AAAAAAAAAAAAACkEAABkcnMvZG93bnJldi54bWxQSwUGAAAAAAQABADzAAAALQUAAAAA&#10;" fillcolor="#006a36" stroked="f">
                <v:textbox inset="2.53958mm,2.53958mm,2.53958mm,2.53958mm">
                  <w:txbxContent>
                    <w:p w14:paraId="01C7135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478EE887" w14:textId="77777777" w:rsidR="00520DC7" w:rsidRDefault="00000000">
      <w:pPr>
        <w:rPr>
          <w:color w:val="000000"/>
        </w:rPr>
      </w:pPr>
      <w:r>
        <w:br w:type="page"/>
      </w:r>
    </w:p>
    <w:p w14:paraId="507B6426" w14:textId="77777777" w:rsidR="00520DC7" w:rsidRDefault="00000000">
      <w:pPr>
        <w:rPr>
          <w:b/>
          <w:color w:val="000000"/>
          <w:sz w:val="28"/>
          <w:szCs w:val="28"/>
        </w:rPr>
      </w:pPr>
      <w:r>
        <w:lastRenderedPageBreak/>
        <w:pict w14:anchorId="44C27E8B">
          <v:rect id="_x0000_i1120" style="width:0;height:1.5pt" o:hralign="center" o:hrstd="t" o:hr="t" fillcolor="#a0a0a0" stroked="f"/>
        </w:pict>
      </w:r>
    </w:p>
    <w:p w14:paraId="28BDEF3B" w14:textId="77777777" w:rsidR="00520DC7" w:rsidRDefault="00000000">
      <w:pPr>
        <w:pStyle w:val="Heading2"/>
        <w:spacing w:after="240"/>
      </w:pPr>
      <w:bookmarkStart w:id="113" w:name="_fw9vdl2rvlvw" w:colFirst="0" w:colLast="0"/>
      <w:bookmarkEnd w:id="113"/>
      <w:r>
        <w:t>Recommendation 7.12 Improving funding</w:t>
      </w:r>
    </w:p>
    <w:p w14:paraId="198F73B7" w14:textId="77777777" w:rsidR="00520DC7" w:rsidRDefault="00000000">
      <w:pPr>
        <w:rPr>
          <w:b/>
          <w:color w:val="000000"/>
        </w:rPr>
      </w:pPr>
      <w:r>
        <w:rPr>
          <w:b/>
          <w:noProof/>
          <w:color w:val="000000"/>
        </w:rPr>
        <mc:AlternateContent>
          <mc:Choice Requires="wps">
            <w:drawing>
              <wp:inline distT="114300" distB="114300" distL="114300" distR="114300" wp14:anchorId="747D632C" wp14:editId="09529689">
                <wp:extent cx="144000" cy="144000"/>
                <wp:effectExtent l="0" t="0" r="0" b="0"/>
                <wp:docPr id="160" name="Oval 16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F15D22"/>
                        </a:solidFill>
                        <a:ln>
                          <a:noFill/>
                        </a:ln>
                      </wps:spPr>
                      <wps:txbx>
                        <w:txbxContent>
                          <w:p w14:paraId="2B9677E4"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47D632C" id="Oval 160" o:spid="_x0000_s112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" fillcolor="#f15d22" stroked="f">
                <v:textbox inset="2.53958mm,2.53958mm,2.53958mm,2.53958mm">
                  <w:txbxContent>
                    <w:p w14:paraId="2B9677E4"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Further information/consultation needed</w:t>
      </w:r>
      <w:r>
        <w:rPr>
          <w:noProof/>
        </w:rPr>
        <w:drawing>
          <wp:anchor distT="114300" distB="114300" distL="114300" distR="43200" simplePos="0" relativeHeight="251735040" behindDoc="0" locked="0" layoutInCell="1" hidden="0" allowOverlap="1" wp14:anchorId="4065A983" wp14:editId="1724D2B8">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3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2F56FFAF" w14:textId="77777777" w:rsidR="00520DC7" w:rsidRDefault="00000000">
      <w:pPr>
        <w:spacing w:before="120" w:after="120"/>
        <w:ind w:left="720"/>
        <w:rPr>
          <w:color w:val="000000"/>
          <w:sz w:val="16"/>
          <w:szCs w:val="16"/>
        </w:rPr>
      </w:pPr>
      <w:r>
        <w:rPr>
          <w:color w:val="000000"/>
        </w:rPr>
        <w:t>We would like to see disability loading settings and total funding for adjustments reviewed every three years rather than every five years. We would also like to see a requirement for schools to demonstrate that disability allowances have been dedicated to the correct activities and have not been diverted to general expenditure.</w:t>
      </w:r>
    </w:p>
    <w:p w14:paraId="379BAC00" w14:textId="77777777" w:rsidR="00520DC7" w:rsidRDefault="00000000">
      <w:pPr>
        <w:rPr>
          <w:b/>
          <w:color w:val="000000"/>
          <w:sz w:val="28"/>
          <w:szCs w:val="28"/>
        </w:rPr>
      </w:pPr>
      <w:r>
        <w:pict w14:anchorId="7AB4A54C">
          <v:rect id="_x0000_i1121" style="width:0;height:1.5pt" o:hralign="center" o:hrstd="t" o:hr="t" fillcolor="#a0a0a0" stroked="f"/>
        </w:pict>
      </w:r>
    </w:p>
    <w:p w14:paraId="6A224427" w14:textId="77777777" w:rsidR="00520DC7" w:rsidRDefault="00000000">
      <w:pPr>
        <w:pStyle w:val="Heading2"/>
        <w:spacing w:after="240"/>
      </w:pPr>
      <w:bookmarkStart w:id="114" w:name="_1usqkg7hofpp" w:colFirst="0" w:colLast="0"/>
      <w:bookmarkEnd w:id="114"/>
      <w:r>
        <w:t>Recommendation 7.13 National Roadmap to Inclusive Education</w:t>
      </w:r>
    </w:p>
    <w:p w14:paraId="3F9D894C" w14:textId="77777777" w:rsidR="00520DC7" w:rsidRDefault="00000000">
      <w:pPr>
        <w:rPr>
          <w:b/>
          <w:color w:val="000000"/>
        </w:rPr>
      </w:pPr>
      <w:r>
        <w:rPr>
          <w:b/>
          <w:noProof/>
          <w:color w:val="000000"/>
        </w:rPr>
        <mc:AlternateContent>
          <mc:Choice Requires="wps">
            <w:drawing>
              <wp:inline distT="114300" distB="114300" distL="114300" distR="114300" wp14:anchorId="7F36473F" wp14:editId="605838CA">
                <wp:extent cx="144000" cy="144000"/>
                <wp:effectExtent l="0" t="0" r="0" b="0"/>
                <wp:docPr id="46" name="Oval 4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0B6D1058"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F36473F" id="Oval 46" o:spid="_x0000_s112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Dm8WX10QEAAJADAAAOAAAAAAAA&#10;AAAAAAAAAC4CAABkcnMvZTJvRG9jLnhtbFBLAQItABQABgAIAAAAIQDH1B771QAAAAMBAAAPAAAA&#10;AAAAAAAAAAAAACsEAABkcnMvZG93bnJldi54bWxQSwUGAAAAAAQABADzAAAALQUAAAAA&#10;" fillcolor="#80bd40" stroked="f">
                <v:textbox inset="2.53958mm,2.53958mm,2.53958mm,2.53958mm">
                  <w:txbxContent>
                    <w:p w14:paraId="0B6D1058"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36064" behindDoc="0" locked="0" layoutInCell="1" hidden="0" allowOverlap="1" wp14:anchorId="338795CB" wp14:editId="738A629C">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2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9A90F7D" w14:textId="77777777" w:rsidR="00520DC7" w:rsidRDefault="00000000">
      <w:pPr>
        <w:spacing w:before="120" w:after="120"/>
        <w:ind w:left="720"/>
        <w:rPr>
          <w:color w:val="000000"/>
        </w:rPr>
      </w:pPr>
      <w:r>
        <w:rPr>
          <w:color w:val="000000"/>
        </w:rPr>
        <w:t>We will need to undertake further consultation with our members to determine the milestones, key performance indicators, and deliverables they would like to see included in a national road map.</w:t>
      </w:r>
    </w:p>
    <w:p w14:paraId="05C3F0F3" w14:textId="77777777" w:rsidR="00520DC7" w:rsidRDefault="00000000">
      <w:pPr>
        <w:rPr>
          <w:b/>
          <w:color w:val="000000"/>
          <w:sz w:val="28"/>
          <w:szCs w:val="28"/>
        </w:rPr>
      </w:pPr>
      <w:r>
        <w:pict w14:anchorId="1EF60105">
          <v:rect id="_x0000_i1122" style="width:0;height:1.5pt" o:hralign="center" o:hrstd="t" o:hr="t" fillcolor="#a0a0a0" stroked="f"/>
        </w:pict>
      </w:r>
    </w:p>
    <w:p w14:paraId="48FF5924" w14:textId="77777777" w:rsidR="00520DC7" w:rsidRDefault="00000000">
      <w:pPr>
        <w:pStyle w:val="Heading2"/>
      </w:pPr>
      <w:bookmarkStart w:id="115" w:name="_2kawjqw9fvz" w:colFirst="0" w:colLast="0"/>
      <w:bookmarkEnd w:id="115"/>
      <w:r>
        <w:t>Recommendation 7.14 Phasing out and ending special/segregated education</w:t>
      </w:r>
    </w:p>
    <w:p w14:paraId="070BA322" w14:textId="77777777" w:rsidR="00520DC7" w:rsidRDefault="00000000">
      <w:pPr>
        <w:rPr>
          <w:b/>
          <w:color w:val="000000"/>
        </w:rPr>
      </w:pPr>
      <w:r>
        <w:rPr>
          <w:b/>
          <w:noProof/>
          <w:color w:val="000000"/>
        </w:rPr>
        <mc:AlternateContent>
          <mc:Choice Requires="wps">
            <w:drawing>
              <wp:inline distT="114300" distB="114300" distL="114300" distR="114300" wp14:anchorId="5E91EA84" wp14:editId="1EDEB1A8">
                <wp:extent cx="144000" cy="144000"/>
                <wp:effectExtent l="0" t="0" r="0" b="0"/>
                <wp:docPr id="169" name="Oval 16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37E856C0"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E91EA84" id="Oval 169" o:spid="_x0000_s112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Z60QEAAJA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uYxtxFDl6tMOGHq51aTvUWDYCaBFmHLW03KUHH8dBCjOzHdL7i+nc/KAhWsA16C6BsLK1tHOyQCc&#10;jeAhpB0c1X45BNfoZMFFzFk2jT35eF7RuFfXOFVdfqT1b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uZOZ60QEAAJADAAAOAAAAAAAA&#10;AAAAAAAAAC4CAABkcnMvZTJvRG9jLnhtbFBLAQItABQABgAIAAAAIQDH1B771QAAAAMBAAAPAAAA&#10;AAAAAAAAAAAAACsEAABkcnMvZG93bnJldi54bWxQSwUGAAAAAAQABADzAAAALQUAAAAA&#10;" fillcolor="#80bd40" stroked="f">
                <v:textbox inset="2.53958mm,2.53958mm,2.53958mm,2.53958mm">
                  <w:txbxContent>
                    <w:p w14:paraId="37E856C0"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37088" behindDoc="0" locked="0" layoutInCell="1" hidden="0" allowOverlap="1" wp14:anchorId="60523C7E" wp14:editId="4DE78C08">
            <wp:simplePos x="0" y="0"/>
            <wp:positionH relativeFrom="column">
              <wp:posOffset>1</wp:posOffset>
            </wp:positionH>
            <wp:positionV relativeFrom="paragraph">
              <wp:posOffset>412018</wp:posOffset>
            </wp:positionV>
            <wp:extent cx="360000" cy="340920"/>
            <wp:effectExtent l="0" t="0" r="0" b="0"/>
            <wp:wrapSquare wrapText="bothSides" distT="114300" distB="114300" distL="114300" distR="43200"/>
            <wp:docPr id="2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647DF5CA" w14:textId="77777777" w:rsidR="00520DC7" w:rsidRDefault="00000000">
      <w:pPr>
        <w:spacing w:before="120" w:after="120"/>
        <w:ind w:left="720"/>
        <w:rPr>
          <w:color w:val="000000"/>
        </w:rPr>
      </w:pPr>
      <w:r>
        <w:rPr>
          <w:color w:val="000000"/>
        </w:rPr>
        <w:t>We note that this recommendation caused division amongst Commissioners. It was supported by three Commissioners: Bennett, Galbally, and McEwin.</w:t>
      </w:r>
    </w:p>
    <w:p w14:paraId="4F4B2731" w14:textId="77777777" w:rsidR="00520DC7" w:rsidRDefault="00000000">
      <w:pPr>
        <w:spacing w:before="120" w:after="120"/>
        <w:ind w:left="720"/>
        <w:rPr>
          <w:color w:val="000000"/>
          <w:sz w:val="12"/>
          <w:szCs w:val="12"/>
        </w:rPr>
      </w:pPr>
      <w:r>
        <w:rPr>
          <w:color w:val="000000"/>
        </w:rPr>
        <w:t>This recommendation does, however, align with</w:t>
      </w:r>
      <w:hyperlink r:id="rId73">
        <w:r>
          <w:rPr>
            <w:color w:val="000000"/>
          </w:rPr>
          <w:t xml:space="preserve"> </w:t>
        </w:r>
      </w:hyperlink>
      <w:hyperlink r:id="rId74">
        <w:r>
          <w:rPr>
            <w:color w:val="FBB040"/>
            <w:u w:val="single"/>
          </w:rPr>
          <w:t>Article 24</w:t>
        </w:r>
      </w:hyperlink>
      <w:r>
        <w:rPr>
          <w:color w:val="000000"/>
        </w:rPr>
        <w:t xml:space="preserve"> of the </w:t>
      </w:r>
      <w:r>
        <w:rPr>
          <w:i/>
          <w:color w:val="000000"/>
        </w:rPr>
        <w:t>CRPD</w:t>
      </w:r>
      <w:r>
        <w:rPr>
          <w:color w:val="000000"/>
        </w:rPr>
        <w:t>,</w:t>
      </w:r>
      <w:hyperlink r:id="rId75">
        <w:r>
          <w:rPr>
            <w:color w:val="000000"/>
          </w:rPr>
          <w:t xml:space="preserve"> </w:t>
        </w:r>
      </w:hyperlink>
      <w:hyperlink r:id="rId76">
        <w:r>
          <w:rPr>
            <w:color w:val="FBB040"/>
            <w:u w:val="single"/>
          </w:rPr>
          <w:t>general comment no.4</w:t>
        </w:r>
      </w:hyperlink>
      <w:r>
        <w:rPr>
          <w:color w:val="000000"/>
        </w:rPr>
        <w:t xml:space="preserve"> issued by the Committee on the Rights of Persons with Disabilities, and the</w:t>
      </w:r>
      <w:hyperlink r:id="rId77">
        <w:r>
          <w:rPr>
            <w:color w:val="000000"/>
          </w:rPr>
          <w:t xml:space="preserve"> </w:t>
        </w:r>
      </w:hyperlink>
      <w:hyperlink r:id="rId78">
        <w:r>
          <w:rPr>
            <w:color w:val="FBB040"/>
            <w:u w:val="single"/>
          </w:rPr>
          <w:t>roadmap</w:t>
        </w:r>
      </w:hyperlink>
      <w:r>
        <w:rPr>
          <w:color w:val="000000"/>
        </w:rPr>
        <w:t xml:space="preserve"> that has been published by the Australian Coalition for Inclusive Education. At a minimum, the time frame must be changed from 2054 to 2035. We will need to undertake further consultation to ensure members are satisfied with the final position we adopt on this issue. Some of our members are very concerned about ensuring no child is left behind on the road to achieving safe and high-quality inclusive education.</w:t>
      </w:r>
    </w:p>
    <w:p w14:paraId="112B505B" w14:textId="77777777" w:rsidR="00520DC7" w:rsidRDefault="00000000">
      <w:pPr>
        <w:rPr>
          <w:color w:val="000000"/>
        </w:rPr>
      </w:pPr>
      <w:r>
        <w:br w:type="page"/>
      </w:r>
    </w:p>
    <w:p w14:paraId="45B66676" w14:textId="77777777" w:rsidR="00520DC7" w:rsidRDefault="00000000">
      <w:pPr>
        <w:rPr>
          <w:b/>
          <w:color w:val="000000"/>
          <w:sz w:val="28"/>
          <w:szCs w:val="28"/>
        </w:rPr>
      </w:pPr>
      <w:r>
        <w:lastRenderedPageBreak/>
        <w:pict w14:anchorId="46F3FC14">
          <v:rect id="_x0000_i1123" style="width:0;height:1.5pt" o:hralign="center" o:hrstd="t" o:hr="t" fillcolor="#a0a0a0" stroked="f"/>
        </w:pict>
      </w:r>
    </w:p>
    <w:p w14:paraId="01858793" w14:textId="77777777" w:rsidR="00520DC7" w:rsidRDefault="00000000">
      <w:pPr>
        <w:pStyle w:val="Heading2"/>
        <w:spacing w:after="240"/>
      </w:pPr>
      <w:bookmarkStart w:id="116" w:name="_bjbjoc19glho" w:colFirst="0" w:colLast="0"/>
      <w:bookmarkEnd w:id="116"/>
      <w:r>
        <w:t>Recommendation 7.15 An alternative approach</w:t>
      </w:r>
    </w:p>
    <w:p w14:paraId="7AAEC98C" w14:textId="77777777" w:rsidR="00520DC7" w:rsidRDefault="00000000">
      <w:pPr>
        <w:rPr>
          <w:b/>
          <w:color w:val="000000"/>
        </w:rPr>
      </w:pPr>
      <w:r>
        <w:rPr>
          <w:b/>
          <w:noProof/>
          <w:color w:val="000000"/>
        </w:rPr>
        <mc:AlternateContent>
          <mc:Choice Requires="wps">
            <w:drawing>
              <wp:inline distT="114300" distB="114300" distL="114300" distR="114300" wp14:anchorId="191A57B2" wp14:editId="22A305A2">
                <wp:extent cx="144000" cy="144000"/>
                <wp:effectExtent l="0" t="0" r="0" b="0"/>
                <wp:docPr id="69" name="Oval 6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F15D22"/>
                        </a:solidFill>
                        <a:ln>
                          <a:noFill/>
                        </a:ln>
                      </wps:spPr>
                      <wps:txbx>
                        <w:txbxContent>
                          <w:p w14:paraId="3ED9AF1D"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91A57B2" id="Oval 69" o:spid="_x0000_s11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" fillcolor="#f15d22" stroked="f">
                <v:textbox inset="2.53958mm,2.53958mm,2.53958mm,2.53958mm">
                  <w:txbxContent>
                    <w:p w14:paraId="3ED9AF1D"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Further information/consultation needed</w:t>
      </w:r>
      <w:r>
        <w:rPr>
          <w:noProof/>
        </w:rPr>
        <w:drawing>
          <wp:anchor distT="114300" distB="114300" distL="114300" distR="43200" simplePos="0" relativeHeight="251738112" behindDoc="0" locked="0" layoutInCell="1" hidden="0" allowOverlap="1" wp14:anchorId="631BD3A4" wp14:editId="3D9338D5">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E76F414" w14:textId="77777777" w:rsidR="00520DC7" w:rsidRDefault="00000000">
      <w:pPr>
        <w:spacing w:before="120" w:after="120"/>
        <w:ind w:left="720"/>
        <w:rPr>
          <w:color w:val="000000"/>
        </w:rPr>
      </w:pPr>
      <w:r>
        <w:rPr>
          <w:color w:val="000000"/>
        </w:rPr>
        <w:t>This recommendation is still supportive of segregated educational settings and was agreed to by three Commissioners: The Chair and Commissioners Mason and Ryan. This recommendation includes some valuable aspects which should feature in any future roadmap to inclusive education. As such, we can only support this recommendation as it relates to the implementation of recommendation 7.14. Again, this will be subject to further consultation, discussion, and input from our members.</w:t>
      </w:r>
    </w:p>
    <w:p w14:paraId="547E57CA" w14:textId="77777777" w:rsidR="00520DC7" w:rsidRDefault="00520DC7">
      <w:pPr>
        <w:spacing w:after="200"/>
        <w:rPr>
          <w:color w:val="000000"/>
        </w:rPr>
      </w:pPr>
    </w:p>
    <w:p w14:paraId="0DFAC6E3" w14:textId="77777777" w:rsidR="00520DC7" w:rsidRDefault="00000000">
      <w:pPr>
        <w:rPr>
          <w:color w:val="000000"/>
          <w:sz w:val="2"/>
          <w:szCs w:val="2"/>
        </w:rPr>
      </w:pPr>
      <w:r>
        <w:rPr>
          <w:color w:val="000000"/>
          <w:sz w:val="2"/>
          <w:szCs w:val="2"/>
        </w:rPr>
        <w:t xml:space="preserve"> </w:t>
      </w:r>
    </w:p>
    <w:p w14:paraId="68ACB885" w14:textId="77777777" w:rsidR="00520DC7" w:rsidRDefault="00000000">
      <w:pPr>
        <w:pStyle w:val="Heading1"/>
      </w:pPr>
      <w:bookmarkStart w:id="117" w:name="_xviwjipzkmxn" w:colFirst="0" w:colLast="0"/>
      <w:bookmarkEnd w:id="117"/>
      <w:r>
        <w:br w:type="page"/>
      </w:r>
    </w:p>
    <w:p w14:paraId="452FC026" w14:textId="77777777" w:rsidR="00520DC7" w:rsidRDefault="00000000">
      <w:pPr>
        <w:pStyle w:val="Heading1"/>
        <w:rPr>
          <w:color w:val="000000"/>
        </w:rPr>
      </w:pPr>
      <w:bookmarkStart w:id="118" w:name="_1f067j1x6vxv" w:colFirst="0" w:colLast="0"/>
      <w:bookmarkEnd w:id="118"/>
      <w:r>
        <w:lastRenderedPageBreak/>
        <w:t xml:space="preserve">Inclusive employment </w:t>
      </w:r>
      <w:r>
        <w:br/>
        <w:t>(Volume 7)</w:t>
      </w:r>
      <w:r>
        <w:br/>
      </w:r>
      <w:r>
        <w:rPr>
          <w:noProof/>
        </w:rPr>
        <w:drawing>
          <wp:anchor distT="114300" distB="114300" distL="114300" distR="114300" simplePos="0" relativeHeight="251739136" behindDoc="0" locked="0" layoutInCell="1" hidden="0" allowOverlap="1" wp14:anchorId="53F81FB1" wp14:editId="70E49ABF">
            <wp:simplePos x="0" y="0"/>
            <wp:positionH relativeFrom="column">
              <wp:posOffset>1</wp:posOffset>
            </wp:positionH>
            <wp:positionV relativeFrom="paragraph">
              <wp:posOffset>1</wp:posOffset>
            </wp:positionV>
            <wp:extent cx="489078" cy="540000"/>
            <wp:effectExtent l="0" t="0" r="0" b="0"/>
            <wp:wrapSquare wrapText="bothSides" distT="114300" distB="114300" distL="114300" distR="114300"/>
            <wp:docPr id="37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9"/>
                    <a:srcRect/>
                    <a:stretch>
                      <a:fillRect/>
                    </a:stretch>
                  </pic:blipFill>
                  <pic:spPr>
                    <a:xfrm>
                      <a:off x="0" y="0"/>
                      <a:ext cx="489078" cy="540000"/>
                    </a:xfrm>
                    <a:prstGeom prst="rect">
                      <a:avLst/>
                    </a:prstGeom>
                    <a:ln/>
                  </pic:spPr>
                </pic:pic>
              </a:graphicData>
            </a:graphic>
          </wp:anchor>
        </w:drawing>
      </w:r>
    </w:p>
    <w:p w14:paraId="53EB58FB" w14:textId="77777777" w:rsidR="00520DC7" w:rsidRDefault="00000000">
      <w:pPr>
        <w:rPr>
          <w:b/>
          <w:color w:val="000000"/>
          <w:sz w:val="28"/>
          <w:szCs w:val="28"/>
        </w:rPr>
      </w:pPr>
      <w:r>
        <w:pict w14:anchorId="0D117C3D">
          <v:rect id="_x0000_i1124" style="width:0;height:1.5pt" o:hralign="center" o:hrstd="t" o:hr="t" fillcolor="#a0a0a0" stroked="f"/>
        </w:pict>
      </w:r>
    </w:p>
    <w:p w14:paraId="06C17399" w14:textId="77777777" w:rsidR="00520DC7" w:rsidRDefault="00000000">
      <w:pPr>
        <w:pStyle w:val="Heading2"/>
        <w:spacing w:after="240"/>
      </w:pPr>
      <w:bookmarkStart w:id="119" w:name="_cz1tjthl5s6g" w:colFirst="0" w:colLast="0"/>
      <w:bookmarkEnd w:id="119"/>
      <w:r>
        <w:t>Recommendation 7.16 Priorities for inclusion in the new Disability Employment Services model</w:t>
      </w:r>
    </w:p>
    <w:p w14:paraId="467C62F6" w14:textId="77777777" w:rsidR="00520DC7" w:rsidRDefault="00000000">
      <w:pPr>
        <w:rPr>
          <w:b/>
          <w:color w:val="000000"/>
        </w:rPr>
      </w:pPr>
      <w:r>
        <w:rPr>
          <w:b/>
          <w:noProof/>
          <w:color w:val="000000"/>
        </w:rPr>
        <mc:AlternateContent>
          <mc:Choice Requires="wps">
            <w:drawing>
              <wp:inline distT="114300" distB="114300" distL="114300" distR="114300" wp14:anchorId="72D7E488" wp14:editId="5F673455">
                <wp:extent cx="144000" cy="144000"/>
                <wp:effectExtent l="0" t="0" r="0" b="0"/>
                <wp:docPr id="72" name="Oval 7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1C069B04"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2D7E488" id="Oval 72" o:spid="_x0000_s112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TE0QEAAJE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a5KV&#10;T6OOGKtcfdoBQy+3mhp8FBh2AmgTppz1tB0lx18HAYoz892S/cvpnExg4RrANaiugbCydbR0MgBn&#10;I3gIaQnHdr8cgmt08uDSzLlvmnsy8ryjcbGucaq6/Enr3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AEATE0QEAAJEDAAAOAAAAAAAA&#10;AAAAAAAAAC4CAABkcnMvZTJvRG9jLnhtbFBLAQItABQABgAIAAAAIQDH1B771QAAAAMBAAAPAAAA&#10;AAAAAAAAAAAAACsEAABkcnMvZG93bnJldi54bWxQSwUGAAAAAAQABADzAAAALQUAAAAA&#10;" fillcolor="#80bd40" stroked="f">
                <v:textbox inset="2.53958mm,2.53958mm,2.53958mm,2.53958mm">
                  <w:txbxContent>
                    <w:p w14:paraId="1C069B04"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40160" behindDoc="0" locked="0" layoutInCell="1" hidden="0" allowOverlap="1" wp14:anchorId="154F95B2" wp14:editId="292E87F6">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3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2CED61EB" w14:textId="77777777" w:rsidR="00520DC7" w:rsidRDefault="00000000">
      <w:pPr>
        <w:spacing w:before="120" w:after="120"/>
        <w:ind w:left="720"/>
        <w:rPr>
          <w:color w:val="000000"/>
        </w:rPr>
      </w:pPr>
      <w:r>
        <w:rPr>
          <w:color w:val="000000"/>
        </w:rPr>
        <w:t>The new Disability Employment Services model must be co-designed with people with a diverse range of disabilities who may typically experience greater, or different, barriers to employment e.g., people with intellectual disability, people who are Deaf and Deafblind, people with autism, people with brain injury, and people with hearing loss.</w:t>
      </w:r>
    </w:p>
    <w:p w14:paraId="29D23316" w14:textId="77777777" w:rsidR="00520DC7" w:rsidRDefault="00000000">
      <w:pPr>
        <w:spacing w:before="120" w:after="120"/>
        <w:ind w:left="720"/>
        <w:rPr>
          <w:color w:val="000000"/>
        </w:rPr>
      </w:pPr>
      <w:r>
        <w:rPr>
          <w:color w:val="000000"/>
        </w:rPr>
        <w:t>We would also like to see:</w:t>
      </w:r>
    </w:p>
    <w:p w14:paraId="7FFEAE1A" w14:textId="77777777" w:rsidR="00520DC7" w:rsidRDefault="00000000">
      <w:pPr>
        <w:spacing w:after="0"/>
        <w:ind w:left="180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A firm commitment to removing the requirement for a person to have a minimum future work capacity of eight hours per week to be eligible to access the Disability Employment Services program, as this presents a barrier for many people with disability seeking employment.</w:t>
      </w:r>
    </w:p>
    <w:p w14:paraId="686A16DA" w14:textId="77777777" w:rsidR="00520DC7" w:rsidRDefault="00000000">
      <w:pPr>
        <w:spacing w:after="0"/>
        <w:ind w:left="180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 xml:space="preserve">The successful attainment of employment introduced as a metric against which providers are assessed. </w:t>
      </w:r>
    </w:p>
    <w:p w14:paraId="48FB8954" w14:textId="77777777" w:rsidR="00520DC7" w:rsidRDefault="00000000">
      <w:pPr>
        <w:rPr>
          <w:b/>
          <w:color w:val="000000"/>
          <w:sz w:val="28"/>
          <w:szCs w:val="28"/>
        </w:rPr>
      </w:pPr>
      <w:r>
        <w:pict w14:anchorId="7922A7FA">
          <v:rect id="_x0000_i1125" style="width:0;height:1.5pt" o:hralign="center" o:hrstd="t" o:hr="t" fillcolor="#a0a0a0" stroked="f"/>
        </w:pict>
      </w:r>
    </w:p>
    <w:p w14:paraId="74D03713" w14:textId="77777777" w:rsidR="00520DC7" w:rsidRDefault="00000000">
      <w:pPr>
        <w:pStyle w:val="Heading2"/>
        <w:spacing w:after="240"/>
      </w:pPr>
      <w:bookmarkStart w:id="120" w:name="_btuf4roh7bn8" w:colFirst="0" w:colLast="0"/>
      <w:bookmarkEnd w:id="120"/>
      <w:r>
        <w:t>Recommendation 7.17 Develop education and training resources for Disability Employment Services staff</w:t>
      </w:r>
    </w:p>
    <w:p w14:paraId="72DDD2C1" w14:textId="77777777" w:rsidR="00520DC7" w:rsidRDefault="00000000">
      <w:pPr>
        <w:rPr>
          <w:b/>
          <w:color w:val="000000"/>
        </w:rPr>
      </w:pPr>
      <w:r>
        <w:rPr>
          <w:b/>
          <w:noProof/>
          <w:color w:val="000000"/>
        </w:rPr>
        <mc:AlternateContent>
          <mc:Choice Requires="wps">
            <w:drawing>
              <wp:inline distT="114300" distB="114300" distL="114300" distR="114300" wp14:anchorId="41932A31" wp14:editId="45C663C1">
                <wp:extent cx="144000" cy="144000"/>
                <wp:effectExtent l="0" t="0" r="0" b="0"/>
                <wp:docPr id="211" name="Oval 21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73A314D0"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1932A31" id="Oval 211" o:spid="_x0000_s112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GP0QEAAJE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a5KV&#10;z6KOGKtcfdoBQy+3mhp8FBh2AmgTppz1tB0lx18HAYoz892S/cvpnExg4RrANaiugbCydbR0MgBn&#10;I3gIaQnHdr8cgmt08uDSzLlvmnsy8ryjcbGucaq6/Enr3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ZqPGP0QEAAJEDAAAOAAAAAAAA&#10;AAAAAAAAAC4CAABkcnMvZTJvRG9jLnhtbFBLAQItABQABgAIAAAAIQDH1B771QAAAAMBAAAPAAAA&#10;AAAAAAAAAAAAACsEAABkcnMvZG93bnJldi54bWxQSwUGAAAAAAQABADzAAAALQUAAAAA&#10;" fillcolor="#80bd40" stroked="f">
                <v:textbox inset="2.53958mm,2.53958mm,2.53958mm,2.53958mm">
                  <w:txbxContent>
                    <w:p w14:paraId="73A314D0"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41184" behindDoc="0" locked="0" layoutInCell="1" hidden="0" allowOverlap="1" wp14:anchorId="66EDC7AA" wp14:editId="4B11BBD2">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3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42EB23E2" w14:textId="77777777" w:rsidR="00520DC7" w:rsidRDefault="00000000">
      <w:pPr>
        <w:spacing w:before="120" w:after="120"/>
        <w:ind w:left="720"/>
        <w:rPr>
          <w:color w:val="000000"/>
        </w:rPr>
      </w:pPr>
      <w:r>
        <w:rPr>
          <w:color w:val="000000"/>
        </w:rPr>
        <w:t>This training must also cover issues relating to intersectionality. Providers must be required to demonstrate their commitment to ongoing professional development and upskilling in relation to disability awareness to maintain access to funding. We would also like to see a greater uptake of disability awareness training across private employment providers.</w:t>
      </w:r>
    </w:p>
    <w:p w14:paraId="51CC72FC" w14:textId="77777777" w:rsidR="00520DC7" w:rsidRDefault="00000000">
      <w:pPr>
        <w:spacing w:before="120" w:after="120"/>
        <w:rPr>
          <w:color w:val="000000"/>
        </w:rPr>
      </w:pPr>
      <w:r>
        <w:br w:type="page"/>
      </w:r>
    </w:p>
    <w:p w14:paraId="2B641E3E" w14:textId="77777777" w:rsidR="00520DC7" w:rsidRDefault="00000000">
      <w:pPr>
        <w:spacing w:before="120" w:after="120"/>
        <w:rPr>
          <w:b/>
          <w:color w:val="000000"/>
          <w:sz w:val="28"/>
          <w:szCs w:val="28"/>
        </w:rPr>
      </w:pPr>
      <w:r>
        <w:lastRenderedPageBreak/>
        <w:pict w14:anchorId="025F32D2">
          <v:rect id="_x0000_i1126" style="width:0;height:1.5pt" o:hralign="center" o:hrstd="t" o:hr="t" fillcolor="#a0a0a0" stroked="f"/>
        </w:pict>
      </w:r>
    </w:p>
    <w:p w14:paraId="3AE8EB31" w14:textId="77777777" w:rsidR="00520DC7" w:rsidRDefault="00000000">
      <w:pPr>
        <w:pStyle w:val="Heading2"/>
        <w:spacing w:after="240"/>
      </w:pPr>
      <w:bookmarkStart w:id="121" w:name="_k6itaful13n" w:colFirst="0" w:colLast="0"/>
      <w:bookmarkEnd w:id="121"/>
      <w:r>
        <w:t>Recommendation 7.18 Establish specific and disaggregated targets for disability employment in the public sector</w:t>
      </w:r>
    </w:p>
    <w:p w14:paraId="14939942" w14:textId="77777777" w:rsidR="00520DC7" w:rsidRDefault="00000000">
      <w:pPr>
        <w:rPr>
          <w:b/>
          <w:color w:val="000000"/>
        </w:rPr>
      </w:pPr>
      <w:r>
        <w:rPr>
          <w:b/>
          <w:noProof/>
          <w:color w:val="000000"/>
        </w:rPr>
        <mc:AlternateContent>
          <mc:Choice Requires="wps">
            <w:drawing>
              <wp:inline distT="114300" distB="114300" distL="114300" distR="114300" wp14:anchorId="192D595D" wp14:editId="7BCA0BAB">
                <wp:extent cx="144000" cy="144000"/>
                <wp:effectExtent l="0" t="0" r="0" b="0"/>
                <wp:docPr id="121" name="Oval 12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4A8CC7D"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92D595D" id="Oval 121" o:spid="_x0000_s112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DRPXIA0QEAAJEDAAAOAAAAAAAA&#10;AAAAAAAAAC4CAABkcnMvZTJvRG9jLnhtbFBLAQItABQABgAIAAAAIQDH1B771QAAAAMBAAAPAAAA&#10;AAAAAAAAAAAAACsEAABkcnMvZG93bnJldi54bWxQSwUGAAAAAAQABADzAAAALQUAAAAA&#10;" fillcolor="#80bd40" stroked="f">
                <v:textbox inset="2.53958mm,2.53958mm,2.53958mm,2.53958mm">
                  <w:txbxContent>
                    <w:p w14:paraId="24A8CC7D"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42208" behindDoc="0" locked="0" layoutInCell="1" hidden="0" allowOverlap="1" wp14:anchorId="112E8986" wp14:editId="415E8A75">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2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7D6B4660" w14:textId="77777777" w:rsidR="00520DC7" w:rsidRDefault="00000000">
      <w:pPr>
        <w:spacing w:before="120" w:after="120"/>
        <w:ind w:left="720"/>
        <w:rPr>
          <w:color w:val="000000"/>
        </w:rPr>
      </w:pPr>
      <w:r>
        <w:rPr>
          <w:color w:val="000000"/>
        </w:rPr>
        <w:t>We would also like to see:</w:t>
      </w:r>
    </w:p>
    <w:p w14:paraId="1777C312" w14:textId="77777777" w:rsidR="00520DC7" w:rsidRDefault="00000000">
      <w:pPr>
        <w:spacing w:after="0"/>
        <w:ind w:left="180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An interjurisdictional agreement that establishes consistent targets across each state and territory.</w:t>
      </w:r>
    </w:p>
    <w:p w14:paraId="6883361F" w14:textId="77777777" w:rsidR="00520DC7" w:rsidRDefault="00000000">
      <w:pPr>
        <w:ind w:left="180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Specific targets set for cohorts who experience the worst employment rates and outcomes, including people with intellectual disability and people with autism.</w:t>
      </w:r>
    </w:p>
    <w:p w14:paraId="0CC02007" w14:textId="77777777" w:rsidR="00520DC7" w:rsidRDefault="00000000">
      <w:pPr>
        <w:rPr>
          <w:b/>
          <w:color w:val="000000"/>
          <w:sz w:val="28"/>
          <w:szCs w:val="28"/>
        </w:rPr>
      </w:pPr>
      <w:r>
        <w:pict w14:anchorId="62F28DDB">
          <v:rect id="_x0000_i1127" style="width:0;height:1.5pt" o:hralign="center" o:hrstd="t" o:hr="t" fillcolor="#a0a0a0" stroked="f"/>
        </w:pict>
      </w:r>
    </w:p>
    <w:p w14:paraId="41995B13" w14:textId="77777777" w:rsidR="00520DC7" w:rsidRDefault="00000000">
      <w:pPr>
        <w:pStyle w:val="Heading2"/>
        <w:spacing w:after="240"/>
      </w:pPr>
      <w:bookmarkStart w:id="122" w:name="_9jzs8f30lop8" w:colFirst="0" w:colLast="0"/>
      <w:bookmarkEnd w:id="122"/>
      <w:r>
        <w:t>Recommendation 7.19 Establish specific disability employment targets for new public service hires in agencies and departments</w:t>
      </w:r>
    </w:p>
    <w:p w14:paraId="3347BA06" w14:textId="77777777" w:rsidR="00520DC7" w:rsidRDefault="00000000">
      <w:pPr>
        <w:rPr>
          <w:b/>
          <w:color w:val="000000"/>
        </w:rPr>
      </w:pPr>
      <w:r>
        <w:rPr>
          <w:b/>
          <w:noProof/>
          <w:color w:val="000000"/>
        </w:rPr>
        <mc:AlternateContent>
          <mc:Choice Requires="wps">
            <w:drawing>
              <wp:inline distT="114300" distB="114300" distL="114300" distR="114300" wp14:anchorId="0E390538" wp14:editId="3C89F615">
                <wp:extent cx="144000" cy="144000"/>
                <wp:effectExtent l="0" t="0" r="0" b="0"/>
                <wp:docPr id="168" name="Oval 16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3C9046F0"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E390538" id="Oval 168" o:spid="_x0000_s113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oY0QEAAJE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a5KV&#10;z6OOGKtcfdoBQy+3mhp8FBh2AmgTppz1tB0lx18HAYoz892S/cvpnExg4RrANaiugbCydbR0MgBn&#10;I3gIaQnHdr8cgmt08uDSzLlvmnsy8ryjcbGucaq6/Enr3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Dr2RoY0QEAAJEDAAAOAAAAAAAA&#10;AAAAAAAAAC4CAABkcnMvZTJvRG9jLnhtbFBLAQItABQABgAIAAAAIQDH1B771QAAAAMBAAAPAAAA&#10;AAAAAAAAAAAAACsEAABkcnMvZG93bnJldi54bWxQSwUGAAAAAAQABADzAAAALQUAAAAA&#10;" fillcolor="#80bd40" stroked="f">
                <v:textbox inset="2.53958mm,2.53958mm,2.53958mm,2.53958mm">
                  <w:txbxContent>
                    <w:p w14:paraId="3C9046F0"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43232" behindDoc="0" locked="0" layoutInCell="1" hidden="0" allowOverlap="1" wp14:anchorId="13B25B13" wp14:editId="3C5C9A68">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3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61B85504" w14:textId="77777777" w:rsidR="00520DC7" w:rsidRDefault="00000000">
      <w:pPr>
        <w:spacing w:before="120" w:after="120"/>
        <w:ind w:left="720"/>
        <w:rPr>
          <w:color w:val="000000"/>
          <w:sz w:val="4"/>
          <w:szCs w:val="4"/>
        </w:rPr>
      </w:pPr>
      <w:r>
        <w:rPr>
          <w:color w:val="000000"/>
        </w:rPr>
        <w:t>As with the previous recommendation, we would like to see a consistent approach to the establishment of targets across jurisdictions. Targets need to apply to all levels of the staff hierarchy, including leadership positions.</w:t>
      </w:r>
    </w:p>
    <w:p w14:paraId="77A25650" w14:textId="77777777" w:rsidR="00520DC7" w:rsidRDefault="00000000">
      <w:pPr>
        <w:rPr>
          <w:b/>
          <w:color w:val="000000"/>
          <w:sz w:val="28"/>
          <w:szCs w:val="28"/>
        </w:rPr>
      </w:pPr>
      <w:r>
        <w:pict w14:anchorId="479C4B97">
          <v:rect id="_x0000_i1128" style="width:0;height:1.5pt" o:hralign="center" o:hrstd="t" o:hr="t" fillcolor="#a0a0a0" stroked="f"/>
        </w:pict>
      </w:r>
    </w:p>
    <w:p w14:paraId="29D62F6E" w14:textId="77777777" w:rsidR="00520DC7" w:rsidRDefault="00000000">
      <w:pPr>
        <w:pStyle w:val="Heading2"/>
        <w:spacing w:after="240"/>
      </w:pPr>
      <w:bookmarkStart w:id="123" w:name="_oonsgudsaci4" w:colFirst="0" w:colLast="0"/>
      <w:bookmarkEnd w:id="123"/>
      <w:r>
        <w:t>Recommendation 7.20 Clarify the application of the merit principle in public sector recruitment</w:t>
      </w:r>
    </w:p>
    <w:p w14:paraId="18E645E3" w14:textId="77777777" w:rsidR="00520DC7" w:rsidRDefault="00000000">
      <w:pPr>
        <w:rPr>
          <w:color w:val="000000"/>
          <w:sz w:val="4"/>
          <w:szCs w:val="4"/>
        </w:rPr>
      </w:pPr>
      <w:r>
        <w:rPr>
          <w:b/>
          <w:noProof/>
          <w:color w:val="000000"/>
        </w:rPr>
        <mc:AlternateContent>
          <mc:Choice Requires="wps">
            <w:drawing>
              <wp:inline distT="114300" distB="114300" distL="114300" distR="114300" wp14:anchorId="520CC874" wp14:editId="4F72F9DC">
                <wp:extent cx="144000" cy="144000"/>
                <wp:effectExtent l="0" t="0" r="0" b="0"/>
                <wp:docPr id="99" name="Oval 9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040FD4E0"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20CC874" id="Oval 99" o:spid="_x0000_s113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7FKzwEAAJE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NdnK&#10;k494Vrn6vAeGXu40CXwWGPYCaBKmnPU0HSXHn0cBijPz1VL86+mCQmDhFsAtqG6BsLJ1NHQyAGcj&#10;eAxpCEe5D8fgGp0yuIq56KZ7Tz4vMxoH6xanruuftP0F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Dw67FKzwEAAJEDAAAOAAAAAAAA&#10;AAAAAAAAAC4CAABkcnMvZTJvRG9jLnhtbFBLAQItABQABgAIAAAAIQDI2PYM1wAAAAMBAAAPAAAA&#10;AAAAAAAAAAAAACkEAABkcnMvZG93bnJldi54bWxQSwUGAAAAAAQABADzAAAALQUAAAAA&#10;" fillcolor="#006a36" stroked="f">
                <v:textbox inset="2.53958mm,2.53958mm,2.53958mm,2.53958mm">
                  <w:txbxContent>
                    <w:p w14:paraId="040FD4E0"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5513CE69" w14:textId="77777777" w:rsidR="00520DC7" w:rsidRDefault="00000000">
      <w:pPr>
        <w:rPr>
          <w:color w:val="000000"/>
        </w:rPr>
      </w:pPr>
      <w:r>
        <w:br w:type="page"/>
      </w:r>
    </w:p>
    <w:p w14:paraId="73E26DC7" w14:textId="77777777" w:rsidR="00520DC7" w:rsidRDefault="00000000">
      <w:pPr>
        <w:rPr>
          <w:b/>
          <w:color w:val="000000"/>
          <w:sz w:val="28"/>
          <w:szCs w:val="28"/>
        </w:rPr>
      </w:pPr>
      <w:r>
        <w:lastRenderedPageBreak/>
        <w:pict w14:anchorId="08E84019">
          <v:rect id="_x0000_i1129" style="width:0;height:1.5pt" o:hralign="center" o:hrstd="t" o:hr="t" fillcolor="#a0a0a0" stroked="f"/>
        </w:pict>
      </w:r>
    </w:p>
    <w:p w14:paraId="509A711D" w14:textId="77777777" w:rsidR="00520DC7" w:rsidRDefault="00000000">
      <w:pPr>
        <w:pStyle w:val="Heading2"/>
        <w:spacing w:after="240"/>
      </w:pPr>
      <w:bookmarkStart w:id="124" w:name="_wsl8ttljampr" w:colFirst="0" w:colLast="0"/>
      <w:bookmarkEnd w:id="124"/>
      <w:r>
        <w:t>Recommendation 7.21 Introduce consistent adjustment principles and adjustment passports</w:t>
      </w:r>
    </w:p>
    <w:p w14:paraId="4FF24F42" w14:textId="77777777" w:rsidR="00520DC7" w:rsidRDefault="00000000">
      <w:pPr>
        <w:rPr>
          <w:b/>
          <w:color w:val="000000"/>
        </w:rPr>
      </w:pPr>
      <w:r>
        <w:rPr>
          <w:b/>
          <w:noProof/>
          <w:color w:val="000000"/>
        </w:rPr>
        <mc:AlternateContent>
          <mc:Choice Requires="wps">
            <w:drawing>
              <wp:inline distT="114300" distB="114300" distL="114300" distR="114300" wp14:anchorId="50EFA405" wp14:editId="147442B7">
                <wp:extent cx="144000" cy="144000"/>
                <wp:effectExtent l="0" t="0" r="0" b="0"/>
                <wp:docPr id="94" name="Oval 9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6D74FEA"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0EFA405" id="Oval 94" o:spid="_x0000_s113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69Gzc0QEAAJEDAAAOAAAAAAAA&#10;AAAAAAAAAC4CAABkcnMvZTJvRG9jLnhtbFBLAQItABQABgAIAAAAIQDH1B771QAAAAMBAAAPAAAA&#10;AAAAAAAAAAAAACsEAABkcnMvZG93bnJldi54bWxQSwUGAAAAAAQABADzAAAALQUAAAAA&#10;" fillcolor="#80bd40" stroked="f">
                <v:textbox inset="2.53958mm,2.53958mm,2.53958mm,2.53958mm">
                  <w:txbxContent>
                    <w:p w14:paraId="66D74FEA"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44256" behindDoc="0" locked="0" layoutInCell="1" hidden="0" allowOverlap="1" wp14:anchorId="4B30135D" wp14:editId="0E63A90F">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2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DD77C22" w14:textId="77777777" w:rsidR="00520DC7" w:rsidRDefault="00000000">
      <w:pPr>
        <w:spacing w:before="120" w:after="120"/>
        <w:ind w:left="720"/>
        <w:rPr>
          <w:color w:val="000000"/>
        </w:rPr>
      </w:pPr>
      <w:r>
        <w:rPr>
          <w:color w:val="000000"/>
        </w:rPr>
        <w:t>This work must be undertaken in close consultation with public sector employees with disability and their representative organisations.</w:t>
      </w:r>
    </w:p>
    <w:p w14:paraId="6EC1E011" w14:textId="77777777" w:rsidR="00520DC7" w:rsidRDefault="00000000">
      <w:pPr>
        <w:spacing w:before="120" w:after="120"/>
        <w:ind w:left="720"/>
        <w:rPr>
          <w:color w:val="000000"/>
        </w:rPr>
      </w:pPr>
      <w:r>
        <w:rPr>
          <w:color w:val="000000"/>
        </w:rPr>
        <w:t>This recommendation must also be clearly articulated and reported against under the</w:t>
      </w:r>
      <w:hyperlink r:id="rId80">
        <w:r>
          <w:rPr>
            <w:color w:val="000000"/>
          </w:rPr>
          <w:t xml:space="preserve"> </w:t>
        </w:r>
      </w:hyperlink>
      <w:hyperlink r:id="rId81">
        <w:r>
          <w:rPr>
            <w:color w:val="FBB040"/>
            <w:u w:val="single"/>
          </w:rPr>
          <w:t>APS Disability Employment Strategy 2020-2025</w:t>
        </w:r>
      </w:hyperlink>
      <w:r>
        <w:rPr>
          <w:color w:val="000000"/>
        </w:rPr>
        <w:t>.</w:t>
      </w:r>
    </w:p>
    <w:p w14:paraId="1EBDE377" w14:textId="77777777" w:rsidR="00520DC7" w:rsidRDefault="00000000">
      <w:pPr>
        <w:rPr>
          <w:b/>
          <w:color w:val="000000"/>
          <w:sz w:val="28"/>
          <w:szCs w:val="28"/>
        </w:rPr>
      </w:pPr>
      <w:r>
        <w:pict w14:anchorId="205968DC">
          <v:rect id="_x0000_i1130" style="width:0;height:1.5pt" o:hralign="center" o:hrstd="t" o:hr="t" fillcolor="#a0a0a0" stroked="f"/>
        </w:pict>
      </w:r>
    </w:p>
    <w:p w14:paraId="75CC064C" w14:textId="77777777" w:rsidR="00520DC7" w:rsidRDefault="00000000">
      <w:pPr>
        <w:pStyle w:val="Heading2"/>
      </w:pPr>
      <w:bookmarkStart w:id="125" w:name="_domd5xxg05ao" w:colFirst="0" w:colLast="0"/>
      <w:bookmarkEnd w:id="125"/>
      <w:r>
        <w:t>Recommendation 7.22 Public reporting on public sector disability employment</w:t>
      </w:r>
    </w:p>
    <w:p w14:paraId="2F1A890C" w14:textId="77777777" w:rsidR="00520DC7" w:rsidRDefault="00000000">
      <w:pPr>
        <w:rPr>
          <w:color w:val="000000"/>
          <w:sz w:val="2"/>
          <w:szCs w:val="2"/>
        </w:rPr>
      </w:pPr>
      <w:r>
        <w:rPr>
          <w:b/>
          <w:noProof/>
          <w:color w:val="000000"/>
        </w:rPr>
        <mc:AlternateContent>
          <mc:Choice Requires="wps">
            <w:drawing>
              <wp:inline distT="114300" distB="114300" distL="114300" distR="114300" wp14:anchorId="2118938B" wp14:editId="46E10A3F">
                <wp:extent cx="144000" cy="144000"/>
                <wp:effectExtent l="0" t="0" r="0" b="0"/>
                <wp:docPr id="188" name="Oval 18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410FB8B5"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118938B" id="Oval 188" o:spid="_x0000_s113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ocbHjtABAACRAwAADgAAAAAA&#10;AAAAAAAAAAAuAgAAZHJzL2Uyb0RvYy54bWxQSwECLQAUAAYACAAAACEAyNj2DNcAAAADAQAADwAA&#10;AAAAAAAAAAAAAAAqBAAAZHJzL2Rvd25yZXYueG1sUEsFBgAAAAAEAAQA8wAAAC4FAAAAAA==&#10;" fillcolor="#006a36" stroked="f">
                <v:textbox inset="2.53958mm,2.53958mm,2.53958mm,2.53958mm">
                  <w:txbxContent>
                    <w:p w14:paraId="410FB8B5"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28085984" w14:textId="77777777" w:rsidR="00520DC7" w:rsidRDefault="00000000">
      <w:pPr>
        <w:rPr>
          <w:b/>
          <w:color w:val="000000"/>
          <w:sz w:val="28"/>
          <w:szCs w:val="28"/>
        </w:rPr>
      </w:pPr>
      <w:r>
        <w:pict w14:anchorId="4252E90E">
          <v:rect id="_x0000_i1131" style="width:0;height:1.5pt" o:hralign="center" o:hrstd="t" o:hr="t" fillcolor="#a0a0a0" stroked="f"/>
        </w:pict>
      </w:r>
    </w:p>
    <w:p w14:paraId="635EF3B8" w14:textId="77777777" w:rsidR="00520DC7" w:rsidRDefault="00000000">
      <w:pPr>
        <w:pStyle w:val="Heading2"/>
        <w:spacing w:after="240"/>
      </w:pPr>
      <w:bookmarkStart w:id="126" w:name="_q1qux2p1v8r0" w:colFirst="0" w:colLast="0"/>
      <w:bookmarkEnd w:id="126"/>
      <w:r>
        <w:t>Recommendation 7.23 Strengthen disability employment procurement policies</w:t>
      </w:r>
    </w:p>
    <w:p w14:paraId="4CB8C0B8" w14:textId="77777777" w:rsidR="00520DC7" w:rsidRDefault="00000000">
      <w:pPr>
        <w:rPr>
          <w:color w:val="000000"/>
          <w:sz w:val="2"/>
          <w:szCs w:val="2"/>
        </w:rPr>
      </w:pPr>
      <w:r>
        <w:rPr>
          <w:b/>
          <w:noProof/>
          <w:color w:val="000000"/>
        </w:rPr>
        <mc:AlternateContent>
          <mc:Choice Requires="wps">
            <w:drawing>
              <wp:inline distT="114300" distB="114300" distL="114300" distR="114300" wp14:anchorId="01C39395" wp14:editId="47017845">
                <wp:extent cx="144000" cy="144000"/>
                <wp:effectExtent l="0" t="0" r="0" b="0"/>
                <wp:docPr id="15" name="Oval 1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5E759568"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1C39395" id="Oval 15" o:spid="_x0000_s113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5Ux0AEAAJE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NdnK&#10;V5EknlWuPu+BoZc7TQKfBYa9AJqEKWc9TUfJ8edRgOLMfLUU/3q6oBBYuAVwC6pbIKxsHQ2dDMDZ&#10;CB5DGsJR7sMxuEanDK5iLrrp3pPPy4zGwbrFqev6J21/AQ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XZuVMdABAACRAwAADgAAAAAA&#10;AAAAAAAAAAAuAgAAZHJzL2Uyb0RvYy54bWxQSwECLQAUAAYACAAAACEAyNj2DNcAAAADAQAADwAA&#10;AAAAAAAAAAAAAAAqBAAAZHJzL2Rvd25yZXYueG1sUEsFBgAAAAAEAAQA8wAAAC4FAAAAAA==&#10;" fillcolor="#006a36" stroked="f">
                <v:textbox inset="2.53958mm,2.53958mm,2.53958mm,2.53958mm">
                  <w:txbxContent>
                    <w:p w14:paraId="5E759568"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66C63BBE" w14:textId="77777777" w:rsidR="00520DC7" w:rsidRDefault="00000000">
      <w:pPr>
        <w:rPr>
          <w:b/>
          <w:color w:val="000000"/>
          <w:sz w:val="28"/>
          <w:szCs w:val="28"/>
        </w:rPr>
      </w:pPr>
      <w:r>
        <w:pict w14:anchorId="1E6FD14D">
          <v:rect id="_x0000_i1132" style="width:0;height:1.5pt" o:hralign="center" o:hrstd="t" o:hr="t" fillcolor="#a0a0a0" stroked="f"/>
        </w:pict>
      </w:r>
    </w:p>
    <w:p w14:paraId="5DEECD40" w14:textId="77777777" w:rsidR="00520DC7" w:rsidRDefault="00000000">
      <w:pPr>
        <w:pStyle w:val="Heading2"/>
        <w:spacing w:after="240"/>
      </w:pPr>
      <w:bookmarkStart w:id="127" w:name="_5hkbanisy9le" w:colFirst="0" w:colLast="0"/>
      <w:bookmarkEnd w:id="127"/>
      <w:r>
        <w:t>Recommendation 7.24 Convene a Disability Employment Rights Council</w:t>
      </w:r>
    </w:p>
    <w:p w14:paraId="2D44F94D" w14:textId="77777777" w:rsidR="00520DC7" w:rsidRDefault="00000000">
      <w:pPr>
        <w:rPr>
          <w:b/>
          <w:color w:val="000000"/>
        </w:rPr>
      </w:pPr>
      <w:r>
        <w:rPr>
          <w:b/>
          <w:noProof/>
          <w:color w:val="000000"/>
        </w:rPr>
        <mc:AlternateContent>
          <mc:Choice Requires="wps">
            <w:drawing>
              <wp:inline distT="114300" distB="114300" distL="114300" distR="114300" wp14:anchorId="42BD4679" wp14:editId="72455F14">
                <wp:extent cx="144000" cy="144000"/>
                <wp:effectExtent l="0" t="0" r="0" b="0"/>
                <wp:docPr id="33" name="Oval 3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F15D22"/>
                        </a:solidFill>
                        <a:ln>
                          <a:noFill/>
                        </a:ln>
                      </wps:spPr>
                      <wps:txbx>
                        <w:txbxContent>
                          <w:p w14:paraId="56537B3C"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2BD4679" id="Oval 33" o:spid="_x0000_s113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" fillcolor="#f15d22" stroked="f">
                <v:textbox inset="2.53958mm,2.53958mm,2.53958mm,2.53958mm">
                  <w:txbxContent>
                    <w:p w14:paraId="56537B3C"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Further information/consultation needed</w:t>
      </w:r>
      <w:r>
        <w:rPr>
          <w:noProof/>
        </w:rPr>
        <w:drawing>
          <wp:anchor distT="114300" distB="114300" distL="114300" distR="43200" simplePos="0" relativeHeight="251745280" behindDoc="0" locked="0" layoutInCell="1" hidden="0" allowOverlap="1" wp14:anchorId="6A5D7B46" wp14:editId="1F4F13C2">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2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4A1CCBC6" w14:textId="77777777" w:rsidR="00520DC7" w:rsidRDefault="00000000">
      <w:pPr>
        <w:spacing w:before="120" w:after="120"/>
        <w:ind w:left="720"/>
        <w:rPr>
          <w:color w:val="000000"/>
        </w:rPr>
      </w:pPr>
      <w:r>
        <w:rPr>
          <w:color w:val="000000"/>
        </w:rPr>
        <w:t>The wording of this recommendation is quite vague and lacks clarity. Further information and detail are required.</w:t>
      </w:r>
    </w:p>
    <w:p w14:paraId="4DC24BBD" w14:textId="77777777" w:rsidR="00520DC7" w:rsidRDefault="00000000">
      <w:pPr>
        <w:rPr>
          <w:b/>
          <w:color w:val="000000"/>
          <w:sz w:val="28"/>
          <w:szCs w:val="28"/>
        </w:rPr>
      </w:pPr>
      <w:r>
        <w:pict w14:anchorId="37B5BF76">
          <v:rect id="_x0000_i1133" style="width:0;height:1.5pt" o:hralign="center" o:hrstd="t" o:hr="t" fillcolor="#a0a0a0" stroked="f"/>
        </w:pict>
      </w:r>
    </w:p>
    <w:p w14:paraId="31E05F36" w14:textId="77777777" w:rsidR="00520DC7" w:rsidRDefault="00000000">
      <w:pPr>
        <w:pStyle w:val="Heading2"/>
        <w:spacing w:after="240"/>
        <w:rPr>
          <w:i/>
        </w:rPr>
      </w:pPr>
      <w:bookmarkStart w:id="128" w:name="_3pu34351ow4o" w:colFirst="0" w:colLast="0"/>
      <w:bookmarkEnd w:id="128"/>
      <w:r>
        <w:t xml:space="preserve">Recommendation 7.25 Amend the </w:t>
      </w:r>
      <w:r>
        <w:rPr>
          <w:i/>
        </w:rPr>
        <w:t>Fair Work Act 2009 (Cth)</w:t>
      </w:r>
    </w:p>
    <w:p w14:paraId="07B17463" w14:textId="77777777" w:rsidR="00520DC7" w:rsidRDefault="00000000">
      <w:pPr>
        <w:rPr>
          <w:color w:val="000000"/>
          <w:sz w:val="2"/>
          <w:szCs w:val="2"/>
        </w:rPr>
      </w:pPr>
      <w:r>
        <w:rPr>
          <w:b/>
          <w:noProof/>
          <w:color w:val="000000"/>
        </w:rPr>
        <mc:AlternateContent>
          <mc:Choice Requires="wps">
            <w:drawing>
              <wp:inline distT="114300" distB="114300" distL="114300" distR="114300" wp14:anchorId="527EDE5E" wp14:editId="6825A772">
                <wp:extent cx="144000" cy="144000"/>
                <wp:effectExtent l="0" t="0" r="0" b="0"/>
                <wp:docPr id="156" name="Oval 15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621341F3"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27EDE5E" id="Oval 156" o:spid="_x0000_s113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HKpDddABAACRAwAADgAAAAAA&#10;AAAAAAAAAAAuAgAAZHJzL2Uyb0RvYy54bWxQSwECLQAUAAYACAAAACEAyNj2DNcAAAADAQAADwAA&#10;AAAAAAAAAAAAAAAqBAAAZHJzL2Rvd25yZXYueG1sUEsFBgAAAAAEAAQA8wAAAC4FAAAAAA==&#10;" fillcolor="#006a36" stroked="f">
                <v:textbox inset="2.53958mm,2.53958mm,2.53958mm,2.53958mm">
                  <w:txbxContent>
                    <w:p w14:paraId="621341F3"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3DCA9E4E" w14:textId="77777777" w:rsidR="00520DC7" w:rsidRDefault="00000000">
      <w:pPr>
        <w:rPr>
          <w:color w:val="000000"/>
        </w:rPr>
      </w:pPr>
      <w:r>
        <w:br w:type="page"/>
      </w:r>
    </w:p>
    <w:p w14:paraId="2127F3D9" w14:textId="77777777" w:rsidR="00520DC7" w:rsidRDefault="00000000">
      <w:pPr>
        <w:rPr>
          <w:b/>
          <w:color w:val="000000"/>
          <w:sz w:val="28"/>
          <w:szCs w:val="28"/>
        </w:rPr>
      </w:pPr>
      <w:r>
        <w:lastRenderedPageBreak/>
        <w:pict w14:anchorId="07959E74">
          <v:rect id="_x0000_i1134" style="width:0;height:1.5pt" o:hralign="center" o:hrstd="t" o:hr="t" fillcolor="#a0a0a0" stroked="f"/>
        </w:pict>
      </w:r>
    </w:p>
    <w:p w14:paraId="14C299AF" w14:textId="77777777" w:rsidR="00520DC7" w:rsidRDefault="00000000">
      <w:pPr>
        <w:pStyle w:val="Heading2"/>
        <w:spacing w:after="240"/>
        <w:rPr>
          <w:i/>
        </w:rPr>
      </w:pPr>
      <w:bookmarkStart w:id="129" w:name="_gjwf1wrv968e" w:colFirst="0" w:colLast="0"/>
      <w:bookmarkEnd w:id="129"/>
      <w:r>
        <w:t xml:space="preserve">Recommendation 7.26 Amend the </w:t>
      </w:r>
      <w:r>
        <w:rPr>
          <w:i/>
        </w:rPr>
        <w:t>Disability Discrimination Act 1992 (Cth)</w:t>
      </w:r>
    </w:p>
    <w:p w14:paraId="088E9DDA" w14:textId="77777777" w:rsidR="00520DC7" w:rsidRDefault="00000000">
      <w:pPr>
        <w:rPr>
          <w:color w:val="000000"/>
          <w:sz w:val="2"/>
          <w:szCs w:val="2"/>
        </w:rPr>
      </w:pPr>
      <w:r>
        <w:rPr>
          <w:b/>
          <w:noProof/>
          <w:color w:val="000000"/>
        </w:rPr>
        <mc:AlternateContent>
          <mc:Choice Requires="wps">
            <w:drawing>
              <wp:inline distT="114300" distB="114300" distL="114300" distR="114300" wp14:anchorId="11EC7A0C" wp14:editId="3812D0C9">
                <wp:extent cx="144000" cy="144000"/>
                <wp:effectExtent l="0" t="0" r="0" b="0"/>
                <wp:docPr id="157" name="Oval 15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0507381B"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1EC7A0C" id="Oval 157" o:spid="_x0000_s113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lD/A+tABAACRAwAADgAAAAAA&#10;AAAAAAAAAAAuAgAAZHJzL2Uyb0RvYy54bWxQSwECLQAUAAYACAAAACEAyNj2DNcAAAADAQAADwAA&#10;AAAAAAAAAAAAAAAqBAAAZHJzL2Rvd25yZXYueG1sUEsFBgAAAAAEAAQA8wAAAC4FAAAAAA==&#10;" fillcolor="#006a36" stroked="f">
                <v:textbox inset="2.53958mm,2.53958mm,2.53958mm,2.53958mm">
                  <w:txbxContent>
                    <w:p w14:paraId="0507381B"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624A6E6A" w14:textId="77777777" w:rsidR="00520DC7" w:rsidRDefault="00000000">
      <w:pPr>
        <w:rPr>
          <w:b/>
          <w:color w:val="000000"/>
          <w:sz w:val="28"/>
          <w:szCs w:val="28"/>
        </w:rPr>
      </w:pPr>
      <w:r>
        <w:pict w14:anchorId="44E0923A">
          <v:rect id="_x0000_i1135" style="width:0;height:1.5pt" o:hralign="center" o:hrstd="t" o:hr="t" fillcolor="#a0a0a0" stroked="f"/>
        </w:pict>
      </w:r>
    </w:p>
    <w:p w14:paraId="5C7AB784" w14:textId="77777777" w:rsidR="00520DC7" w:rsidRDefault="00000000">
      <w:pPr>
        <w:pStyle w:val="Heading2"/>
        <w:spacing w:after="240"/>
      </w:pPr>
      <w:bookmarkStart w:id="130" w:name="_w6s11c88gkax" w:colFirst="0" w:colLast="0"/>
      <w:bookmarkEnd w:id="130"/>
      <w:r>
        <w:t>Recommendation 7.27 Enable a Fair Work Ombudsman referral mechanism</w:t>
      </w:r>
    </w:p>
    <w:p w14:paraId="6ADF2914" w14:textId="77777777" w:rsidR="00520DC7" w:rsidRDefault="00000000">
      <w:pPr>
        <w:rPr>
          <w:b/>
          <w:color w:val="000000"/>
        </w:rPr>
      </w:pPr>
      <w:r>
        <w:rPr>
          <w:b/>
          <w:noProof/>
          <w:color w:val="000000"/>
        </w:rPr>
        <mc:AlternateContent>
          <mc:Choice Requires="wps">
            <w:drawing>
              <wp:inline distT="114300" distB="114300" distL="114300" distR="114300" wp14:anchorId="7656816D" wp14:editId="6FB021F0">
                <wp:extent cx="144000" cy="144000"/>
                <wp:effectExtent l="0" t="0" r="0" b="0"/>
                <wp:docPr id="110" name="Oval 11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7C7012D8"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656816D" id="Oval 110" o:spid="_x0000_s113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1s0QEAAJE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a5I1&#10;nUUdMVa5+rQDhl5uNTX4KDDsBNAmTDnraTtKjr8OAhRn5rsl+5fTOZnAwjWAa1BdA2Fl62jpZADO&#10;RvAQ0hKO7X45BNfo5MGlmXPfNPdk5HlH42Jd41R1+ZPWvwE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DeIB1s0QEAAJEDAAAOAAAAAAAA&#10;AAAAAAAAAC4CAABkcnMvZTJvRG9jLnhtbFBLAQItABQABgAIAAAAIQDH1B771QAAAAMBAAAPAAAA&#10;AAAAAAAAAAAAACsEAABkcnMvZG93bnJldi54bWxQSwUGAAAAAAQABADzAAAALQUAAAAA&#10;" fillcolor="#80bd40" stroked="f">
                <v:textbox inset="2.53958mm,2.53958mm,2.53958mm,2.53958mm">
                  <w:txbxContent>
                    <w:p w14:paraId="7C7012D8"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46304" behindDoc="0" locked="0" layoutInCell="1" hidden="0" allowOverlap="1" wp14:anchorId="5312F164" wp14:editId="18C37740">
            <wp:simplePos x="0" y="0"/>
            <wp:positionH relativeFrom="column">
              <wp:posOffset>1</wp:posOffset>
            </wp:positionH>
            <wp:positionV relativeFrom="paragraph">
              <wp:posOffset>381000</wp:posOffset>
            </wp:positionV>
            <wp:extent cx="360000" cy="340920"/>
            <wp:effectExtent l="0" t="0" r="0" b="0"/>
            <wp:wrapSquare wrapText="bothSides" distT="114300" distB="114300" distL="114300" distR="43200"/>
            <wp:docPr id="3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E37D436" w14:textId="77777777" w:rsidR="00520DC7" w:rsidRDefault="00000000">
      <w:pPr>
        <w:spacing w:before="120" w:after="120"/>
        <w:ind w:left="720"/>
        <w:rPr>
          <w:color w:val="000000"/>
        </w:rPr>
      </w:pPr>
      <w:r>
        <w:rPr>
          <w:color w:val="000000"/>
        </w:rPr>
        <w:t>The measures outlined in this recommendation must be accompanied by disability awareness training for staff working at the Fair Work Ombudsman. This will be critical to creating an environment that is culturally safe for people with disability.</w:t>
      </w:r>
    </w:p>
    <w:p w14:paraId="0ED4DD7C" w14:textId="77777777" w:rsidR="00520DC7" w:rsidRDefault="00000000">
      <w:pPr>
        <w:rPr>
          <w:b/>
          <w:color w:val="000000"/>
          <w:sz w:val="28"/>
          <w:szCs w:val="28"/>
        </w:rPr>
      </w:pPr>
      <w:r>
        <w:pict w14:anchorId="1DC297A3">
          <v:rect id="_x0000_i1136" style="width:0;height:1.5pt" o:hralign="center" o:hrstd="t" o:hr="t" fillcolor="#a0a0a0" stroked="f"/>
        </w:pict>
      </w:r>
    </w:p>
    <w:p w14:paraId="17418490" w14:textId="77777777" w:rsidR="00520DC7" w:rsidRDefault="00000000">
      <w:pPr>
        <w:pStyle w:val="Heading2"/>
        <w:spacing w:after="240"/>
      </w:pPr>
      <w:bookmarkStart w:id="131" w:name="_50dwsqtt1mta" w:colFirst="0" w:colLast="0"/>
      <w:bookmarkEnd w:id="131"/>
      <w:r>
        <w:t>Recommendation 7.28 Improve information about wages and the Disability Support Pension</w:t>
      </w:r>
    </w:p>
    <w:p w14:paraId="478749BA" w14:textId="77777777" w:rsidR="00520DC7" w:rsidRDefault="00000000">
      <w:pPr>
        <w:rPr>
          <w:b/>
          <w:color w:val="000000"/>
        </w:rPr>
      </w:pPr>
      <w:r>
        <w:rPr>
          <w:b/>
          <w:noProof/>
          <w:color w:val="000000"/>
        </w:rPr>
        <mc:AlternateContent>
          <mc:Choice Requires="wps">
            <w:drawing>
              <wp:inline distT="114300" distB="114300" distL="114300" distR="114300" wp14:anchorId="4D400355" wp14:editId="2BCCB9C8">
                <wp:extent cx="144000" cy="144000"/>
                <wp:effectExtent l="0" t="0" r="0" b="0"/>
                <wp:docPr id="39" name="Oval 3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1262D3DD"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D400355" id="Oval 39" o:spid="_x0000_s113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WtZ7j0QEAAJEDAAAOAAAAAAAA&#10;AAAAAAAAAC4CAABkcnMvZTJvRG9jLnhtbFBLAQItABQABgAIAAAAIQDH1B771QAAAAMBAAAPAAAA&#10;AAAAAAAAAAAAACsEAABkcnMvZG93bnJldi54bWxQSwUGAAAAAAQABADzAAAALQUAAAAA&#10;" fillcolor="#80bd40" stroked="f">
                <v:textbox inset="2.53958mm,2.53958mm,2.53958mm,2.53958mm">
                  <w:txbxContent>
                    <w:p w14:paraId="1262D3DD"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47328" behindDoc="0" locked="0" layoutInCell="1" hidden="0" allowOverlap="1" wp14:anchorId="680008B1" wp14:editId="645A62BD">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3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2C242E00" w14:textId="77777777" w:rsidR="00520DC7" w:rsidRDefault="00000000">
      <w:pPr>
        <w:spacing w:before="120" w:after="120"/>
        <w:ind w:left="720"/>
        <w:rPr>
          <w:color w:val="000000"/>
        </w:rPr>
      </w:pPr>
      <w:r>
        <w:rPr>
          <w:color w:val="000000"/>
        </w:rPr>
        <w:t>Funding for these initiatives must be awarded in an open and transparent manner via public requests for tender.</w:t>
      </w:r>
    </w:p>
    <w:p w14:paraId="03059025" w14:textId="77777777" w:rsidR="00520DC7" w:rsidRDefault="00000000">
      <w:pPr>
        <w:rPr>
          <w:b/>
          <w:color w:val="000000"/>
          <w:sz w:val="28"/>
          <w:szCs w:val="28"/>
        </w:rPr>
      </w:pPr>
      <w:r>
        <w:pict w14:anchorId="7A8AD0D6">
          <v:rect id="_x0000_i1137" style="width:0;height:1.5pt" o:hralign="center" o:hrstd="t" o:hr="t" fillcolor="#a0a0a0" stroked="f"/>
        </w:pict>
      </w:r>
    </w:p>
    <w:p w14:paraId="07777C44" w14:textId="77777777" w:rsidR="00520DC7" w:rsidRDefault="00000000">
      <w:pPr>
        <w:pStyle w:val="Heading2"/>
      </w:pPr>
      <w:bookmarkStart w:id="132" w:name="_l8y660ktiou3" w:colFirst="0" w:colLast="0"/>
      <w:bookmarkEnd w:id="132"/>
      <w:r>
        <w:t>Recommendation 7.29 Embed an ‘open employment first’ approach in the NDIS Participant Employment Strategy</w:t>
      </w:r>
    </w:p>
    <w:p w14:paraId="0DE6DF40" w14:textId="77777777" w:rsidR="00520DC7" w:rsidRDefault="00000000">
      <w:pPr>
        <w:rPr>
          <w:b/>
          <w:color w:val="000000"/>
        </w:rPr>
      </w:pPr>
      <w:r>
        <w:rPr>
          <w:b/>
          <w:noProof/>
          <w:color w:val="000000"/>
        </w:rPr>
        <mc:AlternateContent>
          <mc:Choice Requires="wps">
            <w:drawing>
              <wp:inline distT="114300" distB="114300" distL="114300" distR="114300" wp14:anchorId="3A7A9C53" wp14:editId="0CCBFC4A">
                <wp:extent cx="144000" cy="144000"/>
                <wp:effectExtent l="0" t="0" r="0" b="0"/>
                <wp:docPr id="106" name="Oval 10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1CC30507"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A7A9C53" id="Oval 106" o:spid="_x0000_s114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b70QEAAJE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a5I1&#10;nUcdMVa5+rQDhl5uNTX4KDDsBNAmTDnraTtKjr8OAhRn5rsl+5fTOZnAwjWAa1BdA2Fl62jpZADO&#10;RvAQ0hKO7X45BNfo5MGlmXPfNPdk5HlH42Jd41R1+ZPWvwE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sUfb70QEAAJEDAAAOAAAAAAAA&#10;AAAAAAAAAC4CAABkcnMvZTJvRG9jLnhtbFBLAQItABQABgAIAAAAIQDH1B771QAAAAMBAAAPAAAA&#10;AAAAAAAAAAAAACsEAABkcnMvZG93bnJldi54bWxQSwUGAAAAAAQABADzAAAALQUAAAAA&#10;" fillcolor="#80bd40" stroked="f">
                <v:textbox inset="2.53958mm,2.53958mm,2.53958mm,2.53958mm">
                  <w:txbxContent>
                    <w:p w14:paraId="1CC30507"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48352" behindDoc="0" locked="0" layoutInCell="1" hidden="0" allowOverlap="1" wp14:anchorId="089A5816" wp14:editId="2431F61F">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2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6D0F5A9A" w14:textId="77777777" w:rsidR="00520DC7" w:rsidRDefault="00000000">
      <w:pPr>
        <w:spacing w:before="120" w:after="120"/>
        <w:ind w:left="720"/>
        <w:rPr>
          <w:color w:val="000000"/>
        </w:rPr>
      </w:pPr>
      <w:r>
        <w:rPr>
          <w:color w:val="000000"/>
        </w:rPr>
        <w:t>We would like to see this recommendation implemented in collaboration with cohorts who typically experience poorer employment outcomes, such as people with intellectual disability, people with autism, women with disability, and people with disability from culturally and linguistically diverse backgrounds.</w:t>
      </w:r>
    </w:p>
    <w:p w14:paraId="0113B807" w14:textId="77777777" w:rsidR="00520DC7" w:rsidRDefault="00000000">
      <w:pPr>
        <w:rPr>
          <w:color w:val="000000"/>
        </w:rPr>
      </w:pPr>
      <w:r>
        <w:br w:type="page"/>
      </w:r>
    </w:p>
    <w:p w14:paraId="6C8799F7" w14:textId="77777777" w:rsidR="00520DC7" w:rsidRDefault="00000000">
      <w:pPr>
        <w:rPr>
          <w:b/>
          <w:color w:val="000000"/>
          <w:sz w:val="28"/>
          <w:szCs w:val="28"/>
        </w:rPr>
      </w:pPr>
      <w:r>
        <w:lastRenderedPageBreak/>
        <w:pict w14:anchorId="2BBBCA98">
          <v:rect id="_x0000_i1138" style="width:0;height:1.5pt" o:hralign="center" o:hrstd="t" o:hr="t" fillcolor="#a0a0a0" stroked="f"/>
        </w:pict>
      </w:r>
    </w:p>
    <w:p w14:paraId="292A8621" w14:textId="77777777" w:rsidR="00520DC7" w:rsidRDefault="00000000">
      <w:pPr>
        <w:pStyle w:val="Heading2"/>
        <w:spacing w:after="240"/>
      </w:pPr>
      <w:bookmarkStart w:id="133" w:name="_ritdy7pfaeu" w:colFirst="0" w:colLast="0"/>
      <w:bookmarkEnd w:id="133"/>
      <w:r>
        <w:t>Recommendation 7.30 Support the transition to inclusive employment</w:t>
      </w:r>
    </w:p>
    <w:p w14:paraId="5F68667F" w14:textId="77777777" w:rsidR="00520DC7" w:rsidRDefault="00000000">
      <w:pPr>
        <w:rPr>
          <w:b/>
          <w:color w:val="000000"/>
        </w:rPr>
      </w:pPr>
      <w:r>
        <w:rPr>
          <w:b/>
          <w:noProof/>
          <w:color w:val="000000"/>
        </w:rPr>
        <mc:AlternateContent>
          <mc:Choice Requires="wps">
            <w:drawing>
              <wp:inline distT="114300" distB="114300" distL="114300" distR="114300" wp14:anchorId="5E58000F" wp14:editId="71072D4B">
                <wp:extent cx="144000" cy="144000"/>
                <wp:effectExtent l="0" t="0" r="0" b="0"/>
                <wp:docPr id="66" name="Oval 6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473C1D6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E58000F" id="Oval 66" o:spid="_x0000_s114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V00AEAAJE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a5I1&#10;TTpirHL1aQcMvdxqavBRYNgJoE2YctbTdpQcfx0EKM7Md0v2L6dzMoGFawDXoLoGwsrW0dLJAJyN&#10;4CGkJRzb/XIIrtHJg0sz575p7snI847GxbrGqeryJ61/Aw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OTEdXTQAQAAkQMAAA4AAAAAAAAA&#10;AAAAAAAALgIAAGRycy9lMm9Eb2MueG1sUEsBAi0AFAAGAAgAAAAhAMfUHvvVAAAAAwEAAA8AAAAA&#10;AAAAAAAAAAAAKgQAAGRycy9kb3ducmV2LnhtbFBLBQYAAAAABAAEAPMAAAAsBQAAAAA=&#10;" fillcolor="#80bd40" stroked="f">
                <v:textbox inset="2.53958mm,2.53958mm,2.53958mm,2.53958mm">
                  <w:txbxContent>
                    <w:p w14:paraId="473C1D6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49376" behindDoc="0" locked="0" layoutInCell="1" hidden="0" allowOverlap="1" wp14:anchorId="3B617B06" wp14:editId="25B97ADC">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2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4330ED0E" w14:textId="77777777" w:rsidR="00520DC7" w:rsidRDefault="00000000">
      <w:pPr>
        <w:spacing w:before="120" w:after="120"/>
        <w:ind w:left="720"/>
        <w:rPr>
          <w:color w:val="000000"/>
        </w:rPr>
      </w:pPr>
      <w:r>
        <w:rPr>
          <w:color w:val="000000"/>
        </w:rPr>
        <w:t>We are broadly supportive of this recommendation but are continuing to work with our members to clarify our position on supported employment and Australian Disability Enterprises (ADEs) – also known as “sheltered workshops”.</w:t>
      </w:r>
    </w:p>
    <w:p w14:paraId="47030089" w14:textId="77777777" w:rsidR="00520DC7" w:rsidRDefault="00000000">
      <w:pPr>
        <w:rPr>
          <w:b/>
          <w:color w:val="000000"/>
          <w:sz w:val="28"/>
          <w:szCs w:val="28"/>
        </w:rPr>
      </w:pPr>
      <w:r>
        <w:pict w14:anchorId="57AB100E">
          <v:rect id="_x0000_i1139" style="width:0;height:1.5pt" o:hralign="center" o:hrstd="t" o:hr="t" fillcolor="#a0a0a0" stroked="f"/>
        </w:pict>
      </w:r>
    </w:p>
    <w:p w14:paraId="5938686D" w14:textId="77777777" w:rsidR="00520DC7" w:rsidRDefault="00000000">
      <w:pPr>
        <w:pStyle w:val="Heading2"/>
        <w:spacing w:after="240"/>
      </w:pPr>
      <w:bookmarkStart w:id="134" w:name="_g6uvlqik5nmh" w:colFirst="0" w:colLast="0"/>
      <w:bookmarkEnd w:id="134"/>
      <w:r>
        <w:t>Recommendation 7.31 Raise subminimum wages</w:t>
      </w:r>
    </w:p>
    <w:p w14:paraId="640B0393" w14:textId="77777777" w:rsidR="00520DC7" w:rsidRDefault="00000000">
      <w:pPr>
        <w:rPr>
          <w:b/>
        </w:rPr>
      </w:pPr>
      <w:r>
        <w:rPr>
          <w:b/>
          <w:noProof/>
          <w:color w:val="000000"/>
        </w:rPr>
        <mc:AlternateContent>
          <mc:Choice Requires="wps">
            <w:drawing>
              <wp:inline distT="114300" distB="114300" distL="114300" distR="114300" wp14:anchorId="5893C386" wp14:editId="37C0CEBC">
                <wp:extent cx="144000" cy="144000"/>
                <wp:effectExtent l="0" t="0" r="0" b="0"/>
                <wp:docPr id="149" name="Oval 14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7A1F381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893C386" id="Oval 149" o:spid="_x0000_s114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A9fIA/0QEAAJEDAAAOAAAAAAAA&#10;AAAAAAAAAC4CAABkcnMvZTJvRG9jLnhtbFBLAQItABQABgAIAAAAIQDH1B771QAAAAMBAAAPAAAA&#10;AAAAAAAAAAAAACsEAABkcnMvZG93bnJldi54bWxQSwUGAAAAAAQABADzAAAALQUAAAAA&#10;" fillcolor="#80bd40" stroked="f">
                <v:textbox inset="2.53958mm,2.53958mm,2.53958mm,2.53958mm">
                  <w:txbxContent>
                    <w:p w14:paraId="7A1F381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50400" behindDoc="0" locked="0" layoutInCell="1" hidden="0" allowOverlap="1" wp14:anchorId="7AC7E114" wp14:editId="6112B3D9">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2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5950069" w14:textId="77777777" w:rsidR="00520DC7" w:rsidRDefault="00000000">
      <w:pPr>
        <w:spacing w:before="120" w:after="120"/>
        <w:ind w:left="720"/>
        <w:rPr>
          <w:color w:val="000000"/>
        </w:rPr>
      </w:pPr>
      <w:r>
        <w:rPr>
          <w:color w:val="000000"/>
        </w:rPr>
        <w:t>We are not convinced that this recommendation is sufficient to address the level of exploitation experienced by many people with disability who are still on sub-minimum wages.</w:t>
      </w:r>
    </w:p>
    <w:p w14:paraId="103D861A" w14:textId="77777777" w:rsidR="00520DC7" w:rsidRDefault="00000000">
      <w:pPr>
        <w:spacing w:before="120" w:after="120"/>
        <w:ind w:left="720"/>
        <w:rPr>
          <w:color w:val="000000"/>
          <w:sz w:val="2"/>
          <w:szCs w:val="2"/>
        </w:rPr>
      </w:pPr>
      <w:r>
        <w:rPr>
          <w:color w:val="000000"/>
        </w:rPr>
        <w:t>We are continuing to work with our members to clarify our position on supported employment and Australian Disability Enterprises (ADEs).</w:t>
      </w:r>
      <w:r>
        <w:rPr>
          <w:color w:val="000000"/>
          <w:sz w:val="2"/>
          <w:szCs w:val="2"/>
        </w:rPr>
        <w:t xml:space="preserve"> </w:t>
      </w:r>
    </w:p>
    <w:p w14:paraId="234E51A3" w14:textId="77777777" w:rsidR="00520DC7" w:rsidRDefault="00000000">
      <w:pPr>
        <w:rPr>
          <w:b/>
          <w:color w:val="000000"/>
          <w:sz w:val="28"/>
          <w:szCs w:val="28"/>
        </w:rPr>
      </w:pPr>
      <w:r>
        <w:pict w14:anchorId="258A8824">
          <v:rect id="_x0000_i1140" style="width:0;height:1.5pt" o:hralign="center" o:hrstd="t" o:hr="t" fillcolor="#a0a0a0" stroked="f"/>
        </w:pict>
      </w:r>
    </w:p>
    <w:p w14:paraId="0E9EAAEA" w14:textId="77777777" w:rsidR="00520DC7" w:rsidRDefault="00000000">
      <w:pPr>
        <w:pStyle w:val="Heading2"/>
        <w:spacing w:after="240"/>
      </w:pPr>
      <w:bookmarkStart w:id="135" w:name="_yeehkbnuh07q" w:colFirst="0" w:colLast="0"/>
      <w:bookmarkEnd w:id="135"/>
      <w:r>
        <w:t>Recommendation 7.32 End segregated employment by 2034</w:t>
      </w:r>
    </w:p>
    <w:p w14:paraId="780F9E88" w14:textId="77777777" w:rsidR="00520DC7" w:rsidRDefault="00000000">
      <w:pPr>
        <w:rPr>
          <w:b/>
          <w:color w:val="000000"/>
        </w:rPr>
      </w:pPr>
      <w:r>
        <w:rPr>
          <w:b/>
          <w:noProof/>
          <w:color w:val="000000"/>
        </w:rPr>
        <mc:AlternateContent>
          <mc:Choice Requires="wps">
            <w:drawing>
              <wp:inline distT="114300" distB="114300" distL="114300" distR="114300" wp14:anchorId="4E958DAA" wp14:editId="5A68A2A0">
                <wp:extent cx="144000" cy="144000"/>
                <wp:effectExtent l="0" t="0" r="0" b="0"/>
                <wp:docPr id="2" name="Oval 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74F413F3"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E958DAA" id="Oval 2" o:spid="_x0000_s114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16QOw0QEAAJEDAAAOAAAAAAAA&#10;AAAAAAAAAC4CAABkcnMvZTJvRG9jLnhtbFBLAQItABQABgAIAAAAIQDH1B771QAAAAMBAAAPAAAA&#10;AAAAAAAAAAAAACsEAABkcnMvZG93bnJldi54bWxQSwUGAAAAAAQABADzAAAALQUAAAAA&#10;" fillcolor="#80bd40" stroked="f">
                <v:textbox inset="2.53958mm,2.53958mm,2.53958mm,2.53958mm">
                  <w:txbxContent>
                    <w:p w14:paraId="74F413F3"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51424" behindDoc="0" locked="0" layoutInCell="1" hidden="0" allowOverlap="1" wp14:anchorId="7B33B53B" wp14:editId="09BC81DD">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2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A41CB35" w14:textId="77777777" w:rsidR="00520DC7" w:rsidRDefault="00000000">
      <w:pPr>
        <w:spacing w:before="120" w:after="120"/>
        <w:ind w:left="720"/>
        <w:rPr>
          <w:color w:val="000000"/>
        </w:rPr>
      </w:pPr>
      <w:r>
        <w:rPr>
          <w:color w:val="000000"/>
        </w:rPr>
        <w:t>We note that this recommendation was supported by four Commissioners: Bennett, Galbally, Mason, and McEwin. We are broadly supportive of the proposal to develop a roadmap to inclusive employment. We will, however, need to undertake further consultation with our members to determine the milestones, key performance indicators, and deliverables they would like to see included in a national road map.</w:t>
      </w:r>
    </w:p>
    <w:p w14:paraId="191D7737" w14:textId="77777777" w:rsidR="00520DC7" w:rsidRDefault="00520DC7">
      <w:pPr>
        <w:spacing w:after="200"/>
        <w:rPr>
          <w:color w:val="000000"/>
        </w:rPr>
      </w:pPr>
    </w:p>
    <w:p w14:paraId="1A732CFC" w14:textId="77777777" w:rsidR="00520DC7" w:rsidRDefault="00000000">
      <w:pPr>
        <w:rPr>
          <w:color w:val="000000"/>
        </w:rPr>
      </w:pPr>
      <w:r>
        <w:rPr>
          <w:color w:val="000000"/>
        </w:rPr>
        <w:t xml:space="preserve"> </w:t>
      </w:r>
    </w:p>
    <w:p w14:paraId="4F917545" w14:textId="77777777" w:rsidR="00520DC7" w:rsidRDefault="00000000">
      <w:pPr>
        <w:pStyle w:val="Heading1"/>
      </w:pPr>
      <w:bookmarkStart w:id="136" w:name="_p2qukklafesl" w:colFirst="0" w:colLast="0"/>
      <w:bookmarkEnd w:id="136"/>
      <w:r>
        <w:br w:type="page"/>
      </w:r>
    </w:p>
    <w:p w14:paraId="1A4CBAF9" w14:textId="77777777" w:rsidR="00520DC7" w:rsidRDefault="00000000">
      <w:pPr>
        <w:pStyle w:val="Heading1"/>
      </w:pPr>
      <w:bookmarkStart w:id="137" w:name="_69d8xlvx1om4" w:colFirst="0" w:colLast="0"/>
      <w:bookmarkEnd w:id="137"/>
      <w:r>
        <w:lastRenderedPageBreak/>
        <w:t xml:space="preserve">Inclusive housing </w:t>
      </w:r>
      <w:r>
        <w:br/>
        <w:t>(Volume 7)</w:t>
      </w:r>
      <w:r>
        <w:rPr>
          <w:noProof/>
        </w:rPr>
        <w:drawing>
          <wp:anchor distT="0" distB="0" distL="114300" distR="114300" simplePos="0" relativeHeight="251752448" behindDoc="0" locked="0" layoutInCell="1" hidden="0" allowOverlap="1" wp14:anchorId="1FCE9E47" wp14:editId="549ADCF6">
            <wp:simplePos x="0" y="0"/>
            <wp:positionH relativeFrom="column">
              <wp:posOffset>114300</wp:posOffset>
            </wp:positionH>
            <wp:positionV relativeFrom="paragraph">
              <wp:posOffset>0</wp:posOffset>
            </wp:positionV>
            <wp:extent cx="540000" cy="540000"/>
            <wp:effectExtent l="0" t="0" r="0" b="0"/>
            <wp:wrapSquare wrapText="bothSides" distT="0" distB="0" distL="114300" distR="114300"/>
            <wp:docPr id="394" name="image247.png"/>
            <wp:cNvGraphicFramePr/>
            <a:graphic xmlns:a="http://schemas.openxmlformats.org/drawingml/2006/main">
              <a:graphicData uri="http://schemas.openxmlformats.org/drawingml/2006/picture">
                <pic:pic xmlns:pic="http://schemas.openxmlformats.org/drawingml/2006/picture">
                  <pic:nvPicPr>
                    <pic:cNvPr id="0" name="image247.png"/>
                    <pic:cNvPicPr preferRelativeResize="0"/>
                  </pic:nvPicPr>
                  <pic:blipFill>
                    <a:blip r:embed="rId82"/>
                    <a:srcRect/>
                    <a:stretch>
                      <a:fillRect/>
                    </a:stretch>
                  </pic:blipFill>
                  <pic:spPr>
                    <a:xfrm>
                      <a:off x="0" y="0"/>
                      <a:ext cx="540000" cy="540000"/>
                    </a:xfrm>
                    <a:prstGeom prst="rect">
                      <a:avLst/>
                    </a:prstGeom>
                    <a:ln/>
                  </pic:spPr>
                </pic:pic>
              </a:graphicData>
            </a:graphic>
          </wp:anchor>
        </w:drawing>
      </w:r>
    </w:p>
    <w:p w14:paraId="0CADB34F" w14:textId="77777777" w:rsidR="00520DC7" w:rsidRDefault="00000000">
      <w:pPr>
        <w:spacing w:before="120" w:after="120"/>
        <w:rPr>
          <w:color w:val="000000"/>
        </w:rPr>
      </w:pPr>
      <w:r>
        <w:rPr>
          <w:color w:val="000000"/>
        </w:rPr>
        <w:t xml:space="preserve"> </w:t>
      </w:r>
    </w:p>
    <w:p w14:paraId="7EC490CC" w14:textId="77777777" w:rsidR="00520DC7" w:rsidRDefault="00000000">
      <w:pPr>
        <w:rPr>
          <w:b/>
          <w:color w:val="000000"/>
          <w:sz w:val="28"/>
          <w:szCs w:val="28"/>
        </w:rPr>
      </w:pPr>
      <w:r>
        <w:pict w14:anchorId="541BBB08">
          <v:rect id="_x0000_i1141" style="width:0;height:1.5pt" o:hralign="center" o:hrstd="t" o:hr="t" fillcolor="#a0a0a0" stroked="f"/>
        </w:pict>
      </w:r>
    </w:p>
    <w:p w14:paraId="55F3DDAA" w14:textId="77777777" w:rsidR="00520DC7" w:rsidRDefault="00000000">
      <w:pPr>
        <w:pStyle w:val="Heading2"/>
      </w:pPr>
      <w:bookmarkStart w:id="138" w:name="_uzl7cdxzmah" w:colFirst="0" w:colLast="0"/>
      <w:bookmarkEnd w:id="138"/>
      <w:r>
        <w:t>Recommendation 7.33 Prioritise people with disability in key national housing and homelessness approaches</w:t>
      </w:r>
    </w:p>
    <w:p w14:paraId="078BB0D5" w14:textId="77777777" w:rsidR="00520DC7" w:rsidRDefault="00000000">
      <w:pPr>
        <w:rPr>
          <w:color w:val="000000"/>
        </w:rPr>
      </w:pPr>
      <w:r>
        <w:rPr>
          <w:b/>
          <w:noProof/>
          <w:color w:val="000000"/>
        </w:rPr>
        <mc:AlternateContent>
          <mc:Choice Requires="wps">
            <w:drawing>
              <wp:inline distT="114300" distB="114300" distL="114300" distR="114300" wp14:anchorId="46E310CD" wp14:editId="10085BB9">
                <wp:extent cx="144000" cy="144000"/>
                <wp:effectExtent l="0" t="0" r="0" b="0"/>
                <wp:docPr id="176" name="Oval 17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057E41BE"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6E310CD" id="Oval 176" o:spid="_x0000_s114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2hN50tABAACRAwAADgAAAAAA&#10;AAAAAAAAAAAuAgAAZHJzL2Uyb0RvYy54bWxQSwECLQAUAAYACAAAACEAyNj2DNcAAAADAQAADwAA&#10;AAAAAAAAAAAAAAAqBAAAZHJzL2Rvd25yZXYueG1sUEsFBgAAAAAEAAQA8wAAAC4FAAAAAA==&#10;" fillcolor="#006a36" stroked="f">
                <v:textbox inset="2.53958mm,2.53958mm,2.53958mm,2.53958mm">
                  <w:txbxContent>
                    <w:p w14:paraId="057E41BE"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150B8857" w14:textId="77777777" w:rsidR="00520DC7" w:rsidRDefault="00000000">
      <w:pPr>
        <w:rPr>
          <w:b/>
          <w:color w:val="000000"/>
          <w:sz w:val="28"/>
          <w:szCs w:val="28"/>
        </w:rPr>
      </w:pPr>
      <w:r>
        <w:pict w14:anchorId="2BB3741E">
          <v:rect id="_x0000_i1142" style="width:0;height:1.5pt" o:hralign="center" o:hrstd="t" o:hr="t" fillcolor="#a0a0a0" stroked="f"/>
        </w:pict>
      </w:r>
    </w:p>
    <w:p w14:paraId="767A247B" w14:textId="77777777" w:rsidR="00520DC7" w:rsidRDefault="00000000">
      <w:pPr>
        <w:pStyle w:val="Heading2"/>
        <w:spacing w:after="240"/>
      </w:pPr>
      <w:bookmarkStart w:id="139" w:name="_vyhkvszi80tl" w:colFirst="0" w:colLast="0"/>
      <w:bookmarkEnd w:id="139"/>
      <w:r>
        <w:t>Recommendation 7.34 Include homelessness in Australia’s Disability Strategy</w:t>
      </w:r>
    </w:p>
    <w:p w14:paraId="46D66956" w14:textId="77777777" w:rsidR="00520DC7" w:rsidRDefault="00000000">
      <w:pPr>
        <w:rPr>
          <w:b/>
          <w:color w:val="000000"/>
        </w:rPr>
      </w:pPr>
      <w:r>
        <w:rPr>
          <w:b/>
          <w:noProof/>
          <w:color w:val="000000"/>
        </w:rPr>
        <mc:AlternateContent>
          <mc:Choice Requires="wps">
            <w:drawing>
              <wp:inline distT="114300" distB="114300" distL="114300" distR="114300" wp14:anchorId="1E7A674F" wp14:editId="58DA1551">
                <wp:extent cx="144000" cy="144000"/>
                <wp:effectExtent l="0" t="0" r="0" b="0"/>
                <wp:docPr id="71" name="Oval 7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184B413D"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E7A674F" id="Oval 71" o:spid="_x0000_s114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KA0QEAAJE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a5I1&#10;XUYdMVa5+rQDhl5uNTX4KDDsBNAmTDnraTtKjr8OAhRn5rsl+5fTOZnAwjWAa1BdA2Fl62jpZADO&#10;RvAQ0hKO7X45BNfo5MGlmXPfNPdk5HlH42Jd41R1+ZPWvwE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DBIdKA0QEAAJEDAAAOAAAAAAAA&#10;AAAAAAAAAC4CAABkcnMvZTJvRG9jLnhtbFBLAQItABQABgAIAAAAIQDH1B771QAAAAMBAAAPAAAA&#10;AAAAAAAAAAAAACsEAABkcnMvZG93bnJldi54bWxQSwUGAAAAAAQABADzAAAALQUAAAAA&#10;" fillcolor="#80bd40" stroked="f">
                <v:textbox inset="2.53958mm,2.53958mm,2.53958mm,2.53958mm">
                  <w:txbxContent>
                    <w:p w14:paraId="184B413D"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53472" behindDoc="0" locked="0" layoutInCell="1" hidden="0" allowOverlap="1" wp14:anchorId="4170B98A" wp14:editId="1C8AB94E">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2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2A93DC63" w14:textId="77777777" w:rsidR="00520DC7" w:rsidRDefault="00000000">
      <w:pPr>
        <w:spacing w:before="120" w:after="120"/>
        <w:ind w:left="720"/>
        <w:rPr>
          <w:color w:val="000000"/>
        </w:rPr>
      </w:pPr>
      <w:r>
        <w:rPr>
          <w:color w:val="000000"/>
        </w:rPr>
        <w:t>We would like to see further consultation with people with disability and their representative organisations prior to the strategy and outcomes framework being updated.</w:t>
      </w:r>
    </w:p>
    <w:p w14:paraId="057A9B22" w14:textId="77777777" w:rsidR="00520DC7" w:rsidRDefault="00000000">
      <w:pPr>
        <w:spacing w:before="120" w:after="120"/>
        <w:rPr>
          <w:b/>
          <w:color w:val="000000"/>
          <w:sz w:val="28"/>
          <w:szCs w:val="28"/>
        </w:rPr>
      </w:pPr>
      <w:r>
        <w:pict w14:anchorId="10F39478">
          <v:rect id="_x0000_i1143" style="width:0;height:1.5pt" o:hralign="center" o:hrstd="t" o:hr="t" fillcolor="#a0a0a0" stroked="f"/>
        </w:pict>
      </w:r>
    </w:p>
    <w:p w14:paraId="4B9E20AC" w14:textId="77777777" w:rsidR="00520DC7" w:rsidRDefault="00000000">
      <w:pPr>
        <w:pStyle w:val="Heading2"/>
        <w:spacing w:after="240"/>
      </w:pPr>
      <w:bookmarkStart w:id="140" w:name="_c0sf72q4qhyk" w:colFirst="0" w:colLast="0"/>
      <w:bookmarkEnd w:id="140"/>
      <w:r>
        <w:t>Recommendation 7.35 Increase the availability and supply of accessible and adaptive housing for people with disability through the National Construction Code</w:t>
      </w:r>
    </w:p>
    <w:p w14:paraId="0C583E9B" w14:textId="77777777" w:rsidR="00520DC7" w:rsidRDefault="00000000">
      <w:pPr>
        <w:rPr>
          <w:color w:val="000000"/>
        </w:rPr>
      </w:pPr>
      <w:r>
        <w:rPr>
          <w:b/>
          <w:noProof/>
          <w:color w:val="000000"/>
        </w:rPr>
        <mc:AlternateContent>
          <mc:Choice Requires="wps">
            <w:drawing>
              <wp:inline distT="114300" distB="114300" distL="114300" distR="114300" wp14:anchorId="6B937CBC" wp14:editId="14251A88">
                <wp:extent cx="144000" cy="144000"/>
                <wp:effectExtent l="0" t="0" r="0" b="0"/>
                <wp:docPr id="97" name="Oval 9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52C92F19"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B937CBC" id="Oval 97" o:spid="_x0000_s114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1DUHitABAACRAwAADgAAAAAA&#10;AAAAAAAAAAAuAgAAZHJzL2Uyb0RvYy54bWxQSwECLQAUAAYACAAAACEAyNj2DNcAAAADAQAADwAA&#10;AAAAAAAAAAAAAAAqBAAAZHJzL2Rvd25yZXYueG1sUEsFBgAAAAAEAAQA8wAAAC4FAAAAAA==&#10;" fillcolor="#006a36" stroked="f">
                <v:textbox inset="2.53958mm,2.53958mm,2.53958mm,2.53958mm">
                  <w:txbxContent>
                    <w:p w14:paraId="52C92F19"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306664CD" w14:textId="77777777" w:rsidR="00520DC7" w:rsidRDefault="00000000">
      <w:pPr>
        <w:rPr>
          <w:b/>
          <w:color w:val="000000"/>
          <w:sz w:val="28"/>
          <w:szCs w:val="28"/>
        </w:rPr>
      </w:pPr>
      <w:r>
        <w:pict w14:anchorId="6E778BF9">
          <v:rect id="_x0000_i1144" style="width:0;height:1.5pt" o:hralign="center" o:hrstd="t" o:hr="t" fillcolor="#a0a0a0" stroked="f"/>
        </w:pict>
      </w:r>
    </w:p>
    <w:p w14:paraId="6335D18E" w14:textId="77777777" w:rsidR="00520DC7" w:rsidRDefault="00000000">
      <w:pPr>
        <w:pStyle w:val="Heading2"/>
      </w:pPr>
      <w:bookmarkStart w:id="141" w:name="_jk7hnnz52bdw" w:colFirst="0" w:colLast="0"/>
      <w:bookmarkEnd w:id="141"/>
      <w:r>
        <w:t>Recommendation 7.36 Improve social housing operational policy and processes</w:t>
      </w:r>
    </w:p>
    <w:p w14:paraId="22B5208F" w14:textId="77777777" w:rsidR="00520DC7" w:rsidRDefault="00000000">
      <w:pPr>
        <w:rPr>
          <w:b/>
          <w:color w:val="000000"/>
        </w:rPr>
      </w:pPr>
      <w:r>
        <w:rPr>
          <w:b/>
          <w:noProof/>
          <w:color w:val="000000"/>
        </w:rPr>
        <mc:AlternateContent>
          <mc:Choice Requires="wps">
            <w:drawing>
              <wp:inline distT="114300" distB="114300" distL="114300" distR="114300" wp14:anchorId="7B41D4FA" wp14:editId="27946F09">
                <wp:extent cx="144000" cy="144000"/>
                <wp:effectExtent l="0" t="0" r="0" b="0"/>
                <wp:docPr id="65" name="Oval 6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029DC9D0"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B41D4FA" id="Oval 65" o:spid="_x0000_s114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zY0QEAAJE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a5I1&#10;m0YdMVa5+rQDhl5uNTX4KDDsBNAmTDnraTtKjr8OAhRn5rsl+5fTOZnAwjWAa1BdA2Fl62jpZADO&#10;RvAQ0hKO7X45BNfo5MGlmXPfNPdk5HlH42Jd41R1+ZPWvwE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DPB6zY0QEAAJEDAAAOAAAAAAAA&#10;AAAAAAAAAC4CAABkcnMvZTJvRG9jLnhtbFBLAQItABQABgAIAAAAIQDH1B771QAAAAMBAAAPAAAA&#10;AAAAAAAAAAAAACsEAABkcnMvZG93bnJldi54bWxQSwUGAAAAAAQABADzAAAALQUAAAAA&#10;" fillcolor="#80bd40" stroked="f">
                <v:textbox inset="2.53958mm,2.53958mm,2.53958mm,2.53958mm">
                  <w:txbxContent>
                    <w:p w14:paraId="029DC9D0"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54496" behindDoc="0" locked="0" layoutInCell="1" hidden="0" allowOverlap="1" wp14:anchorId="04747B9F" wp14:editId="03B743F4">
            <wp:simplePos x="0" y="0"/>
            <wp:positionH relativeFrom="column">
              <wp:posOffset>1</wp:posOffset>
            </wp:positionH>
            <wp:positionV relativeFrom="paragraph">
              <wp:posOffset>364393</wp:posOffset>
            </wp:positionV>
            <wp:extent cx="360000" cy="340920"/>
            <wp:effectExtent l="0" t="0" r="0" b="0"/>
            <wp:wrapSquare wrapText="bothSides" distT="114300" distB="114300" distL="114300" distR="43200"/>
            <wp:docPr id="3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9AEDDFA" w14:textId="77777777" w:rsidR="00520DC7" w:rsidRDefault="00000000">
      <w:pPr>
        <w:spacing w:before="120" w:after="120"/>
        <w:ind w:left="720"/>
        <w:rPr>
          <w:color w:val="000000"/>
          <w:sz w:val="16"/>
          <w:szCs w:val="16"/>
        </w:rPr>
      </w:pPr>
      <w:r>
        <w:rPr>
          <w:color w:val="000000"/>
        </w:rPr>
        <w:t>We are broadly supportive of the measures outlined in this recommendation, however, we stress that they must be implemented in close consultation with people with disability and their representative organisations.</w:t>
      </w:r>
    </w:p>
    <w:p w14:paraId="648672FF" w14:textId="77777777" w:rsidR="00520DC7" w:rsidRDefault="00000000">
      <w:pPr>
        <w:rPr>
          <w:color w:val="000000"/>
        </w:rPr>
      </w:pPr>
      <w:r>
        <w:br w:type="page"/>
      </w:r>
    </w:p>
    <w:p w14:paraId="14F67CCD" w14:textId="77777777" w:rsidR="00520DC7" w:rsidRDefault="00000000">
      <w:pPr>
        <w:rPr>
          <w:b/>
          <w:color w:val="000000"/>
          <w:sz w:val="28"/>
          <w:szCs w:val="28"/>
        </w:rPr>
      </w:pPr>
      <w:r>
        <w:lastRenderedPageBreak/>
        <w:pict w14:anchorId="28B69C2B">
          <v:rect id="_x0000_i1145" style="width:0;height:1.5pt" o:hralign="center" o:hrstd="t" o:hr="t" fillcolor="#a0a0a0" stroked="f"/>
        </w:pict>
      </w:r>
    </w:p>
    <w:p w14:paraId="4F1E87FC" w14:textId="77777777" w:rsidR="00520DC7" w:rsidRDefault="00000000">
      <w:pPr>
        <w:pStyle w:val="Heading2"/>
        <w:spacing w:after="240"/>
      </w:pPr>
      <w:bookmarkStart w:id="142" w:name="_9w1x4z3ud9p2" w:colFirst="0" w:colLast="0"/>
      <w:bookmarkEnd w:id="142"/>
      <w:r>
        <w:t>Recommendation 7.37 Increase tenancy and occupancy protections for people with disability</w:t>
      </w:r>
    </w:p>
    <w:p w14:paraId="61539B46" w14:textId="77777777" w:rsidR="00520DC7" w:rsidRDefault="00000000">
      <w:pPr>
        <w:rPr>
          <w:color w:val="000000"/>
          <w:sz w:val="2"/>
          <w:szCs w:val="2"/>
        </w:rPr>
      </w:pPr>
      <w:r>
        <w:rPr>
          <w:b/>
          <w:noProof/>
          <w:color w:val="000000"/>
        </w:rPr>
        <mc:AlternateContent>
          <mc:Choice Requires="wps">
            <w:drawing>
              <wp:inline distT="114300" distB="114300" distL="114300" distR="114300" wp14:anchorId="0091DDC4" wp14:editId="76F547E5">
                <wp:extent cx="144000" cy="144000"/>
                <wp:effectExtent l="0" t="0" r="0" b="0"/>
                <wp:docPr id="107" name="Oval 10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7D01A097"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091DDC4" id="Oval 107" o:spid="_x0000_s114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hRhxTtABAACRAwAADgAAAAAA&#10;AAAAAAAAAAAuAgAAZHJzL2Uyb0RvYy54bWxQSwECLQAUAAYACAAAACEAyNj2DNcAAAADAQAADwAA&#10;AAAAAAAAAAAAAAAqBAAAZHJzL2Rvd25yZXYueG1sUEsFBgAAAAAEAAQA8wAAAC4FAAAAAA==&#10;" fillcolor="#006a36" stroked="f">
                <v:textbox inset="2.53958mm,2.53958mm,2.53958mm,2.53958mm">
                  <w:txbxContent>
                    <w:p w14:paraId="7D01A097"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5F78A644" w14:textId="77777777" w:rsidR="00520DC7" w:rsidRDefault="00000000">
      <w:pPr>
        <w:rPr>
          <w:b/>
          <w:color w:val="000000"/>
          <w:sz w:val="28"/>
          <w:szCs w:val="28"/>
        </w:rPr>
      </w:pPr>
      <w:r>
        <w:pict w14:anchorId="3AD41607">
          <v:rect id="_x0000_i1146" style="width:0;height:1.5pt" o:hralign="center" o:hrstd="t" o:hr="t" fillcolor="#a0a0a0" stroked="f"/>
        </w:pict>
      </w:r>
    </w:p>
    <w:p w14:paraId="328F76BD" w14:textId="77777777" w:rsidR="00520DC7" w:rsidRDefault="00000000">
      <w:pPr>
        <w:pStyle w:val="Heading2"/>
        <w:spacing w:after="240"/>
      </w:pPr>
      <w:bookmarkStart w:id="143" w:name="_ydg7d33med89" w:colFirst="0" w:colLast="0"/>
      <w:bookmarkEnd w:id="143"/>
      <w:r>
        <w:t>Recommendation 7.38 Minimum service standards and monitoring and oversight of supported residential services and their equivalents</w:t>
      </w:r>
    </w:p>
    <w:p w14:paraId="44CB0A0D" w14:textId="77777777" w:rsidR="00520DC7" w:rsidRDefault="00000000">
      <w:pPr>
        <w:rPr>
          <w:b/>
          <w:color w:val="000000"/>
        </w:rPr>
      </w:pPr>
      <w:r>
        <w:rPr>
          <w:b/>
          <w:noProof/>
          <w:color w:val="000000"/>
        </w:rPr>
        <mc:AlternateContent>
          <mc:Choice Requires="wps">
            <w:drawing>
              <wp:inline distT="114300" distB="114300" distL="114300" distR="114300" wp14:anchorId="755DD6E4" wp14:editId="2C09EC8E">
                <wp:extent cx="144000" cy="144000"/>
                <wp:effectExtent l="0" t="0" r="0" b="0"/>
                <wp:docPr id="190" name="Oval 19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7BC2DD6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55DD6E4" id="Oval 190" o:spid="_x0000_s114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eKtoc0QEAAJEDAAAOAAAAAAAA&#10;AAAAAAAAAC4CAABkcnMvZTJvRG9jLnhtbFBLAQItABQABgAIAAAAIQDH1B771QAAAAMBAAAPAAAA&#10;AAAAAAAAAAAAACsEAABkcnMvZG93bnJldi54bWxQSwUGAAAAAAQABADzAAAALQUAAAAA&#10;" fillcolor="#80bd40" stroked="f">
                <v:textbox inset="2.53958mm,2.53958mm,2.53958mm,2.53958mm">
                  <w:txbxContent>
                    <w:p w14:paraId="7BC2DD6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55520" behindDoc="0" locked="0" layoutInCell="1" hidden="0" allowOverlap="1" wp14:anchorId="13C4C3A7" wp14:editId="7E929CC1">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3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3C4D62F3" w14:textId="77777777" w:rsidR="00520DC7" w:rsidRDefault="00000000">
      <w:pPr>
        <w:spacing w:before="120" w:after="120"/>
        <w:ind w:left="720"/>
        <w:rPr>
          <w:color w:val="000000"/>
        </w:rPr>
      </w:pPr>
      <w:r>
        <w:rPr>
          <w:color w:val="000000"/>
        </w:rPr>
        <w:t>This recommendation states:</w:t>
      </w:r>
    </w:p>
    <w:p w14:paraId="7FD9D007" w14:textId="77777777" w:rsidR="00520DC7" w:rsidRDefault="00000000">
      <w:pPr>
        <w:spacing w:after="0"/>
        <w:ind w:left="1440"/>
        <w:rPr>
          <w:i/>
          <w:color w:val="000000"/>
        </w:rPr>
      </w:pPr>
      <w:r>
        <w:rPr>
          <w:i/>
          <w:color w:val="000000"/>
        </w:rPr>
        <w:t>“States and territories should consider whether these recommendations should be implemented in relation to other forms of marginal accommodation for people with disability, including general boarding houses and caravan parks”.</w:t>
      </w:r>
    </w:p>
    <w:p w14:paraId="620E8EE2" w14:textId="77777777" w:rsidR="00520DC7" w:rsidRDefault="00000000">
      <w:pPr>
        <w:spacing w:after="0"/>
        <w:ind w:left="720"/>
        <w:rPr>
          <w:color w:val="000000"/>
          <w:sz w:val="4"/>
          <w:szCs w:val="4"/>
        </w:rPr>
      </w:pPr>
      <w:r>
        <w:rPr>
          <w:color w:val="000000"/>
          <w:sz w:val="4"/>
          <w:szCs w:val="4"/>
        </w:rPr>
        <w:t xml:space="preserve"> </w:t>
      </w:r>
    </w:p>
    <w:p w14:paraId="638C5522" w14:textId="77777777" w:rsidR="00520DC7" w:rsidRDefault="00000000">
      <w:pPr>
        <w:spacing w:after="0"/>
        <w:ind w:left="720"/>
        <w:rPr>
          <w:color w:val="000000"/>
          <w:sz w:val="8"/>
          <w:szCs w:val="8"/>
        </w:rPr>
      </w:pPr>
      <w:r>
        <w:rPr>
          <w:color w:val="000000"/>
        </w:rPr>
        <w:t>We would like to see a greater onus placed on State and Territory Governments to explore these options as we do not feel the wording of this recommendation is strong enough.</w:t>
      </w:r>
    </w:p>
    <w:p w14:paraId="19AADBCF" w14:textId="77777777" w:rsidR="00520DC7" w:rsidRDefault="00000000">
      <w:pPr>
        <w:rPr>
          <w:b/>
          <w:color w:val="000000"/>
          <w:sz w:val="28"/>
          <w:szCs w:val="28"/>
        </w:rPr>
      </w:pPr>
      <w:r>
        <w:pict w14:anchorId="59949611">
          <v:rect id="_x0000_i1147" style="width:0;height:1.5pt" o:hralign="center" o:hrstd="t" o:hr="t" fillcolor="#a0a0a0" stroked="f"/>
        </w:pict>
      </w:r>
    </w:p>
    <w:p w14:paraId="4ABF619A" w14:textId="77777777" w:rsidR="00520DC7" w:rsidRDefault="00000000">
      <w:pPr>
        <w:pStyle w:val="Heading2"/>
        <w:spacing w:after="0"/>
      </w:pPr>
      <w:bookmarkStart w:id="144" w:name="_q87vr66xe05q" w:colFirst="0" w:colLast="0"/>
      <w:bookmarkEnd w:id="144"/>
      <w:r>
        <w:t>Recommendation 7.39 Preventing homelessness when people with disability transition from service or institutional settings</w:t>
      </w:r>
    </w:p>
    <w:p w14:paraId="2B101CC6" w14:textId="77777777" w:rsidR="00520DC7" w:rsidRDefault="00000000">
      <w:pPr>
        <w:spacing w:after="0"/>
        <w:rPr>
          <w:b/>
          <w:color w:val="000000"/>
          <w:sz w:val="8"/>
          <w:szCs w:val="8"/>
        </w:rPr>
      </w:pPr>
      <w:r>
        <w:rPr>
          <w:b/>
          <w:color w:val="000000"/>
          <w:sz w:val="8"/>
          <w:szCs w:val="8"/>
        </w:rPr>
        <w:t xml:space="preserve"> </w:t>
      </w:r>
    </w:p>
    <w:p w14:paraId="242CAAE1" w14:textId="77777777" w:rsidR="00520DC7" w:rsidRDefault="00000000">
      <w:pPr>
        <w:rPr>
          <w:b/>
          <w:color w:val="000000"/>
        </w:rPr>
      </w:pPr>
      <w:r>
        <w:rPr>
          <w:b/>
          <w:noProof/>
          <w:color w:val="000000"/>
        </w:rPr>
        <mc:AlternateContent>
          <mc:Choice Requires="wps">
            <w:drawing>
              <wp:inline distT="114300" distB="114300" distL="114300" distR="114300" wp14:anchorId="344DF10E" wp14:editId="2D2568A0">
                <wp:extent cx="144000" cy="144000"/>
                <wp:effectExtent l="0" t="0" r="0" b="0"/>
                <wp:docPr id="119" name="Oval 11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77CADD24"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44DF10E" id="Oval 119" o:spid="_x0000_s115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IE0QEAAJE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a5I1&#10;m0cdMVa5+rQDhl5uNTX4KDDsBNAmTDnraTtKjr8OAhRn5rsl+5fTOZnAwjWAa1BdA2Fl62jpZADO&#10;RvAQ0hKO7X45BNfo5MGlmXPfNPdk5HlH42Jd41R1+ZPWvwE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kzrIE0QEAAJEDAAAOAAAAAAAA&#10;AAAAAAAAAC4CAABkcnMvZTJvRG9jLnhtbFBLAQItABQABgAIAAAAIQDH1B771QAAAAMBAAAPAAAA&#10;AAAAAAAAAAAAACsEAABkcnMvZG93bnJldi54bWxQSwUGAAAAAAQABADzAAAALQUAAAAA&#10;" fillcolor="#80bd40" stroked="f">
                <v:textbox inset="2.53958mm,2.53958mm,2.53958mm,2.53958mm">
                  <w:txbxContent>
                    <w:p w14:paraId="77CADD24"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56544" behindDoc="0" locked="0" layoutInCell="1" hidden="0" allowOverlap="1" wp14:anchorId="0F2B80FE" wp14:editId="130052F6">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60A43022" w14:textId="77777777" w:rsidR="00520DC7" w:rsidRDefault="00000000">
      <w:pPr>
        <w:spacing w:after="0"/>
        <w:ind w:left="720"/>
        <w:rPr>
          <w:color w:val="000000"/>
        </w:rPr>
      </w:pPr>
      <w:r>
        <w:rPr>
          <w:color w:val="000000"/>
        </w:rPr>
        <w:t>We urge Government to consult people with disability who have been homeless, or at risk of homelessness, and their representative organisations when approaching the implementation of this recommendation.</w:t>
      </w:r>
    </w:p>
    <w:p w14:paraId="15D7839D" w14:textId="77777777" w:rsidR="00520DC7" w:rsidRDefault="00000000">
      <w:pPr>
        <w:rPr>
          <w:color w:val="000000"/>
        </w:rPr>
      </w:pPr>
      <w:r>
        <w:br w:type="page"/>
      </w:r>
    </w:p>
    <w:p w14:paraId="07E0C9CC" w14:textId="77777777" w:rsidR="00520DC7" w:rsidRDefault="00000000">
      <w:pPr>
        <w:rPr>
          <w:b/>
          <w:color w:val="000000"/>
          <w:sz w:val="28"/>
          <w:szCs w:val="28"/>
        </w:rPr>
      </w:pPr>
      <w:r>
        <w:lastRenderedPageBreak/>
        <w:pict w14:anchorId="0E7B742C">
          <v:rect id="_x0000_i1148" style="width:0;height:1.5pt" o:hralign="center" o:hrstd="t" o:hr="t" fillcolor="#a0a0a0" stroked="f"/>
        </w:pict>
      </w:r>
    </w:p>
    <w:p w14:paraId="55AA4D95" w14:textId="77777777" w:rsidR="00520DC7" w:rsidRDefault="00000000">
      <w:pPr>
        <w:pStyle w:val="Heading2"/>
        <w:spacing w:after="240"/>
      </w:pPr>
      <w:bookmarkStart w:id="145" w:name="_c2f86hh54529" w:colFirst="0" w:colLast="0"/>
      <w:bookmarkEnd w:id="145"/>
      <w:r>
        <w:t>Recommendation 7.40 Address homelessness for people with disability in the National Housing and Homelessness Plan</w:t>
      </w:r>
    </w:p>
    <w:p w14:paraId="016F28FF" w14:textId="77777777" w:rsidR="00520DC7" w:rsidRDefault="00000000">
      <w:pPr>
        <w:rPr>
          <w:b/>
          <w:color w:val="000000"/>
        </w:rPr>
      </w:pPr>
      <w:r>
        <w:rPr>
          <w:b/>
          <w:noProof/>
          <w:color w:val="000000"/>
        </w:rPr>
        <mc:AlternateContent>
          <mc:Choice Requires="wps">
            <w:drawing>
              <wp:inline distT="114300" distB="114300" distL="114300" distR="114300" wp14:anchorId="3124766E" wp14:editId="5EE02783">
                <wp:extent cx="144000" cy="144000"/>
                <wp:effectExtent l="0" t="0" r="0" b="0"/>
                <wp:docPr id="7" name="Oval 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08B650B"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124766E" id="Oval 7" o:spid="_x0000_s115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LFsxi88BAACRAwAADgAAAAAAAAAA&#10;AAAAAAAuAgAAZHJzL2Uyb0RvYy54bWxQSwECLQAUAAYACAAAACEAx9Qe+9UAAAADAQAADwAAAAAA&#10;AAAAAAAAAAApBAAAZHJzL2Rvd25yZXYueG1sUEsFBgAAAAAEAAQA8wAAACsFAAAAAA==&#10;" fillcolor="#80bd40" stroked="f">
                <v:textbox inset="2.53958mm,2.53958mm,2.53958mm,2.53958mm">
                  <w:txbxContent>
                    <w:p w14:paraId="608B650B"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57568" behindDoc="0" locked="0" layoutInCell="1" hidden="0" allowOverlap="1" wp14:anchorId="5858A65A" wp14:editId="5BF2BBC3">
            <wp:simplePos x="0" y="0"/>
            <wp:positionH relativeFrom="column">
              <wp:posOffset>1</wp:posOffset>
            </wp:positionH>
            <wp:positionV relativeFrom="paragraph">
              <wp:posOffset>364393</wp:posOffset>
            </wp:positionV>
            <wp:extent cx="360000" cy="340920"/>
            <wp:effectExtent l="0" t="0" r="0" b="0"/>
            <wp:wrapSquare wrapText="bothSides" distT="114300" distB="114300" distL="114300" distR="43200"/>
            <wp:docPr id="2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20846647" w14:textId="77777777" w:rsidR="00520DC7" w:rsidRDefault="00000000">
      <w:pPr>
        <w:spacing w:before="120" w:after="0"/>
        <w:ind w:left="720"/>
        <w:rPr>
          <w:color w:val="000000"/>
        </w:rPr>
      </w:pPr>
      <w:r>
        <w:rPr>
          <w:color w:val="000000"/>
        </w:rPr>
        <w:t>We urge Government to explore the feasibility of developing a separate strategy to understand and prevent homelessness among people with intellectual or cognitive impairment, as well as autistic people.</w:t>
      </w:r>
    </w:p>
    <w:p w14:paraId="125468A5" w14:textId="77777777" w:rsidR="00520DC7" w:rsidRDefault="00000000">
      <w:pPr>
        <w:rPr>
          <w:b/>
          <w:color w:val="000000"/>
          <w:sz w:val="28"/>
          <w:szCs w:val="28"/>
        </w:rPr>
      </w:pPr>
      <w:r>
        <w:pict w14:anchorId="0A1A055B">
          <v:rect id="_x0000_i1149" style="width:0;height:1.5pt" o:hralign="center" o:hrstd="t" o:hr="t" fillcolor="#a0a0a0" stroked="f"/>
        </w:pict>
      </w:r>
    </w:p>
    <w:p w14:paraId="4B3F3F6B" w14:textId="77777777" w:rsidR="00520DC7" w:rsidRDefault="00000000">
      <w:pPr>
        <w:pStyle w:val="Heading2"/>
        <w:spacing w:after="240"/>
      </w:pPr>
      <w:bookmarkStart w:id="146" w:name="_fqjzj11isblh" w:colFirst="0" w:colLast="0"/>
      <w:bookmarkEnd w:id="146"/>
      <w:r>
        <w:t>Recommendation 7.41 Group home reform</w:t>
      </w:r>
    </w:p>
    <w:p w14:paraId="5470DA47" w14:textId="77777777" w:rsidR="00520DC7" w:rsidRDefault="00000000">
      <w:pPr>
        <w:rPr>
          <w:b/>
          <w:color w:val="000000"/>
          <w:sz w:val="8"/>
          <w:szCs w:val="8"/>
        </w:rPr>
      </w:pPr>
      <w:r>
        <w:rPr>
          <w:b/>
          <w:noProof/>
          <w:color w:val="000000"/>
        </w:rPr>
        <mc:AlternateContent>
          <mc:Choice Requires="wps">
            <w:drawing>
              <wp:inline distT="114300" distB="114300" distL="114300" distR="114300" wp14:anchorId="234C1B8C" wp14:editId="39C99922">
                <wp:extent cx="144000" cy="144000"/>
                <wp:effectExtent l="0" t="0" r="0" b="0"/>
                <wp:docPr id="25" name="Oval 2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8B2EEE4"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34C1B8C" id="Oval 25" o:spid="_x0000_s115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D148TA0QEAAJEDAAAOAAAAAAAA&#10;AAAAAAAAAC4CAABkcnMvZTJvRG9jLnhtbFBLAQItABQABgAIAAAAIQDH1B771QAAAAMBAAAPAAAA&#10;AAAAAAAAAAAAACsEAABkcnMvZG93bnJldi54bWxQSwUGAAAAAAQABADzAAAALQUAAAAA&#10;" fillcolor="#80bd40" stroked="f">
                <v:textbox inset="2.53958mm,2.53958mm,2.53958mm,2.53958mm">
                  <w:txbxContent>
                    <w:p w14:paraId="28B2EEE4"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b/>
          <w:color w:val="000000"/>
          <w:sz w:val="8"/>
          <w:szCs w:val="8"/>
        </w:rPr>
        <w:t xml:space="preserve"> </w:t>
      </w:r>
      <w:r>
        <w:rPr>
          <w:noProof/>
        </w:rPr>
        <w:drawing>
          <wp:anchor distT="114300" distB="114300" distL="114300" distR="43200" simplePos="0" relativeHeight="251758592" behindDoc="0" locked="0" layoutInCell="1" hidden="0" allowOverlap="1" wp14:anchorId="06048DF0" wp14:editId="77C5E8D5">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3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872B541" w14:textId="77777777" w:rsidR="00520DC7" w:rsidRDefault="00000000">
      <w:pPr>
        <w:spacing w:after="0"/>
        <w:ind w:left="720"/>
        <w:rPr>
          <w:color w:val="000000"/>
        </w:rPr>
      </w:pPr>
      <w:r>
        <w:rPr>
          <w:color w:val="000000"/>
        </w:rPr>
        <w:t>We are supportive of the recommendation to transition away from allowing the same provider to provide Supported Independent Living and Specialist Disability Accommodation services. We require further member input and advice on the other measures outlined in this recommendation.</w:t>
      </w:r>
    </w:p>
    <w:p w14:paraId="33A041D3" w14:textId="77777777" w:rsidR="00520DC7" w:rsidRDefault="00000000">
      <w:pPr>
        <w:rPr>
          <w:b/>
          <w:color w:val="000000"/>
          <w:sz w:val="28"/>
          <w:szCs w:val="28"/>
        </w:rPr>
      </w:pPr>
      <w:r>
        <w:pict w14:anchorId="7E821981">
          <v:rect id="_x0000_i1150" style="width:0;height:1.5pt" o:hralign="center" o:hrstd="t" o:hr="t" fillcolor="#a0a0a0" stroked="f"/>
        </w:pict>
      </w:r>
    </w:p>
    <w:p w14:paraId="260A12DF" w14:textId="77777777" w:rsidR="00520DC7" w:rsidRDefault="00000000">
      <w:pPr>
        <w:pStyle w:val="Heading2"/>
        <w:spacing w:after="240"/>
      </w:pPr>
      <w:bookmarkStart w:id="147" w:name="_ifdesp6qphlp" w:colFirst="0" w:colLast="0"/>
      <w:bookmarkEnd w:id="147"/>
      <w:r>
        <w:t>Recommendation 7.42 Improve access to alternative housing options.</w:t>
      </w:r>
    </w:p>
    <w:p w14:paraId="6B82B8F8" w14:textId="77777777" w:rsidR="00520DC7" w:rsidRDefault="00000000">
      <w:pPr>
        <w:rPr>
          <w:color w:val="000000"/>
          <w:sz w:val="2"/>
          <w:szCs w:val="2"/>
        </w:rPr>
      </w:pPr>
      <w:r>
        <w:rPr>
          <w:b/>
          <w:noProof/>
          <w:color w:val="000000"/>
        </w:rPr>
        <mc:AlternateContent>
          <mc:Choice Requires="wps">
            <w:drawing>
              <wp:inline distT="114300" distB="114300" distL="114300" distR="114300" wp14:anchorId="601959E1" wp14:editId="4799FBDB">
                <wp:extent cx="144000" cy="144000"/>
                <wp:effectExtent l="0" t="0" r="0" b="0"/>
                <wp:docPr id="43" name="Oval 4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119656E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01959E1" id="Oval 43" o:spid="_x0000_s115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7tFvktABAACRAwAADgAAAAAA&#10;AAAAAAAAAAAuAgAAZHJzL2Uyb0RvYy54bWxQSwECLQAUAAYACAAAACEAyNj2DNcAAAADAQAADwAA&#10;AAAAAAAAAAAAAAAqBAAAZHJzL2Rvd25yZXYueG1sUEsFBgAAAAAEAAQA8wAAAC4FAAAAAA==&#10;" fillcolor="#006a36" stroked="f">
                <v:textbox inset="2.53958mm,2.53958mm,2.53958mm,2.53958mm">
                  <w:txbxContent>
                    <w:p w14:paraId="119656E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10FEF8A2" w14:textId="77777777" w:rsidR="00520DC7" w:rsidRDefault="00000000">
      <w:pPr>
        <w:rPr>
          <w:b/>
          <w:color w:val="000000"/>
          <w:sz w:val="28"/>
          <w:szCs w:val="28"/>
        </w:rPr>
      </w:pPr>
      <w:r>
        <w:pict w14:anchorId="795FE8B5">
          <v:rect id="_x0000_i1151" style="width:0;height:1.5pt" o:hralign="center" o:hrstd="t" o:hr="t" fillcolor="#a0a0a0" stroked="f"/>
        </w:pict>
      </w:r>
    </w:p>
    <w:p w14:paraId="2095201E" w14:textId="77777777" w:rsidR="00520DC7" w:rsidRDefault="00000000">
      <w:pPr>
        <w:pStyle w:val="Heading2"/>
        <w:spacing w:after="240"/>
      </w:pPr>
      <w:bookmarkStart w:id="148" w:name="_r0m4xw8bh5ya" w:colFirst="0" w:colLast="0"/>
      <w:bookmarkEnd w:id="148"/>
      <w:r>
        <w:t>Recommendation 7.43 A roadmap to phase out group homes within 15 years</w:t>
      </w:r>
    </w:p>
    <w:p w14:paraId="13FDDA65" w14:textId="77777777" w:rsidR="00520DC7" w:rsidRDefault="00000000">
      <w:pPr>
        <w:rPr>
          <w:b/>
          <w:color w:val="000000"/>
          <w:sz w:val="8"/>
          <w:szCs w:val="8"/>
        </w:rPr>
      </w:pPr>
      <w:r>
        <w:rPr>
          <w:b/>
          <w:noProof/>
          <w:color w:val="000000"/>
        </w:rPr>
        <mc:AlternateContent>
          <mc:Choice Requires="wps">
            <w:drawing>
              <wp:inline distT="114300" distB="114300" distL="114300" distR="114300" wp14:anchorId="6F6F5406" wp14:editId="1CF75627">
                <wp:extent cx="144000" cy="144000"/>
                <wp:effectExtent l="0" t="0" r="0" b="0"/>
                <wp:docPr id="189" name="Oval 18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57C858B7"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F6F5406" id="Oval 189" o:spid="_x0000_s115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BKxXw0QEAAJEDAAAOAAAAAAAA&#10;AAAAAAAAAC4CAABkcnMvZTJvRG9jLnhtbFBLAQItABQABgAIAAAAIQDH1B771QAAAAMBAAAPAAAA&#10;AAAAAAAAAAAAACsEAABkcnMvZG93bnJldi54bWxQSwUGAAAAAAQABADzAAAALQUAAAAA&#10;" fillcolor="#80bd40" stroked="f">
                <v:textbox inset="2.53958mm,2.53958mm,2.53958mm,2.53958mm">
                  <w:txbxContent>
                    <w:p w14:paraId="57C858B7"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b/>
          <w:color w:val="000000"/>
          <w:sz w:val="8"/>
          <w:szCs w:val="8"/>
        </w:rPr>
        <w:t xml:space="preserve"> </w:t>
      </w:r>
      <w:r>
        <w:rPr>
          <w:noProof/>
        </w:rPr>
        <w:drawing>
          <wp:anchor distT="114300" distB="114300" distL="114300" distR="43200" simplePos="0" relativeHeight="251759616" behindDoc="0" locked="0" layoutInCell="1" hidden="0" allowOverlap="1" wp14:anchorId="57B0E644" wp14:editId="387E9F36">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2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CB010B6" w14:textId="77777777" w:rsidR="00520DC7" w:rsidRDefault="00000000">
      <w:pPr>
        <w:spacing w:after="0"/>
        <w:ind w:left="720"/>
        <w:rPr>
          <w:color w:val="000000"/>
          <w:sz w:val="8"/>
          <w:szCs w:val="8"/>
        </w:rPr>
      </w:pPr>
      <w:r>
        <w:rPr>
          <w:color w:val="000000"/>
        </w:rPr>
        <w:t>We note that this recommendation was supported by four of the Commissioners: Bennett, Galbally, Mason, and McEwin. While we are broadly supportive of this recommendation, we feel that 15 years is too long and would seek a shorter phase out period, with alternative accommodation and supports identified, funded, and provided, and all group homes ceased.</w:t>
      </w:r>
      <w:r>
        <w:rPr>
          <w:color w:val="000000"/>
          <w:sz w:val="8"/>
          <w:szCs w:val="8"/>
        </w:rPr>
        <w:t xml:space="preserve"> </w:t>
      </w:r>
    </w:p>
    <w:p w14:paraId="597DDC8C" w14:textId="77777777" w:rsidR="00520DC7" w:rsidRDefault="00000000">
      <w:pPr>
        <w:rPr>
          <w:color w:val="000000"/>
        </w:rPr>
      </w:pPr>
      <w:r>
        <w:br w:type="page"/>
      </w:r>
    </w:p>
    <w:p w14:paraId="4C82DD2C" w14:textId="77777777" w:rsidR="00520DC7" w:rsidRDefault="00000000">
      <w:pPr>
        <w:rPr>
          <w:b/>
          <w:color w:val="000000"/>
          <w:sz w:val="28"/>
          <w:szCs w:val="28"/>
        </w:rPr>
      </w:pPr>
      <w:r>
        <w:lastRenderedPageBreak/>
        <w:pict w14:anchorId="6CAEB2A8">
          <v:rect id="_x0000_i1152" style="width:0;height:1.5pt" o:hralign="center" o:hrstd="t" o:hr="t" fillcolor="#a0a0a0" stroked="f"/>
        </w:pict>
      </w:r>
    </w:p>
    <w:p w14:paraId="536BB38E" w14:textId="77777777" w:rsidR="00520DC7" w:rsidRDefault="00000000">
      <w:pPr>
        <w:pStyle w:val="Heading2"/>
        <w:spacing w:after="240"/>
      </w:pPr>
      <w:bookmarkStart w:id="149" w:name="_oszpcn1gafxv" w:colFirst="0" w:colLast="0"/>
      <w:bookmarkEnd w:id="149"/>
      <w:r>
        <w:t>Recommendation 7.44 A roadmap to phase out group homes over a generational timeframe</w:t>
      </w:r>
    </w:p>
    <w:p w14:paraId="65D42EDE" w14:textId="77777777" w:rsidR="00520DC7" w:rsidRDefault="00000000">
      <w:pPr>
        <w:rPr>
          <w:b/>
        </w:rPr>
      </w:pPr>
      <w:r>
        <w:rPr>
          <w:b/>
          <w:noProof/>
          <w:color w:val="000000"/>
        </w:rPr>
        <mc:AlternateContent>
          <mc:Choice Requires="wps">
            <w:drawing>
              <wp:inline distT="114300" distB="114300" distL="114300" distR="114300" wp14:anchorId="0508C149" wp14:editId="3BEBB083">
                <wp:extent cx="144000" cy="144000"/>
                <wp:effectExtent l="0" t="0" r="0" b="0"/>
                <wp:docPr id="70" name="Oval 7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41190B"/>
                        </a:solidFill>
                        <a:ln>
                          <a:noFill/>
                        </a:ln>
                      </wps:spPr>
                      <wps:txbx>
                        <w:txbxContent>
                          <w:p w14:paraId="74E72D78"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508C149" id="Oval 70" o:spid="_x0000_s115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" fillcolor="#41190b" stroked="f">
                <v:textbox inset="2.53958mm,2.53958mm,2.53958mm,2.53958mm">
                  <w:txbxContent>
                    <w:p w14:paraId="74E72D78"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Do not support</w:t>
      </w:r>
      <w:r>
        <w:rPr>
          <w:noProof/>
        </w:rPr>
        <w:drawing>
          <wp:anchor distT="114300" distB="114300" distL="114300" distR="43200" simplePos="0" relativeHeight="251760640" behindDoc="0" locked="0" layoutInCell="1" hidden="0" allowOverlap="1" wp14:anchorId="5BDF64C2" wp14:editId="24295825">
            <wp:simplePos x="0" y="0"/>
            <wp:positionH relativeFrom="column">
              <wp:posOffset>1</wp:posOffset>
            </wp:positionH>
            <wp:positionV relativeFrom="paragraph">
              <wp:posOffset>412018</wp:posOffset>
            </wp:positionV>
            <wp:extent cx="360000" cy="340920"/>
            <wp:effectExtent l="0" t="0" r="0" b="0"/>
            <wp:wrapSquare wrapText="bothSides" distT="114300" distB="114300" distL="114300" distR="43200"/>
            <wp:docPr id="3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816E426" w14:textId="77777777" w:rsidR="00520DC7" w:rsidRDefault="00000000">
      <w:pPr>
        <w:spacing w:before="120" w:after="240"/>
        <w:ind w:left="720"/>
        <w:rPr>
          <w:b/>
          <w:color w:val="000000"/>
          <w:sz w:val="28"/>
          <w:szCs w:val="28"/>
        </w:rPr>
      </w:pPr>
      <w:r>
        <w:t>We note that this recommendation was only supported by one of seven Commissioners. AFDO does not support this recommendation, as per our response to recommendation 7.43.</w:t>
      </w:r>
    </w:p>
    <w:p w14:paraId="413B560E" w14:textId="77777777" w:rsidR="00520DC7" w:rsidRDefault="00000000">
      <w:pPr>
        <w:pStyle w:val="Heading1"/>
      </w:pPr>
      <w:bookmarkStart w:id="150" w:name="_2cp2zboc6oy9" w:colFirst="0" w:colLast="0"/>
      <w:bookmarkEnd w:id="150"/>
      <w:r>
        <w:br w:type="page"/>
      </w:r>
    </w:p>
    <w:p w14:paraId="1C611F2B" w14:textId="77777777" w:rsidR="00520DC7" w:rsidRDefault="00000000">
      <w:pPr>
        <w:pStyle w:val="Heading1"/>
      </w:pPr>
      <w:bookmarkStart w:id="151" w:name="_slo192y8c9ig" w:colFirst="0" w:colLast="0"/>
      <w:bookmarkEnd w:id="151"/>
      <w:r>
        <w:lastRenderedPageBreak/>
        <w:t xml:space="preserve">Criminal justice and people with disability </w:t>
      </w:r>
      <w:r>
        <w:br/>
        <w:t>(Volume 8)</w:t>
      </w:r>
      <w:r>
        <w:rPr>
          <w:noProof/>
        </w:rPr>
        <w:drawing>
          <wp:anchor distT="0" distB="0" distL="114300" distR="114300" simplePos="0" relativeHeight="251761664" behindDoc="0" locked="0" layoutInCell="1" hidden="0" allowOverlap="1" wp14:anchorId="61274BF8" wp14:editId="3B9A62B4">
            <wp:simplePos x="0" y="0"/>
            <wp:positionH relativeFrom="column">
              <wp:posOffset>114300</wp:posOffset>
            </wp:positionH>
            <wp:positionV relativeFrom="paragraph">
              <wp:posOffset>0</wp:posOffset>
            </wp:positionV>
            <wp:extent cx="540000" cy="540000"/>
            <wp:effectExtent l="0" t="0" r="0" b="0"/>
            <wp:wrapSquare wrapText="bothSides" distT="0" distB="0" distL="114300" distR="114300"/>
            <wp:docPr id="32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3"/>
                    <a:srcRect t="336" b="336"/>
                    <a:stretch>
                      <a:fillRect/>
                    </a:stretch>
                  </pic:blipFill>
                  <pic:spPr>
                    <a:xfrm>
                      <a:off x="0" y="0"/>
                      <a:ext cx="540000" cy="540000"/>
                    </a:xfrm>
                    <a:prstGeom prst="rect">
                      <a:avLst/>
                    </a:prstGeom>
                    <a:ln/>
                  </pic:spPr>
                </pic:pic>
              </a:graphicData>
            </a:graphic>
          </wp:anchor>
        </w:drawing>
      </w:r>
    </w:p>
    <w:p w14:paraId="54F5846B" w14:textId="77777777" w:rsidR="00520DC7" w:rsidRDefault="00000000">
      <w:pPr>
        <w:spacing w:line="256" w:lineRule="auto"/>
        <w:rPr>
          <w:sz w:val="22"/>
          <w:szCs w:val="22"/>
        </w:rPr>
      </w:pPr>
      <w:r>
        <w:rPr>
          <w:sz w:val="22"/>
          <w:szCs w:val="22"/>
        </w:rPr>
        <w:t xml:space="preserve"> </w:t>
      </w:r>
    </w:p>
    <w:p w14:paraId="69E5E7DE" w14:textId="77777777" w:rsidR="00520DC7" w:rsidRDefault="00000000">
      <w:pPr>
        <w:rPr>
          <w:b/>
          <w:color w:val="000000"/>
          <w:sz w:val="28"/>
          <w:szCs w:val="28"/>
        </w:rPr>
      </w:pPr>
      <w:r>
        <w:pict w14:anchorId="2CC965AA">
          <v:rect id="_x0000_i1153" style="width:0;height:1.5pt" o:hralign="center" o:hrstd="t" o:hr="t" fillcolor="#a0a0a0" stroked="f"/>
        </w:pict>
      </w:r>
    </w:p>
    <w:p w14:paraId="33FD182D" w14:textId="77777777" w:rsidR="00520DC7" w:rsidRDefault="00000000">
      <w:pPr>
        <w:pStyle w:val="Heading2"/>
        <w:spacing w:after="240"/>
      </w:pPr>
      <w:bookmarkStart w:id="152" w:name="_bgttnoars3ed" w:colFirst="0" w:colLast="0"/>
      <w:bookmarkEnd w:id="152"/>
      <w:r>
        <w:t>Recommendation 8.1 Conditions in custody for people with disability</w:t>
      </w:r>
    </w:p>
    <w:p w14:paraId="0F9538BD" w14:textId="77777777" w:rsidR="00520DC7" w:rsidRDefault="00000000">
      <w:pPr>
        <w:rPr>
          <w:b/>
          <w:color w:val="000000"/>
        </w:rPr>
      </w:pPr>
      <w:r>
        <w:rPr>
          <w:b/>
          <w:noProof/>
          <w:color w:val="000000"/>
        </w:rPr>
        <mc:AlternateContent>
          <mc:Choice Requires="wps">
            <w:drawing>
              <wp:inline distT="114300" distB="114300" distL="114300" distR="114300" wp14:anchorId="454DEF2B" wp14:editId="59DD183D">
                <wp:extent cx="144000" cy="144000"/>
                <wp:effectExtent l="0" t="0" r="0" b="0"/>
                <wp:docPr id="9" name="Oval 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164A74CB"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54DEF2B" id="Oval 9" o:spid="_x0000_s115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MAaw7TQAQAAkQMAAA4AAAAAAAAA&#10;AAAAAAAALgIAAGRycy9lMm9Eb2MueG1sUEsBAi0AFAAGAAgAAAAhAMfUHvvVAAAAAwEAAA8AAAAA&#10;AAAAAAAAAAAAKgQAAGRycy9kb3ducmV2LnhtbFBLBQYAAAAABAAEAPMAAAAsBQAAAAA=&#10;" fillcolor="#80bd40" stroked="f">
                <v:textbox inset="2.53958mm,2.53958mm,2.53958mm,2.53958mm">
                  <w:txbxContent>
                    <w:p w14:paraId="164A74CB"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62688" behindDoc="0" locked="0" layoutInCell="1" hidden="0" allowOverlap="1" wp14:anchorId="11F7D147" wp14:editId="6B244098">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2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6AAE5B96" w14:textId="77777777" w:rsidR="00520DC7" w:rsidRDefault="00000000">
      <w:pPr>
        <w:spacing w:before="120" w:after="120"/>
        <w:ind w:left="720"/>
        <w:rPr>
          <w:i/>
          <w:color w:val="000000"/>
          <w:sz w:val="20"/>
          <w:szCs w:val="20"/>
        </w:rPr>
      </w:pPr>
      <w:r>
        <w:rPr>
          <w:color w:val="000000"/>
        </w:rPr>
        <w:t>We would like to see the term “so far as feasible” clarified, and guidelines developed to outline how decisions around the feasibility of applying disability supports to people in custody will be made.</w:t>
      </w:r>
    </w:p>
    <w:p w14:paraId="3DFC7AC9" w14:textId="77777777" w:rsidR="00520DC7" w:rsidRDefault="00000000">
      <w:pPr>
        <w:rPr>
          <w:b/>
          <w:color w:val="000000"/>
          <w:sz w:val="28"/>
          <w:szCs w:val="28"/>
        </w:rPr>
      </w:pPr>
      <w:r>
        <w:pict w14:anchorId="68CF0313">
          <v:rect id="_x0000_i1154" style="width:0;height:1.5pt" o:hralign="center" o:hrstd="t" o:hr="t" fillcolor="#a0a0a0" stroked="f"/>
        </w:pict>
      </w:r>
    </w:p>
    <w:p w14:paraId="19FF3D13" w14:textId="77777777" w:rsidR="00520DC7" w:rsidRDefault="00000000">
      <w:pPr>
        <w:pStyle w:val="Heading2"/>
        <w:spacing w:after="240"/>
      </w:pPr>
      <w:bookmarkStart w:id="153" w:name="_mxvwmoe1pg5l" w:colFirst="0" w:colLast="0"/>
      <w:bookmarkEnd w:id="153"/>
      <w:r>
        <w:t xml:space="preserve">Recommendation 8.2 Disability awareness in </w:t>
      </w:r>
      <w:r>
        <w:rPr>
          <w:i/>
        </w:rPr>
        <w:t xml:space="preserve">OPCAT </w:t>
      </w:r>
      <w:r>
        <w:t>monitoring</w:t>
      </w:r>
    </w:p>
    <w:p w14:paraId="6FD6C363" w14:textId="77777777" w:rsidR="00520DC7" w:rsidRDefault="00000000">
      <w:pPr>
        <w:rPr>
          <w:color w:val="000000"/>
        </w:rPr>
      </w:pPr>
      <w:r>
        <w:rPr>
          <w:b/>
          <w:noProof/>
          <w:color w:val="000000"/>
        </w:rPr>
        <mc:AlternateContent>
          <mc:Choice Requires="wps">
            <w:drawing>
              <wp:inline distT="114300" distB="114300" distL="114300" distR="114300" wp14:anchorId="68B5D37B" wp14:editId="227EFEE3">
                <wp:extent cx="144000" cy="144000"/>
                <wp:effectExtent l="0" t="0" r="0" b="0"/>
                <wp:docPr id="6" name="Oval 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63F15932"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8B5D37B" id="Oval 6" o:spid="_x0000_s115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2yho5tABAACRAwAADgAAAAAA&#10;AAAAAAAAAAAuAgAAZHJzL2Uyb0RvYy54bWxQSwECLQAUAAYACAAAACEAyNj2DNcAAAADAQAADwAA&#10;AAAAAAAAAAAAAAAqBAAAZHJzL2Rvd25yZXYueG1sUEsFBgAAAAAEAAQA8wAAAC4FAAAAAA==&#10;" fillcolor="#006a36" stroked="f">
                <v:textbox inset="2.53958mm,2.53958mm,2.53958mm,2.53958mm">
                  <w:txbxContent>
                    <w:p w14:paraId="63F15932"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1D12A3BB" w14:textId="77777777" w:rsidR="00520DC7" w:rsidRDefault="00000000">
      <w:pPr>
        <w:spacing w:before="120" w:after="120"/>
        <w:rPr>
          <w:b/>
          <w:color w:val="000000"/>
          <w:sz w:val="28"/>
          <w:szCs w:val="28"/>
        </w:rPr>
      </w:pPr>
      <w:r>
        <w:pict w14:anchorId="7D04FED6">
          <v:rect id="_x0000_i1155" style="width:0;height:1.5pt" o:hralign="center" o:hrstd="t" o:hr="t" fillcolor="#a0a0a0" stroked="f"/>
        </w:pict>
      </w:r>
    </w:p>
    <w:p w14:paraId="6F1FECA9" w14:textId="77777777" w:rsidR="00520DC7" w:rsidRDefault="00000000">
      <w:pPr>
        <w:pStyle w:val="Heading2"/>
        <w:spacing w:after="240"/>
      </w:pPr>
      <w:bookmarkStart w:id="154" w:name="_wbvimguwlwy7" w:colFirst="0" w:colLast="0"/>
      <w:bookmarkEnd w:id="154"/>
      <w:r>
        <w:t>Recommendation 8.3 Prohibiting solitary confinement in youth detention</w:t>
      </w:r>
    </w:p>
    <w:p w14:paraId="36C70449" w14:textId="77777777" w:rsidR="00520DC7" w:rsidRDefault="00000000">
      <w:pPr>
        <w:rPr>
          <w:b/>
          <w:color w:val="000000"/>
        </w:rPr>
      </w:pPr>
      <w:r>
        <w:rPr>
          <w:b/>
          <w:noProof/>
          <w:color w:val="000000"/>
        </w:rPr>
        <mc:AlternateContent>
          <mc:Choice Requires="wps">
            <w:drawing>
              <wp:inline distT="114300" distB="114300" distL="114300" distR="114300" wp14:anchorId="43B156AC" wp14:editId="0556D2F0">
                <wp:extent cx="144000" cy="144000"/>
                <wp:effectExtent l="0" t="0" r="0" b="0"/>
                <wp:docPr id="210" name="Oval 21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F15D22"/>
                        </a:solidFill>
                        <a:ln>
                          <a:noFill/>
                        </a:ln>
                      </wps:spPr>
                      <wps:txbx>
                        <w:txbxContent>
                          <w:p w14:paraId="096EFA98"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3B156AC" id="Oval 210" o:spid="_x0000_s115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" fillcolor="#f15d22" stroked="f">
                <v:textbox inset="2.53958mm,2.53958mm,2.53958mm,2.53958mm">
                  <w:txbxContent>
                    <w:p w14:paraId="096EFA98"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Further information/consultation needed</w:t>
      </w:r>
      <w:r>
        <w:rPr>
          <w:noProof/>
        </w:rPr>
        <w:drawing>
          <wp:anchor distT="114300" distB="114300" distL="114300" distR="43200" simplePos="0" relativeHeight="251763712" behindDoc="0" locked="0" layoutInCell="1" hidden="0" allowOverlap="1" wp14:anchorId="6EE6FB7B" wp14:editId="2E4A83AA">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2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BFC25C9" w14:textId="77777777" w:rsidR="00520DC7" w:rsidRDefault="00000000">
      <w:pPr>
        <w:spacing w:before="120" w:after="120" w:line="392" w:lineRule="auto"/>
        <w:ind w:left="720"/>
      </w:pPr>
      <w:r>
        <w:t>While we are supportive of the majority of measures outlined in this recommendation, it compels state and territory Governments to:</w:t>
      </w:r>
    </w:p>
    <w:p w14:paraId="63424B83" w14:textId="77777777" w:rsidR="00520DC7" w:rsidRDefault="00000000">
      <w:pPr>
        <w:spacing w:after="0"/>
        <w:ind w:left="1440"/>
        <w:rPr>
          <w:i/>
          <w:color w:val="000000"/>
        </w:rPr>
      </w:pPr>
      <w:r>
        <w:rPr>
          <w:i/>
          <w:color w:val="000000"/>
        </w:rPr>
        <w:t>“introduce legislation to prohibit solitary confinement in youth justice settings (being the enforced isolation or segregation for any purpose of a child or young person for 22 or more hours in any day)”</w:t>
      </w:r>
    </w:p>
    <w:p w14:paraId="0157C2FA" w14:textId="77777777" w:rsidR="00520DC7" w:rsidRDefault="00000000">
      <w:pPr>
        <w:spacing w:before="120" w:after="120"/>
        <w:ind w:left="720"/>
        <w:rPr>
          <w:b/>
          <w:color w:val="000000"/>
        </w:rPr>
      </w:pPr>
      <w:r>
        <w:rPr>
          <w:color w:val="000000"/>
        </w:rPr>
        <w:t>We understand that 22 hours is the same time frame that is generally applied to adult prisoners and would reject that this is appropriate in the context of children.</w:t>
      </w:r>
    </w:p>
    <w:p w14:paraId="1EDF90E4" w14:textId="77777777" w:rsidR="00520DC7" w:rsidRDefault="00000000">
      <w:pPr>
        <w:rPr>
          <w:color w:val="000000"/>
        </w:rPr>
      </w:pPr>
      <w:r>
        <w:br w:type="page"/>
      </w:r>
    </w:p>
    <w:p w14:paraId="01C64AC8" w14:textId="77777777" w:rsidR="00520DC7" w:rsidRDefault="00000000">
      <w:pPr>
        <w:rPr>
          <w:b/>
          <w:color w:val="000000"/>
          <w:sz w:val="28"/>
          <w:szCs w:val="28"/>
        </w:rPr>
      </w:pPr>
      <w:r>
        <w:lastRenderedPageBreak/>
        <w:pict w14:anchorId="7BA9CC79">
          <v:rect id="_x0000_i1156" style="width:0;height:1.5pt" o:hralign="center" o:hrstd="t" o:hr="t" fillcolor="#a0a0a0" stroked="f"/>
        </w:pict>
      </w:r>
    </w:p>
    <w:p w14:paraId="2F2F925E" w14:textId="77777777" w:rsidR="00520DC7" w:rsidRDefault="00000000">
      <w:pPr>
        <w:pStyle w:val="Heading2"/>
        <w:spacing w:after="240"/>
      </w:pPr>
      <w:bookmarkStart w:id="155" w:name="_57foifg79jx1" w:colFirst="0" w:colLast="0"/>
      <w:bookmarkEnd w:id="155"/>
      <w:r>
        <w:t>Recommendation 8.4 Screening and assessment for disability in youth detention</w:t>
      </w:r>
    </w:p>
    <w:p w14:paraId="4F0EE8B8" w14:textId="77777777" w:rsidR="00520DC7" w:rsidRDefault="00000000">
      <w:pPr>
        <w:rPr>
          <w:b/>
          <w:color w:val="000000"/>
        </w:rPr>
      </w:pPr>
      <w:r>
        <w:rPr>
          <w:b/>
          <w:noProof/>
          <w:color w:val="000000"/>
        </w:rPr>
        <mc:AlternateContent>
          <mc:Choice Requires="wps">
            <w:drawing>
              <wp:inline distT="114300" distB="114300" distL="114300" distR="114300" wp14:anchorId="3C16353E" wp14:editId="3B056BF5">
                <wp:extent cx="144000" cy="144000"/>
                <wp:effectExtent l="0" t="0" r="0" b="0"/>
                <wp:docPr id="75" name="Oval 7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F15D22"/>
                        </a:solidFill>
                        <a:ln>
                          <a:noFill/>
                        </a:ln>
                      </wps:spPr>
                      <wps:txbx>
                        <w:txbxContent>
                          <w:p w14:paraId="167F49FD"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C16353E" id="Oval 75" o:spid="_x0000_s115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" fillcolor="#f15d22" stroked="f">
                <v:textbox inset="2.53958mm,2.53958mm,2.53958mm,2.53958mm">
                  <w:txbxContent>
                    <w:p w14:paraId="167F49FD"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Further information/consultation needed</w:t>
      </w:r>
      <w:r>
        <w:rPr>
          <w:noProof/>
        </w:rPr>
        <w:drawing>
          <wp:anchor distT="114300" distB="114300" distL="114300" distR="43200" simplePos="0" relativeHeight="251764736" behindDoc="0" locked="0" layoutInCell="1" hidden="0" allowOverlap="1" wp14:anchorId="5A0B6713" wp14:editId="027E3247">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3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A02B566" w14:textId="77777777" w:rsidR="00520DC7" w:rsidRDefault="00000000">
      <w:pPr>
        <w:spacing w:after="0"/>
        <w:ind w:left="720"/>
        <w:rPr>
          <w:i/>
          <w:color w:val="000000"/>
        </w:rPr>
      </w:pPr>
      <w:r>
        <w:rPr>
          <w:color w:val="000000"/>
        </w:rPr>
        <w:t>We do not understand why screening and assessment should be limited to people with cognitive disability. All children and young people should be subject to proper screening and assessment to ensure any disability-related needs are identified and adjustments put in place.</w:t>
      </w:r>
    </w:p>
    <w:p w14:paraId="24F5BE0F" w14:textId="77777777" w:rsidR="00520DC7" w:rsidRDefault="00000000">
      <w:pPr>
        <w:rPr>
          <w:b/>
          <w:color w:val="000000"/>
          <w:sz w:val="28"/>
          <w:szCs w:val="28"/>
        </w:rPr>
      </w:pPr>
      <w:r>
        <w:pict w14:anchorId="3E5B7043">
          <v:rect id="_x0000_i1157" style="width:0;height:1.5pt" o:hralign="center" o:hrstd="t" o:hr="t" fillcolor="#a0a0a0" stroked="f"/>
        </w:pict>
      </w:r>
    </w:p>
    <w:p w14:paraId="0288FB2D" w14:textId="77777777" w:rsidR="00520DC7" w:rsidRDefault="00000000">
      <w:pPr>
        <w:pStyle w:val="Heading2"/>
        <w:spacing w:after="240"/>
      </w:pPr>
      <w:bookmarkStart w:id="156" w:name="_2pkz8ryen94w" w:colFirst="0" w:colLast="0"/>
      <w:bookmarkEnd w:id="156"/>
      <w:r>
        <w:t>Recommendation 8.5 Disability training for staff in youth detention</w:t>
      </w:r>
    </w:p>
    <w:p w14:paraId="5C18A9E3" w14:textId="77777777" w:rsidR="00520DC7" w:rsidRDefault="00000000">
      <w:pPr>
        <w:rPr>
          <w:i/>
          <w:color w:val="000000"/>
          <w:sz w:val="16"/>
          <w:szCs w:val="16"/>
        </w:rPr>
      </w:pPr>
      <w:r>
        <w:rPr>
          <w:b/>
          <w:noProof/>
          <w:color w:val="000000"/>
        </w:rPr>
        <mc:AlternateContent>
          <mc:Choice Requires="wps">
            <w:drawing>
              <wp:inline distT="114300" distB="114300" distL="114300" distR="114300" wp14:anchorId="54EE8319" wp14:editId="5D282EDF">
                <wp:extent cx="144000" cy="144000"/>
                <wp:effectExtent l="0" t="0" r="0" b="0"/>
                <wp:docPr id="36" name="Oval 3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198DEE0C"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4EE8319" id="Oval 36" o:spid="_x0000_s116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Y60AEAAJE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Ndma&#10;LyJJPKtcfd4DQy93mgQ+Cwx7ATQJU856mo6S48+jAMWZ+Wop/vV0QSGwcAvgFlS3QFjZOho6GYCz&#10;ETyGNISj3IdjcI1OGVzFXHTTvSeflxmNg3WLU9f1T9r+Ag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sOF2OtABAACRAwAADgAAAAAA&#10;AAAAAAAAAAAuAgAAZHJzL2Uyb0RvYy54bWxQSwECLQAUAAYACAAAACEAyNj2DNcAAAADAQAADwAA&#10;AAAAAAAAAAAAAAAqBAAAZHJzL2Rvd25yZXYueG1sUEsFBgAAAAAEAAQA8wAAAC4FAAAAAA==&#10;" fillcolor="#006a36" stroked="f">
                <v:textbox inset="2.53958mm,2.53958mm,2.53958mm,2.53958mm">
                  <w:txbxContent>
                    <w:p w14:paraId="198DEE0C"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393A60AE" w14:textId="77777777" w:rsidR="00520DC7" w:rsidRDefault="00000000">
      <w:pPr>
        <w:rPr>
          <w:b/>
          <w:color w:val="000000"/>
          <w:sz w:val="28"/>
          <w:szCs w:val="28"/>
        </w:rPr>
      </w:pPr>
      <w:r>
        <w:pict w14:anchorId="699B0437">
          <v:rect id="_x0000_i1158" style="width:0;height:1.5pt" o:hralign="center" o:hrstd="t" o:hr="t" fillcolor="#a0a0a0" stroked="f"/>
        </w:pict>
      </w:r>
    </w:p>
    <w:p w14:paraId="0F9BBD51" w14:textId="77777777" w:rsidR="00520DC7" w:rsidRDefault="00000000">
      <w:pPr>
        <w:pStyle w:val="Heading2"/>
        <w:spacing w:after="240"/>
      </w:pPr>
      <w:bookmarkStart w:id="157" w:name="_81z1nc4xzhrh" w:colFirst="0" w:colLast="0"/>
      <w:bookmarkEnd w:id="157"/>
      <w:r>
        <w:t>Recommendation 8.6 Western Australia youth detention staff retention</w:t>
      </w:r>
    </w:p>
    <w:p w14:paraId="64BA988D" w14:textId="77777777" w:rsidR="00520DC7" w:rsidRDefault="00000000">
      <w:pPr>
        <w:rPr>
          <w:i/>
          <w:color w:val="000000"/>
          <w:sz w:val="16"/>
          <w:szCs w:val="16"/>
        </w:rPr>
      </w:pPr>
      <w:r>
        <w:rPr>
          <w:b/>
          <w:noProof/>
          <w:color w:val="000000"/>
        </w:rPr>
        <mc:AlternateContent>
          <mc:Choice Requires="wps">
            <w:drawing>
              <wp:inline distT="114300" distB="114300" distL="114300" distR="114300" wp14:anchorId="7AFD9EB3" wp14:editId="6EBE285E">
                <wp:extent cx="144000" cy="144000"/>
                <wp:effectExtent l="0" t="0" r="0" b="0"/>
                <wp:docPr id="90" name="Oval 9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02248C56"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AFD9EB3" id="Oval 90" o:spid="_x0000_s116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W1zwEAAJE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Ndma&#10;Jx/xrHL1eQ8MvdxpEvgsMOwF0CRMOetpOkqOP48CFGfmq6X419MFhcDCLYBbUN0CYWXraOhkAM5G&#10;8BjSEI5yH47BNTplcBVz0U33nnxeZjQO1i1OXdc/afsL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A4dPW1zwEAAJEDAAAOAAAAAAAA&#10;AAAAAAAAAC4CAABkcnMvZTJvRG9jLnhtbFBLAQItABQABgAIAAAAIQDI2PYM1wAAAAMBAAAPAAAA&#10;AAAAAAAAAAAAACkEAABkcnMvZG93bnJldi54bWxQSwUGAAAAAAQABADzAAAALQUAAAAA&#10;" fillcolor="#006a36" stroked="f">
                <v:textbox inset="2.53958mm,2.53958mm,2.53958mm,2.53958mm">
                  <w:txbxContent>
                    <w:p w14:paraId="02248C56"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657B480A" w14:textId="77777777" w:rsidR="00520DC7" w:rsidRDefault="00000000">
      <w:pPr>
        <w:rPr>
          <w:b/>
          <w:color w:val="000000"/>
          <w:sz w:val="28"/>
          <w:szCs w:val="28"/>
        </w:rPr>
      </w:pPr>
      <w:r>
        <w:pict w14:anchorId="101F9B5B">
          <v:rect id="_x0000_i1159" style="width:0;height:1.5pt" o:hralign="center" o:hrstd="t" o:hr="t" fillcolor="#a0a0a0" stroked="f"/>
        </w:pict>
      </w:r>
    </w:p>
    <w:p w14:paraId="45879A46" w14:textId="77777777" w:rsidR="00520DC7" w:rsidRDefault="00000000">
      <w:pPr>
        <w:pStyle w:val="Heading2"/>
        <w:spacing w:after="240"/>
      </w:pPr>
      <w:bookmarkStart w:id="158" w:name="_v6ascd5994bd" w:colFirst="0" w:colLast="0"/>
      <w:bookmarkEnd w:id="158"/>
      <w:r>
        <w:t>Recommendation 8.7 Western Australia youth detention operating philosophy</w:t>
      </w:r>
    </w:p>
    <w:p w14:paraId="7E3645D2" w14:textId="77777777" w:rsidR="00520DC7" w:rsidRDefault="00000000">
      <w:pPr>
        <w:rPr>
          <w:i/>
          <w:color w:val="000000"/>
          <w:sz w:val="16"/>
          <w:szCs w:val="16"/>
        </w:rPr>
      </w:pPr>
      <w:r>
        <w:rPr>
          <w:b/>
          <w:noProof/>
          <w:color w:val="000000"/>
        </w:rPr>
        <mc:AlternateContent>
          <mc:Choice Requires="wps">
            <w:drawing>
              <wp:inline distT="114300" distB="114300" distL="114300" distR="114300" wp14:anchorId="2797B99E" wp14:editId="02B8A7C9">
                <wp:extent cx="144000" cy="144000"/>
                <wp:effectExtent l="0" t="0" r="0" b="0"/>
                <wp:docPr id="45" name="Oval 4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5C7E1D42"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797B99E" id="Oval 45" o:spid="_x0000_s116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D+zwEAAJE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Ndka&#10;SeJZ5erzHhh6udMk8Flg2AugSZhy1tN0lBx/HgUozsxXS/GvpwsKgYVbALegugXCytbR0MkAnI3g&#10;MaQhHOU+HINrdMrgKuaim+49+bzMaBysW5y6rn/S9hcA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DhzAD+zwEAAJEDAAAOAAAAAAAA&#10;AAAAAAAAAC4CAABkcnMvZTJvRG9jLnhtbFBLAQItABQABgAIAAAAIQDI2PYM1wAAAAMBAAAPAAAA&#10;AAAAAAAAAAAAACkEAABkcnMvZG93bnJldi54bWxQSwUGAAAAAAQABADzAAAALQUAAAAA&#10;" fillcolor="#006a36" stroked="f">
                <v:textbox inset="2.53958mm,2.53958mm,2.53958mm,2.53958mm">
                  <w:txbxContent>
                    <w:p w14:paraId="5C7E1D42"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032173B1" w14:textId="77777777" w:rsidR="00520DC7" w:rsidRDefault="00000000">
      <w:pPr>
        <w:rPr>
          <w:b/>
          <w:color w:val="000000"/>
          <w:sz w:val="28"/>
          <w:szCs w:val="28"/>
        </w:rPr>
      </w:pPr>
      <w:r>
        <w:pict w14:anchorId="01098524">
          <v:rect id="_x0000_i1160" style="width:0;height:1.5pt" o:hralign="center" o:hrstd="t" o:hr="t" fillcolor="#a0a0a0" stroked="f"/>
        </w:pict>
      </w:r>
    </w:p>
    <w:p w14:paraId="355FFE15" w14:textId="77777777" w:rsidR="00520DC7" w:rsidRDefault="00000000">
      <w:pPr>
        <w:pStyle w:val="Heading2"/>
        <w:rPr>
          <w:i/>
        </w:rPr>
      </w:pPr>
      <w:bookmarkStart w:id="159" w:name="_ncjktxoqadn" w:colFirst="0" w:colLast="0"/>
      <w:bookmarkEnd w:id="159"/>
      <w:r>
        <w:t xml:space="preserve">Recommendation 8.8 Inspector of </w:t>
      </w:r>
      <w:r>
        <w:rPr>
          <w:i/>
        </w:rPr>
        <w:t>Custodial Services Act 2003 (WA)</w:t>
      </w:r>
    </w:p>
    <w:p w14:paraId="3EA328A0" w14:textId="77777777" w:rsidR="00520DC7" w:rsidRDefault="00000000">
      <w:pPr>
        <w:rPr>
          <w:sz w:val="16"/>
          <w:szCs w:val="16"/>
        </w:rPr>
      </w:pPr>
      <w:r>
        <w:rPr>
          <w:b/>
          <w:noProof/>
          <w:color w:val="000000"/>
        </w:rPr>
        <mc:AlternateContent>
          <mc:Choice Requires="wps">
            <w:drawing>
              <wp:inline distT="114300" distB="114300" distL="114300" distR="114300" wp14:anchorId="6545759E" wp14:editId="34BE206F">
                <wp:extent cx="144000" cy="144000"/>
                <wp:effectExtent l="0" t="0" r="0" b="0"/>
                <wp:docPr id="59" name="Oval 5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34B5FA60"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545759E" id="Oval 59" o:spid="_x0000_s116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aVmDcdABAACRAwAADgAAAAAA&#10;AAAAAAAAAAAuAgAAZHJzL2Uyb0RvYy54bWxQSwECLQAUAAYACAAAACEAyNj2DNcAAAADAQAADwAA&#10;AAAAAAAAAAAAAAAqBAAAZHJzL2Rvd25yZXYueG1sUEsFBgAAAAAEAAQA8wAAAC4FAAAAAA==&#10;" fillcolor="#006a36" stroked="f">
                <v:textbox inset="2.53958mm,2.53958mm,2.53958mm,2.53958mm">
                  <w:txbxContent>
                    <w:p w14:paraId="34B5FA60"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145A4710" w14:textId="77777777" w:rsidR="00520DC7" w:rsidRDefault="00000000">
      <w:pPr>
        <w:rPr>
          <w:b/>
          <w:color w:val="000000"/>
          <w:sz w:val="28"/>
          <w:szCs w:val="28"/>
        </w:rPr>
      </w:pPr>
      <w:r>
        <w:pict w14:anchorId="7CEF1A96">
          <v:rect id="_x0000_i1161" style="width:0;height:1.5pt" o:hralign="center" o:hrstd="t" o:hr="t" fillcolor="#a0a0a0" stroked="f"/>
        </w:pict>
      </w:r>
    </w:p>
    <w:p w14:paraId="6664E87B" w14:textId="77777777" w:rsidR="00520DC7" w:rsidRDefault="00000000">
      <w:pPr>
        <w:pStyle w:val="Heading2"/>
        <w:spacing w:after="240"/>
      </w:pPr>
      <w:bookmarkStart w:id="160" w:name="_8yhsosu0s5g9" w:colFirst="0" w:colLast="0"/>
      <w:bookmarkEnd w:id="160"/>
      <w:r>
        <w:t>Recommendation 8.9 Use of seclusion in New South Wales Justice Health and Forensic Mental Health Network</w:t>
      </w:r>
    </w:p>
    <w:p w14:paraId="4837B550" w14:textId="77777777" w:rsidR="00520DC7" w:rsidRDefault="00000000">
      <w:pPr>
        <w:rPr>
          <w:i/>
          <w:color w:val="000000"/>
          <w:sz w:val="16"/>
          <w:szCs w:val="16"/>
        </w:rPr>
      </w:pPr>
      <w:r>
        <w:rPr>
          <w:b/>
          <w:noProof/>
          <w:color w:val="000000"/>
        </w:rPr>
        <mc:AlternateContent>
          <mc:Choice Requires="wps">
            <w:drawing>
              <wp:inline distT="114300" distB="114300" distL="114300" distR="114300" wp14:anchorId="7BDBEBA4" wp14:editId="3EEBFC39">
                <wp:extent cx="144000" cy="144000"/>
                <wp:effectExtent l="0" t="0" r="0" b="0"/>
                <wp:docPr id="151" name="Oval 15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421A8C22"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BDBEBA4" id="Oval 151" o:spid="_x0000_s116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HO0AEAAJE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Ndma&#10;ryJJPKtcfd4DQy93mgQ+Cwx7ATQJU856mo6S48+jAMWZ+Wop/vV0QSGwcAvgFlS3QFjZOho6GYCz&#10;ETyGNISj3IdjcI1OGVzFXHTTvSeflxmNg3WLU9f1T9r+Ag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lQTRztABAACRAwAADgAAAAAA&#10;AAAAAAAAAAAuAgAAZHJzL2Uyb0RvYy54bWxQSwECLQAUAAYACAAAACEAyNj2DNcAAAADAQAADwAA&#10;AAAAAAAAAAAAAAAqBAAAZHJzL2Rvd25yZXYueG1sUEsFBgAAAAAEAAQA8wAAAC4FAAAAAA==&#10;" fillcolor="#006a36" stroked="f">
                <v:textbox inset="2.53958mm,2.53958mm,2.53958mm,2.53958mm">
                  <w:txbxContent>
                    <w:p w14:paraId="421A8C22"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1C3396DB" w14:textId="77777777" w:rsidR="00520DC7" w:rsidRDefault="00000000">
      <w:pPr>
        <w:rPr>
          <w:color w:val="000000"/>
        </w:rPr>
      </w:pPr>
      <w:r>
        <w:br w:type="page"/>
      </w:r>
    </w:p>
    <w:p w14:paraId="022F0C68" w14:textId="77777777" w:rsidR="00520DC7" w:rsidRDefault="00000000">
      <w:pPr>
        <w:rPr>
          <w:b/>
          <w:color w:val="000000"/>
          <w:sz w:val="28"/>
          <w:szCs w:val="28"/>
        </w:rPr>
      </w:pPr>
      <w:r>
        <w:lastRenderedPageBreak/>
        <w:pict w14:anchorId="7E37E41B">
          <v:rect id="_x0000_i1162" style="width:0;height:1.5pt" o:hralign="center" o:hrstd="t" o:hr="t" fillcolor="#a0a0a0" stroked="f"/>
        </w:pict>
      </w:r>
    </w:p>
    <w:p w14:paraId="61FB91C6" w14:textId="77777777" w:rsidR="00520DC7" w:rsidRDefault="00000000">
      <w:pPr>
        <w:pStyle w:val="Heading2"/>
        <w:spacing w:after="240"/>
      </w:pPr>
      <w:bookmarkStart w:id="161" w:name="_pcya4xv8h0ka" w:colFirst="0" w:colLast="0"/>
      <w:bookmarkEnd w:id="161"/>
      <w:r>
        <w:t>Recommendation 8.10 Transition from custodial supervision in the Northern Territory</w:t>
      </w:r>
    </w:p>
    <w:p w14:paraId="0B144847" w14:textId="77777777" w:rsidR="00520DC7" w:rsidRDefault="00000000">
      <w:pPr>
        <w:rPr>
          <w:b/>
          <w:color w:val="000000"/>
        </w:rPr>
      </w:pPr>
      <w:r>
        <w:rPr>
          <w:b/>
          <w:noProof/>
          <w:color w:val="000000"/>
        </w:rPr>
        <mc:AlternateContent>
          <mc:Choice Requires="wps">
            <w:drawing>
              <wp:inline distT="114300" distB="114300" distL="114300" distR="114300" wp14:anchorId="4136D200" wp14:editId="6F231CF1">
                <wp:extent cx="144000" cy="144000"/>
                <wp:effectExtent l="0" t="0" r="0" b="0"/>
                <wp:docPr id="64" name="Oval 6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109BE9C0"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136D200" id="Oval 64" o:spid="_x0000_s116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ONnqc0QEAAJEDAAAOAAAAAAAA&#10;AAAAAAAAAC4CAABkcnMvZTJvRG9jLnhtbFBLAQItABQABgAIAAAAIQDH1B771QAAAAMBAAAPAAAA&#10;AAAAAAAAAAAAACsEAABkcnMvZG93bnJldi54bWxQSwUGAAAAAAQABADzAAAALQUAAAAA&#10;" fillcolor="#80bd40" stroked="f">
                <v:textbox inset="2.53958mm,2.53958mm,2.53958mm,2.53958mm">
                  <w:txbxContent>
                    <w:p w14:paraId="109BE9C0"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65760" behindDoc="0" locked="0" layoutInCell="1" hidden="0" allowOverlap="1" wp14:anchorId="311A4CAD" wp14:editId="58FC5DE4">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3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24259320" w14:textId="77777777" w:rsidR="00520DC7" w:rsidRDefault="00000000">
      <w:pPr>
        <w:spacing w:before="120" w:after="120"/>
        <w:ind w:left="720"/>
        <w:rPr>
          <w:i/>
          <w:color w:val="000000"/>
          <w:sz w:val="8"/>
          <w:szCs w:val="8"/>
        </w:rPr>
      </w:pPr>
      <w:r>
        <w:rPr>
          <w:color w:val="000000"/>
        </w:rPr>
        <w:t>We would like to see the term “supported step-down accommodation” clearly defined.</w:t>
      </w:r>
    </w:p>
    <w:p w14:paraId="508A0977" w14:textId="77777777" w:rsidR="00520DC7" w:rsidRDefault="00000000">
      <w:pPr>
        <w:rPr>
          <w:b/>
          <w:color w:val="000000"/>
          <w:sz w:val="28"/>
          <w:szCs w:val="28"/>
        </w:rPr>
      </w:pPr>
      <w:r>
        <w:pict w14:anchorId="64AAD3E2">
          <v:rect id="_x0000_i1163" style="width:0;height:1.5pt" o:hralign="center" o:hrstd="t" o:hr="t" fillcolor="#a0a0a0" stroked="f"/>
        </w:pict>
      </w:r>
    </w:p>
    <w:p w14:paraId="5A9A0813" w14:textId="77777777" w:rsidR="00520DC7" w:rsidRDefault="00000000">
      <w:pPr>
        <w:pStyle w:val="Heading2"/>
        <w:spacing w:after="240"/>
      </w:pPr>
      <w:bookmarkStart w:id="162" w:name="_7rh64wxkeg5h" w:colFirst="0" w:colLast="0"/>
      <w:bookmarkEnd w:id="162"/>
      <w:r>
        <w:t>Recommendation 8.11 Information for courts and legal practitioners</w:t>
      </w:r>
    </w:p>
    <w:p w14:paraId="6234A5AE" w14:textId="77777777" w:rsidR="00520DC7" w:rsidRDefault="00000000">
      <w:pPr>
        <w:rPr>
          <w:b/>
          <w:color w:val="000000"/>
        </w:rPr>
      </w:pPr>
      <w:r>
        <w:rPr>
          <w:b/>
          <w:noProof/>
          <w:color w:val="000000"/>
        </w:rPr>
        <mc:AlternateContent>
          <mc:Choice Requires="wps">
            <w:drawing>
              <wp:inline distT="114300" distB="114300" distL="114300" distR="114300" wp14:anchorId="088F8010" wp14:editId="04309C11">
                <wp:extent cx="144000" cy="144000"/>
                <wp:effectExtent l="0" t="0" r="0" b="0"/>
                <wp:docPr id="122" name="Oval 12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1D352CA0"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88F8010" id="Oval 122" o:spid="_x0000_s116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dyzwEAAJE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ce2&#10;EkmMVa4+7YChl1tNAh8Fhp0A2oQpZz1tR8nx10GA4sx8t2T/cjonE1i4BnANqmsgrGwdLZ0MwNkI&#10;HkJawlHul0NwjU4eXMScddPck5HnHY2LdY1T1eVPWv8G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lqvXcs8BAACRAwAADgAAAAAAAAAA&#10;AAAAAAAuAgAAZHJzL2Uyb0RvYy54bWxQSwECLQAUAAYACAAAACEAx9Qe+9UAAAADAQAADwAAAAAA&#10;AAAAAAAAAAApBAAAZHJzL2Rvd25yZXYueG1sUEsFBgAAAAAEAAQA8wAAACsFAAAAAA==&#10;" fillcolor="#80bd40" stroked="f">
                <v:textbox inset="2.53958mm,2.53958mm,2.53958mm,2.53958mm">
                  <w:txbxContent>
                    <w:p w14:paraId="1D352CA0"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66784" behindDoc="0" locked="0" layoutInCell="1" hidden="0" allowOverlap="1" wp14:anchorId="57DFD8C5" wp14:editId="418BD7EE">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2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8C4E9D1" w14:textId="77777777" w:rsidR="00520DC7" w:rsidRDefault="00000000">
      <w:pPr>
        <w:spacing w:before="120" w:after="120"/>
        <w:ind w:left="720"/>
        <w:rPr>
          <w:color w:val="000000"/>
          <w:sz w:val="8"/>
          <w:szCs w:val="8"/>
        </w:rPr>
      </w:pPr>
      <w:r>
        <w:rPr>
          <w:color w:val="000000"/>
        </w:rPr>
        <w:t>Greater clarity is needed to determine how this work would be coordinated between the Commonwealth and State and Territory Governments to ensure a consistent and uniform approach.</w:t>
      </w:r>
    </w:p>
    <w:p w14:paraId="554AB617" w14:textId="77777777" w:rsidR="00520DC7" w:rsidRDefault="00000000">
      <w:pPr>
        <w:rPr>
          <w:b/>
          <w:color w:val="000000"/>
          <w:sz w:val="28"/>
          <w:szCs w:val="28"/>
        </w:rPr>
      </w:pPr>
      <w:r>
        <w:pict w14:anchorId="2CE7A18D">
          <v:rect id="_x0000_i1164" style="width:0;height:1.5pt" o:hralign="center" o:hrstd="t" o:hr="t" fillcolor="#a0a0a0" stroked="f"/>
        </w:pict>
      </w:r>
    </w:p>
    <w:p w14:paraId="2E386EEB" w14:textId="77777777" w:rsidR="00520DC7" w:rsidRDefault="00000000">
      <w:pPr>
        <w:pStyle w:val="Heading2"/>
        <w:spacing w:after="240"/>
        <w:rPr>
          <w:i/>
        </w:rPr>
      </w:pPr>
      <w:bookmarkStart w:id="163" w:name="_uu0znly3qk4d" w:colFirst="0" w:colLast="0"/>
      <w:bookmarkEnd w:id="163"/>
      <w:r>
        <w:t xml:space="preserve">Recommendation 8.12 Implementation of the </w:t>
      </w:r>
      <w:r>
        <w:rPr>
          <w:i/>
        </w:rPr>
        <w:t>National Principles</w:t>
      </w:r>
    </w:p>
    <w:p w14:paraId="4603E9B0" w14:textId="77777777" w:rsidR="00520DC7" w:rsidRDefault="00000000">
      <w:pPr>
        <w:rPr>
          <w:b/>
          <w:color w:val="000000"/>
        </w:rPr>
      </w:pPr>
      <w:r>
        <w:rPr>
          <w:b/>
          <w:noProof/>
          <w:color w:val="000000"/>
        </w:rPr>
        <mc:AlternateContent>
          <mc:Choice Requires="wps">
            <w:drawing>
              <wp:inline distT="114300" distB="114300" distL="114300" distR="114300" wp14:anchorId="4D2D5AC4" wp14:editId="5FFFE20D">
                <wp:extent cx="144000" cy="144000"/>
                <wp:effectExtent l="0" t="0" r="0" b="0"/>
                <wp:docPr id="108" name="Oval 10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E96BCA6"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D2D5AC4" id="Oval 108" o:spid="_x0000_s116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T90AEAAJE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6yhr&#10;GnXEWOXq0w4YernV1OCjwLATQJsw5ayn7Sg5/joIUJyZ75bsX07nZAIL1wCuQXUNhJWto6WTATgb&#10;wUNISzi2++UQXKOTB5dmzn3T3JOR5x2Ni3WNU9XlT1r/Bg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B4+VP3QAQAAkQMAAA4AAAAAAAAA&#10;AAAAAAAALgIAAGRycy9lMm9Eb2MueG1sUEsBAi0AFAAGAAgAAAAhAMfUHvvVAAAAAwEAAA8AAAAA&#10;AAAAAAAAAAAAKgQAAGRycy9kb3ducmV2LnhtbFBLBQYAAAAABAAEAPMAAAAsBQAAAAA=&#10;" fillcolor="#80bd40" stroked="f">
                <v:textbox inset="2.53958mm,2.53958mm,2.53958mm,2.53958mm">
                  <w:txbxContent>
                    <w:p w14:paraId="6E96BCA6"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67808" behindDoc="0" locked="0" layoutInCell="1" hidden="0" allowOverlap="1" wp14:anchorId="768FE62F" wp14:editId="097E94A2">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3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F28E73F" w14:textId="77777777" w:rsidR="00520DC7" w:rsidRDefault="00000000">
      <w:pPr>
        <w:spacing w:before="120" w:after="120"/>
        <w:ind w:left="720"/>
        <w:rPr>
          <w:color w:val="000000"/>
          <w:sz w:val="8"/>
          <w:szCs w:val="8"/>
        </w:rPr>
      </w:pPr>
      <w:r>
        <w:rPr>
          <w:color w:val="000000"/>
        </w:rPr>
        <w:t>We do not believe this recommendation is strong enough. Indefinitely detaining people is a clear violation of international human rights principles, which is unacceptable.</w:t>
      </w:r>
    </w:p>
    <w:p w14:paraId="7F3C1B59" w14:textId="77777777" w:rsidR="00520DC7" w:rsidRDefault="00000000">
      <w:pPr>
        <w:rPr>
          <w:b/>
          <w:color w:val="000000"/>
          <w:sz w:val="28"/>
          <w:szCs w:val="28"/>
        </w:rPr>
      </w:pPr>
      <w:r>
        <w:pict w14:anchorId="5818D28F">
          <v:rect id="_x0000_i1165" style="width:0;height:1.5pt" o:hralign="center" o:hrstd="t" o:hr="t" fillcolor="#a0a0a0" stroked="f"/>
        </w:pict>
      </w:r>
    </w:p>
    <w:p w14:paraId="3FF21FC4" w14:textId="77777777" w:rsidR="00520DC7" w:rsidRDefault="00000000">
      <w:pPr>
        <w:pStyle w:val="Heading2"/>
        <w:spacing w:after="240"/>
      </w:pPr>
      <w:bookmarkStart w:id="164" w:name="_r41w63wj30wu" w:colFirst="0" w:colLast="0"/>
      <w:bookmarkEnd w:id="164"/>
      <w:r>
        <w:t>Recommendation 8.13 Data about people detained in forensic systems</w:t>
      </w:r>
    </w:p>
    <w:p w14:paraId="46B9748D" w14:textId="77777777" w:rsidR="00520DC7" w:rsidRDefault="00000000">
      <w:pPr>
        <w:rPr>
          <w:b/>
          <w:color w:val="000000"/>
        </w:rPr>
      </w:pPr>
      <w:r>
        <w:rPr>
          <w:b/>
          <w:noProof/>
          <w:color w:val="000000"/>
        </w:rPr>
        <mc:AlternateContent>
          <mc:Choice Requires="wps">
            <w:drawing>
              <wp:inline distT="114300" distB="114300" distL="114300" distR="114300" wp14:anchorId="4B528B45" wp14:editId="38B5AF4F">
                <wp:extent cx="144000" cy="144000"/>
                <wp:effectExtent l="0" t="0" r="0" b="0"/>
                <wp:docPr id="13" name="Oval 1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74C1B194"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B528B45" id="Oval 13" o:spid="_x0000_s116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MeGobbQAQAAkQMAAA4AAAAAAAAA&#10;AAAAAAAALgIAAGRycy9lMm9Eb2MueG1sUEsBAi0AFAAGAAgAAAAhAMfUHvvVAAAAAwEAAA8AAAAA&#10;AAAAAAAAAAAAKgQAAGRycy9kb3ducmV2LnhtbFBLBQYAAAAABAAEAPMAAAAsBQAAAAA=&#10;" fillcolor="#80bd40" stroked="f">
                <v:textbox inset="2.53958mm,2.53958mm,2.53958mm,2.53958mm">
                  <w:txbxContent>
                    <w:p w14:paraId="74C1B194"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68832" behindDoc="0" locked="0" layoutInCell="1" hidden="0" allowOverlap="1" wp14:anchorId="2D1329FD" wp14:editId="533EA2E7">
            <wp:simplePos x="0" y="0"/>
            <wp:positionH relativeFrom="column">
              <wp:posOffset>1</wp:posOffset>
            </wp:positionH>
            <wp:positionV relativeFrom="paragraph">
              <wp:posOffset>381000</wp:posOffset>
            </wp:positionV>
            <wp:extent cx="360000" cy="340920"/>
            <wp:effectExtent l="0" t="0" r="0" b="0"/>
            <wp:wrapSquare wrapText="bothSides" distT="114300" distB="114300" distL="114300" distR="43200"/>
            <wp:docPr id="3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53B9109A" w14:textId="77777777" w:rsidR="00520DC7" w:rsidRDefault="00000000">
      <w:pPr>
        <w:spacing w:before="120" w:after="120"/>
        <w:ind w:left="720"/>
        <w:rPr>
          <w:color w:val="000000"/>
        </w:rPr>
      </w:pPr>
      <w:r>
        <w:rPr>
          <w:color w:val="000000"/>
        </w:rPr>
        <w:t>This recommendation encourages Governments to collect data on:</w:t>
      </w:r>
    </w:p>
    <w:p w14:paraId="7DBEB371" w14:textId="77777777" w:rsidR="00520DC7" w:rsidRDefault="00000000">
      <w:pPr>
        <w:spacing w:after="0"/>
        <w:ind w:left="2160"/>
        <w:rPr>
          <w:i/>
          <w:color w:val="000000"/>
        </w:rPr>
      </w:pPr>
      <w:r>
        <w:rPr>
          <w:i/>
          <w:color w:val="000000"/>
        </w:rPr>
        <w:t>“the number of people under orders for detention by sex, disability, disability type and First Nations status”</w:t>
      </w:r>
    </w:p>
    <w:p w14:paraId="17F6EB8B" w14:textId="77777777" w:rsidR="00520DC7" w:rsidRDefault="00000000">
      <w:pPr>
        <w:spacing w:before="120" w:after="120"/>
        <w:ind w:left="720"/>
        <w:rPr>
          <w:color w:val="000000"/>
        </w:rPr>
      </w:pPr>
      <w:r>
        <w:rPr>
          <w:color w:val="000000"/>
        </w:rPr>
        <w:t>We would like to see multiple impairments and age also added to this list of indicators.</w:t>
      </w:r>
    </w:p>
    <w:p w14:paraId="76B6DFC7" w14:textId="77777777" w:rsidR="00520DC7" w:rsidRDefault="00000000">
      <w:pPr>
        <w:rPr>
          <w:color w:val="000000"/>
        </w:rPr>
      </w:pPr>
      <w:r>
        <w:br w:type="page"/>
      </w:r>
    </w:p>
    <w:p w14:paraId="60B3BC8B" w14:textId="77777777" w:rsidR="00520DC7" w:rsidRDefault="00000000">
      <w:pPr>
        <w:rPr>
          <w:b/>
          <w:color w:val="000000"/>
          <w:sz w:val="28"/>
          <w:szCs w:val="28"/>
        </w:rPr>
      </w:pPr>
      <w:r>
        <w:lastRenderedPageBreak/>
        <w:pict w14:anchorId="24FC6983">
          <v:rect id="_x0000_i1166" style="width:0;height:1.5pt" o:hralign="center" o:hrstd="t" o:hr="t" fillcolor="#a0a0a0" stroked="f"/>
        </w:pict>
      </w:r>
    </w:p>
    <w:p w14:paraId="6A550606" w14:textId="77777777" w:rsidR="00520DC7" w:rsidRDefault="00000000">
      <w:pPr>
        <w:pStyle w:val="Heading2"/>
        <w:spacing w:after="240"/>
      </w:pPr>
      <w:bookmarkStart w:id="165" w:name="_7snrt1bib0pa" w:colFirst="0" w:colLast="0"/>
      <w:bookmarkEnd w:id="165"/>
      <w:r>
        <w:t>Recommendation 8.14 National practice guidelines for screening in custody</w:t>
      </w:r>
    </w:p>
    <w:p w14:paraId="5AD4F2BD" w14:textId="77777777" w:rsidR="00520DC7" w:rsidRDefault="00000000">
      <w:pPr>
        <w:rPr>
          <w:b/>
          <w:color w:val="000000"/>
        </w:rPr>
      </w:pPr>
      <w:r>
        <w:rPr>
          <w:b/>
          <w:noProof/>
          <w:color w:val="000000"/>
        </w:rPr>
        <mc:AlternateContent>
          <mc:Choice Requires="wps">
            <w:drawing>
              <wp:inline distT="114300" distB="114300" distL="114300" distR="114300" wp14:anchorId="02688828" wp14:editId="7F3C1788">
                <wp:extent cx="144000" cy="144000"/>
                <wp:effectExtent l="0" t="0" r="0" b="0"/>
                <wp:docPr id="126" name="Oval 12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9D5B45C"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2688828" id="Oval 126" o:spid="_x0000_s116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E8TIjnQAQAAkQMAAA4AAAAAAAAA&#10;AAAAAAAALgIAAGRycy9lMm9Eb2MueG1sUEsBAi0AFAAGAAgAAAAhAMfUHvvVAAAAAwEAAA8AAAAA&#10;AAAAAAAAAAAAKgQAAGRycy9kb3ducmV2LnhtbFBLBQYAAAAABAAEAPMAAAAsBQAAAAA=&#10;" fillcolor="#80bd40" stroked="f">
                <v:textbox inset="2.53958mm,2.53958mm,2.53958mm,2.53958mm">
                  <w:txbxContent>
                    <w:p w14:paraId="69D5B45C"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69856" behindDoc="0" locked="0" layoutInCell="1" hidden="0" allowOverlap="1" wp14:anchorId="3F5FB4AB" wp14:editId="55A2E30E">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3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36711F57" w14:textId="77777777" w:rsidR="00520DC7" w:rsidRDefault="00000000">
      <w:pPr>
        <w:spacing w:before="120" w:after="120"/>
        <w:ind w:left="720"/>
        <w:rPr>
          <w:color w:val="000000"/>
        </w:rPr>
      </w:pPr>
      <w:r>
        <w:rPr>
          <w:color w:val="000000"/>
        </w:rPr>
        <w:t>We support the proposal to develop national practice guidelines and policies relating to screening for disability and identification of support needs in custodial settings. This recommendation states that these guidelines should:</w:t>
      </w:r>
    </w:p>
    <w:p w14:paraId="2CCC2EEA" w14:textId="77777777" w:rsidR="00520DC7" w:rsidRDefault="00000000">
      <w:pPr>
        <w:spacing w:after="0"/>
        <w:ind w:left="2520" w:hanging="360"/>
        <w:rPr>
          <w:i/>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i/>
          <w:color w:val="000000"/>
        </w:rPr>
        <w:t>“</w:t>
      </w:r>
      <w:r>
        <w:rPr>
          <w:i/>
          <w:color w:val="FF0000"/>
          <w:u w:val="single"/>
        </w:rPr>
        <w:t>encourage</w:t>
      </w:r>
      <w:r>
        <w:rPr>
          <w:i/>
          <w:color w:val="000000"/>
        </w:rPr>
        <w:t xml:space="preserve"> the development and use of culturally safe disability screening tools that address the particular needs of First Nations people with disability</w:t>
      </w:r>
    </w:p>
    <w:p w14:paraId="30308679" w14:textId="77777777" w:rsidR="00520DC7" w:rsidRDefault="00000000">
      <w:pPr>
        <w:spacing w:after="0"/>
        <w:ind w:left="2520" w:hanging="360"/>
        <w:rPr>
          <w:i/>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i/>
          <w:color w:val="000000"/>
        </w:rPr>
        <w:t>encourage the development and use of disability screening tools that are culturally appropriate for people with disability from culturally and linguistically diverse communities”</w:t>
      </w:r>
    </w:p>
    <w:p w14:paraId="50A3A407" w14:textId="77777777" w:rsidR="00520DC7" w:rsidRDefault="00000000">
      <w:pPr>
        <w:spacing w:before="120" w:after="120"/>
        <w:ind w:left="720"/>
        <w:rPr>
          <w:color w:val="000000"/>
        </w:rPr>
      </w:pPr>
      <w:r>
        <w:rPr>
          <w:color w:val="000000"/>
        </w:rPr>
        <w:t>We do not believe this wording is strong enough, particularly given culturally appropriate screening tools will be critical to the successful implementation of this recommendation. As such, we would like to see the Commonwealth take a stronger approach to compelling State and Territory Governments to develop and implement culturally safe disability screening tools.</w:t>
      </w:r>
    </w:p>
    <w:p w14:paraId="30D872BE" w14:textId="77777777" w:rsidR="00520DC7" w:rsidRDefault="00000000">
      <w:pPr>
        <w:spacing w:before="120" w:after="120"/>
        <w:ind w:left="720"/>
        <w:rPr>
          <w:color w:val="000000"/>
          <w:sz w:val="16"/>
          <w:szCs w:val="16"/>
        </w:rPr>
      </w:pPr>
      <w:r>
        <w:rPr>
          <w:color w:val="000000"/>
        </w:rPr>
        <w:t>It is also critical that appropriate supports are put in place to facilitate the screening process itself. For example, the provision of Deaf and hearing Auslan interpreters when encountering children with deafness upon screening, assessing, and identifying disability in custody.</w:t>
      </w:r>
    </w:p>
    <w:p w14:paraId="7AB6A076" w14:textId="77777777" w:rsidR="00520DC7" w:rsidRDefault="00000000">
      <w:pPr>
        <w:rPr>
          <w:b/>
          <w:color w:val="000000"/>
          <w:sz w:val="28"/>
          <w:szCs w:val="28"/>
        </w:rPr>
      </w:pPr>
      <w:r>
        <w:pict w14:anchorId="64ED6F3E">
          <v:rect id="_x0000_i1167" style="width:0;height:1.5pt" o:hralign="center" o:hrstd="t" o:hr="t" fillcolor="#a0a0a0" stroked="f"/>
        </w:pict>
      </w:r>
    </w:p>
    <w:p w14:paraId="4B36CCF9" w14:textId="77777777" w:rsidR="00520DC7" w:rsidRDefault="00000000">
      <w:pPr>
        <w:pStyle w:val="Heading2"/>
        <w:spacing w:after="240"/>
      </w:pPr>
      <w:bookmarkStart w:id="166" w:name="_yqm68ikphpyy" w:colFirst="0" w:colLast="0"/>
      <w:bookmarkEnd w:id="166"/>
      <w:r>
        <w:t>Recommendation 8.15 Policies and practices on screening, identifying and diagnosing disability in custody</w:t>
      </w:r>
    </w:p>
    <w:p w14:paraId="10623AE9" w14:textId="77777777" w:rsidR="00520DC7" w:rsidRDefault="00000000">
      <w:pPr>
        <w:rPr>
          <w:color w:val="000000"/>
        </w:rPr>
      </w:pPr>
      <w:r>
        <w:rPr>
          <w:b/>
          <w:noProof/>
          <w:color w:val="000000"/>
        </w:rPr>
        <mc:AlternateContent>
          <mc:Choice Requires="wps">
            <w:drawing>
              <wp:inline distT="114300" distB="114300" distL="114300" distR="114300" wp14:anchorId="03D19197" wp14:editId="19CB0F32">
                <wp:extent cx="144000" cy="144000"/>
                <wp:effectExtent l="0" t="0" r="0" b="0"/>
                <wp:docPr id="56" name="Oval 5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1553681B"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3D19197" id="Oval 56" o:spid="_x0000_s117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L8zwEAAJE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dbS1&#10;iCTxrHL1eQ8MvdxpEvgsMOwF0CRMOetpOkqOP48CFGfmq6X419MFhcDCLYBbUN0CYWXraOhkAM5G&#10;8BjSEI5yH47BNTplcBVz0U33nnxeZjQO1i1OXdc/afsL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DmUGL8zwEAAJEDAAAOAAAAAAAA&#10;AAAAAAAAAC4CAABkcnMvZTJvRG9jLnhtbFBLAQItABQABgAIAAAAIQDI2PYM1wAAAAMBAAAPAAAA&#10;AAAAAAAAAAAAACkEAABkcnMvZG93bnJldi54bWxQSwUGAAAAAAQABADzAAAALQUAAAAA&#10;" fillcolor="#006a36" stroked="f">
                <v:textbox inset="2.53958mm,2.53958mm,2.53958mm,2.53958mm">
                  <w:txbxContent>
                    <w:p w14:paraId="1553681B"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237AB6F1" w14:textId="77777777" w:rsidR="00520DC7" w:rsidRDefault="00000000">
      <w:pPr>
        <w:rPr>
          <w:color w:val="000000"/>
        </w:rPr>
      </w:pPr>
      <w:r>
        <w:br w:type="page"/>
      </w:r>
    </w:p>
    <w:p w14:paraId="35C8FB2A" w14:textId="77777777" w:rsidR="00520DC7" w:rsidRDefault="00000000">
      <w:pPr>
        <w:rPr>
          <w:b/>
          <w:color w:val="000000"/>
          <w:sz w:val="28"/>
          <w:szCs w:val="28"/>
        </w:rPr>
      </w:pPr>
      <w:r>
        <w:lastRenderedPageBreak/>
        <w:pict w14:anchorId="1E12B3A1">
          <v:rect id="_x0000_i1168" style="width:0;height:1.5pt" o:hralign="center" o:hrstd="t" o:hr="t" fillcolor="#a0a0a0" stroked="f"/>
        </w:pict>
      </w:r>
    </w:p>
    <w:p w14:paraId="7A585C43" w14:textId="77777777" w:rsidR="00520DC7" w:rsidRDefault="00000000">
      <w:pPr>
        <w:pStyle w:val="Heading2"/>
      </w:pPr>
      <w:bookmarkStart w:id="167" w:name="_62o9dwklplxe" w:colFirst="0" w:colLast="0"/>
      <w:bookmarkEnd w:id="167"/>
      <w:r>
        <w:t>Recommendation 8.16 Support by First Nations organisations to people in custody</w:t>
      </w:r>
    </w:p>
    <w:p w14:paraId="2AD866A9" w14:textId="77777777" w:rsidR="00520DC7" w:rsidRDefault="00000000">
      <w:pPr>
        <w:rPr>
          <w:b/>
          <w:color w:val="000000"/>
        </w:rPr>
      </w:pPr>
      <w:r>
        <w:rPr>
          <w:b/>
          <w:noProof/>
          <w:color w:val="000000"/>
        </w:rPr>
        <mc:AlternateContent>
          <mc:Choice Requires="wps">
            <w:drawing>
              <wp:inline distT="114300" distB="114300" distL="114300" distR="114300" wp14:anchorId="4E81DF62" wp14:editId="67639FC5">
                <wp:extent cx="144000" cy="144000"/>
                <wp:effectExtent l="0" t="0" r="0" b="0"/>
                <wp:docPr id="205" name="Oval 20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589A985E"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E81DF62" id="Oval 205" o:spid="_x0000_s117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muzwEAAJE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6ygr&#10;6YixytWnHTD0cqupwUeBYSeANmHKWU/bUXL8dRCgODPfLdm/nM7JBBauAVyD6hoIK1tHSycDcDaC&#10;h5CWcGz3yyG4RicPLs2c+6a5JyPPOxoX6xqnqsuftP4N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WLJrs8BAACRAwAADgAAAAAAAAAA&#10;AAAAAAAuAgAAZHJzL2Uyb0RvYy54bWxQSwECLQAUAAYACAAAACEAx9Qe+9UAAAADAQAADwAAAAAA&#10;AAAAAAAAAAApBAAAZHJzL2Rvd25yZXYueG1sUEsFBgAAAAAEAAQA8wAAACsFAAAAAA==&#10;" fillcolor="#80bd40" stroked="f">
                <v:textbox inset="2.53958mm,2.53958mm,2.53958mm,2.53958mm">
                  <w:txbxContent>
                    <w:p w14:paraId="589A985E"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70880" behindDoc="0" locked="0" layoutInCell="1" hidden="0" allowOverlap="1" wp14:anchorId="73F53B5B" wp14:editId="21F2F664">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2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4AE71FA9" w14:textId="77777777" w:rsidR="00520DC7" w:rsidRDefault="00000000">
      <w:pPr>
        <w:spacing w:before="120" w:after="120"/>
        <w:ind w:left="720"/>
        <w:rPr>
          <w:color w:val="000000"/>
          <w:sz w:val="18"/>
          <w:szCs w:val="18"/>
        </w:rPr>
      </w:pPr>
      <w:r>
        <w:rPr>
          <w:color w:val="000000"/>
        </w:rPr>
        <w:t>We support the proposal to engage First Nations organisations, including Aboriginal Community Controlled Health Organisations, to provide culturally safe disability screening and assessment services for First Nations prisoners and detainees. We stress, however, that these organisations must be adequately resourced to take on this additional workload.</w:t>
      </w:r>
    </w:p>
    <w:p w14:paraId="1FB66E10" w14:textId="77777777" w:rsidR="00520DC7" w:rsidRDefault="00000000">
      <w:pPr>
        <w:rPr>
          <w:b/>
          <w:color w:val="000000"/>
          <w:sz w:val="28"/>
          <w:szCs w:val="28"/>
        </w:rPr>
      </w:pPr>
      <w:r>
        <w:pict w14:anchorId="00E31633">
          <v:rect id="_x0000_i1169" style="width:0;height:1.5pt" o:hralign="center" o:hrstd="t" o:hr="t" fillcolor="#a0a0a0" stroked="f"/>
        </w:pict>
      </w:r>
    </w:p>
    <w:p w14:paraId="34A92338" w14:textId="77777777" w:rsidR="00520DC7" w:rsidRDefault="00000000">
      <w:pPr>
        <w:pStyle w:val="Heading2"/>
      </w:pPr>
      <w:bookmarkStart w:id="168" w:name="_ijer0j94j6u0" w:colFirst="0" w:colLast="0"/>
      <w:bookmarkEnd w:id="168"/>
      <w:r>
        <w:t>Recommendation 8.17 NDIS Applied Principles and Tables of Support concerning the justice system</w:t>
      </w:r>
    </w:p>
    <w:p w14:paraId="57B8F927" w14:textId="77777777" w:rsidR="00520DC7" w:rsidRDefault="00000000">
      <w:pPr>
        <w:rPr>
          <w:color w:val="000000"/>
        </w:rPr>
      </w:pPr>
      <w:r>
        <w:rPr>
          <w:b/>
          <w:noProof/>
          <w:color w:val="000000"/>
        </w:rPr>
        <mc:AlternateContent>
          <mc:Choice Requires="wps">
            <w:drawing>
              <wp:inline distT="114300" distB="114300" distL="114300" distR="114300" wp14:anchorId="22D75B06" wp14:editId="3ACBCD5F">
                <wp:extent cx="144000" cy="144000"/>
                <wp:effectExtent l="0" t="0" r="0" b="0"/>
                <wp:docPr id="202" name="Oval 20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130B58AD"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2D75B06" id="Oval 202" o:spid="_x0000_s117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RQ4zwEAAJE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dbSV&#10;SOJZ5erzHhh6udMk8Flg2AugSZhy1tN0lBx/HgUozsxXS/GvpwsKgYVbALegugXCytbR0MkAnI3g&#10;MaQhHOU+HINrdMrgKuaim+49+bzMaBysW5y6rn/S9hcA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C3fRQ4zwEAAJEDAAAOAAAAAAAA&#10;AAAAAAAAAC4CAABkcnMvZTJvRG9jLnhtbFBLAQItABQABgAIAAAAIQDI2PYM1wAAAAMBAAAPAAAA&#10;AAAAAAAAAAAAACkEAABkcnMvZG93bnJldi54bWxQSwUGAAAAAAQABADzAAAALQUAAAAA&#10;" fillcolor="#006a36" stroked="f">
                <v:textbox inset="2.53958mm,2.53958mm,2.53958mm,2.53958mm">
                  <w:txbxContent>
                    <w:p w14:paraId="130B58AD"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6E3B36E4" w14:textId="77777777" w:rsidR="00520DC7" w:rsidRDefault="00000000">
      <w:pPr>
        <w:rPr>
          <w:b/>
          <w:color w:val="000000"/>
          <w:sz w:val="28"/>
          <w:szCs w:val="28"/>
        </w:rPr>
      </w:pPr>
      <w:r>
        <w:pict w14:anchorId="379292D6">
          <v:rect id="_x0000_i1170" style="width:0;height:1.5pt" o:hralign="center" o:hrstd="t" o:hr="t" fillcolor="#a0a0a0" stroked="f"/>
        </w:pict>
      </w:r>
    </w:p>
    <w:p w14:paraId="70B5ADFB" w14:textId="77777777" w:rsidR="00520DC7" w:rsidRDefault="00000000">
      <w:pPr>
        <w:pStyle w:val="Heading2"/>
        <w:spacing w:after="240"/>
      </w:pPr>
      <w:bookmarkStart w:id="169" w:name="_osdibo1i9mw6" w:colFirst="0" w:colLast="0"/>
      <w:bookmarkEnd w:id="169"/>
      <w:r>
        <w:t>Recommendation 8.18 Timing of NDIA-funded transition supports</w:t>
      </w:r>
    </w:p>
    <w:p w14:paraId="04E0586B" w14:textId="77777777" w:rsidR="00520DC7" w:rsidRDefault="00000000">
      <w:pPr>
        <w:rPr>
          <w:b/>
          <w:color w:val="000000"/>
        </w:rPr>
      </w:pPr>
      <w:r>
        <w:rPr>
          <w:b/>
          <w:noProof/>
          <w:color w:val="000000"/>
        </w:rPr>
        <mc:AlternateContent>
          <mc:Choice Requires="wps">
            <w:drawing>
              <wp:inline distT="114300" distB="114300" distL="114300" distR="114300" wp14:anchorId="0D17EB52" wp14:editId="69AB5884">
                <wp:extent cx="144000" cy="144000"/>
                <wp:effectExtent l="0" t="0" r="0" b="0"/>
                <wp:docPr id="113" name="Oval 11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EE9E386"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D17EB52" id="Oval 113" o:spid="_x0000_s117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79qzwEAAJE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" fillcolor="#80bd40" stroked="f">
                <v:textbox inset="2.53958mm,2.53958mm,2.53958mm,2.53958mm">
                  <w:txbxContent>
                    <w:p w14:paraId="2EE9E386"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71904" behindDoc="0" locked="0" layoutInCell="1" hidden="0" allowOverlap="1" wp14:anchorId="6D6FB4D7" wp14:editId="717983BB">
            <wp:simplePos x="0" y="0"/>
            <wp:positionH relativeFrom="column">
              <wp:posOffset>1</wp:posOffset>
            </wp:positionH>
            <wp:positionV relativeFrom="paragraph">
              <wp:posOffset>345343</wp:posOffset>
            </wp:positionV>
            <wp:extent cx="360000" cy="340920"/>
            <wp:effectExtent l="0" t="0" r="0" b="0"/>
            <wp:wrapSquare wrapText="bothSides" distT="114300" distB="114300" distL="114300" distR="43200"/>
            <wp:docPr id="2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2DACB972" w14:textId="77777777" w:rsidR="00520DC7" w:rsidRDefault="00000000">
      <w:pPr>
        <w:spacing w:before="120" w:after="120"/>
        <w:ind w:left="720"/>
        <w:rPr>
          <w:color w:val="000000"/>
        </w:rPr>
      </w:pPr>
      <w:r>
        <w:rPr>
          <w:color w:val="000000"/>
        </w:rPr>
        <w:t>We question what arrangements will be put in place for prisoners with disability who are ineligible for the NDIS and must access their supports under other service systems. It is imperative that Government considers this as it responds to each of the recommendations.</w:t>
      </w:r>
    </w:p>
    <w:p w14:paraId="56530335" w14:textId="77777777" w:rsidR="00520DC7" w:rsidRDefault="00000000">
      <w:pPr>
        <w:spacing w:before="120" w:after="120"/>
        <w:rPr>
          <w:b/>
          <w:color w:val="000000"/>
          <w:sz w:val="28"/>
          <w:szCs w:val="28"/>
        </w:rPr>
      </w:pPr>
      <w:r>
        <w:pict w14:anchorId="5DBF7EDD">
          <v:rect id="_x0000_i1171" style="width:0;height:1.5pt" o:hralign="center" o:hrstd="t" o:hr="t" fillcolor="#a0a0a0" stroked="f"/>
        </w:pict>
      </w:r>
    </w:p>
    <w:p w14:paraId="49AEFC51" w14:textId="77777777" w:rsidR="00520DC7" w:rsidRDefault="00000000">
      <w:pPr>
        <w:pStyle w:val="Heading2"/>
        <w:spacing w:after="240"/>
      </w:pPr>
      <w:bookmarkStart w:id="170" w:name="_v9qkevtu3ect" w:colFirst="0" w:colLast="0"/>
      <w:bookmarkEnd w:id="170"/>
      <w:r>
        <w:t xml:space="preserve">Recommendation 8.19 Amendment of the </w:t>
      </w:r>
      <w:r>
        <w:rPr>
          <w:i/>
        </w:rPr>
        <w:t xml:space="preserve">Disability Discrimination Act 1992 (Cth) </w:t>
      </w:r>
      <w:r>
        <w:t>to cover police provision of ‘services’</w:t>
      </w:r>
    </w:p>
    <w:p w14:paraId="59129720" w14:textId="77777777" w:rsidR="00520DC7" w:rsidRDefault="00000000">
      <w:pPr>
        <w:rPr>
          <w:color w:val="000000"/>
        </w:rPr>
      </w:pPr>
      <w:r>
        <w:rPr>
          <w:b/>
          <w:noProof/>
          <w:color w:val="000000"/>
        </w:rPr>
        <mc:AlternateContent>
          <mc:Choice Requires="wps">
            <w:drawing>
              <wp:inline distT="114300" distB="114300" distL="114300" distR="114300" wp14:anchorId="1672CDB6" wp14:editId="4D4A8866">
                <wp:extent cx="144000" cy="144000"/>
                <wp:effectExtent l="0" t="0" r="0" b="0"/>
                <wp:docPr id="101" name="Oval 10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38E78E04"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672CDB6" id="Oval 101" o:spid="_x0000_s117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UIzwEAAJE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dbS1&#10;iiTxrHL1eQ8MvdxpEvgsMOwF0CRMOetpOkqOP48CFGfmq6X419MFhcDCLYBbUN0CYWXraOhkAM5G&#10;8BjSEI5yH47BNTplcBVz0U33nnxeZjQO1i1OXdc/afsL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DDtcUIzwEAAJEDAAAOAAAAAAAA&#10;AAAAAAAAAC4CAABkcnMvZTJvRG9jLnhtbFBLAQItABQABgAIAAAAIQDI2PYM1wAAAAMBAAAPAAAA&#10;AAAAAAAAAAAAACkEAABkcnMvZG93bnJldi54bWxQSwUGAAAAAAQABADzAAAALQUAAAAA&#10;" fillcolor="#006a36" stroked="f">
                <v:textbox inset="2.53958mm,2.53958mm,2.53958mm,2.53958mm">
                  <w:txbxContent>
                    <w:p w14:paraId="38E78E04"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393C8F73" w14:textId="77777777" w:rsidR="00520DC7" w:rsidRDefault="00000000">
      <w:pPr>
        <w:spacing w:before="120" w:after="120"/>
        <w:rPr>
          <w:color w:val="000000"/>
        </w:rPr>
      </w:pPr>
      <w:r>
        <w:br w:type="page"/>
      </w:r>
    </w:p>
    <w:p w14:paraId="63580D09" w14:textId="77777777" w:rsidR="00520DC7" w:rsidRDefault="00000000">
      <w:pPr>
        <w:spacing w:before="120" w:after="120"/>
        <w:rPr>
          <w:b/>
          <w:color w:val="000000"/>
          <w:sz w:val="28"/>
          <w:szCs w:val="28"/>
        </w:rPr>
      </w:pPr>
      <w:r>
        <w:lastRenderedPageBreak/>
        <w:pict w14:anchorId="3F5F7D42">
          <v:rect id="_x0000_i1172" style="width:0;height:1.5pt" o:hralign="center" o:hrstd="t" o:hr="t" fillcolor="#a0a0a0" stroked="f"/>
        </w:pict>
      </w:r>
    </w:p>
    <w:p w14:paraId="43F8FF71" w14:textId="77777777" w:rsidR="00520DC7" w:rsidRDefault="00000000">
      <w:pPr>
        <w:pStyle w:val="Heading2"/>
        <w:spacing w:after="240"/>
      </w:pPr>
      <w:bookmarkStart w:id="171" w:name="_pc9g0lm696s4" w:colFirst="0" w:colLast="0"/>
      <w:bookmarkEnd w:id="171"/>
      <w:r>
        <w:t>Recommendation 8.20 Improving police responses to people with disability</w:t>
      </w:r>
    </w:p>
    <w:p w14:paraId="426C5E7A" w14:textId="77777777" w:rsidR="00520DC7" w:rsidRDefault="00000000">
      <w:pPr>
        <w:rPr>
          <w:b/>
          <w:color w:val="000000"/>
        </w:rPr>
      </w:pPr>
      <w:r>
        <w:rPr>
          <w:b/>
          <w:noProof/>
          <w:color w:val="000000"/>
        </w:rPr>
        <mc:AlternateContent>
          <mc:Choice Requires="wps">
            <w:drawing>
              <wp:inline distT="114300" distB="114300" distL="114300" distR="114300" wp14:anchorId="4D551C66" wp14:editId="552F6393">
                <wp:extent cx="144000" cy="144000"/>
                <wp:effectExtent l="0" t="0" r="0" b="0"/>
                <wp:docPr id="187" name="Oval 18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7EEB53DC"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D551C66" id="Oval 187" o:spid="_x0000_s117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5a0AEAAJE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6yhr&#10;GXXEWOXq0w4YernV1OCjwLATQJsw5ayn7Sg5/joIUJyZ75bsX07nZAIL1wCuQXUNhJWto6WTATgb&#10;wUNISzi2++UQXKOTB5dmzn3T3JOR5x2Ni3WNU9XlT1r/Bg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NiHblrQAQAAkQMAAA4AAAAAAAAA&#10;AAAAAAAALgIAAGRycy9lMm9Eb2MueG1sUEsBAi0AFAAGAAgAAAAhAMfUHvvVAAAAAwEAAA8AAAAA&#10;AAAAAAAAAAAAKgQAAGRycy9kb3ducmV2LnhtbFBLBQYAAAAABAAEAPMAAAAsBQAAAAA=&#10;" fillcolor="#80bd40" stroked="f">
                <v:textbox inset="2.53958mm,2.53958mm,2.53958mm,2.53958mm">
                  <w:txbxContent>
                    <w:p w14:paraId="7EEB53DC"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72928" behindDoc="0" locked="0" layoutInCell="1" hidden="0" allowOverlap="1" wp14:anchorId="160BD52C" wp14:editId="5EFDB97F">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2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527152A6" w14:textId="77777777" w:rsidR="00520DC7" w:rsidRDefault="00000000">
      <w:pPr>
        <w:spacing w:before="120" w:after="120"/>
        <w:ind w:left="720"/>
        <w:rPr>
          <w:sz w:val="22"/>
          <w:szCs w:val="22"/>
        </w:rPr>
      </w:pPr>
      <w:r>
        <w:rPr>
          <w:color w:val="000000"/>
        </w:rPr>
        <w:t>We support the proposal for Governments to collaborate with people with disability in the co-design, implementation, and evaluation of strategies to improve police responses to people with disability. We would, however, like to see a commitment to information-sharing and collaboration across jurisdictions to drive consistency and share models of best practice.</w:t>
      </w:r>
    </w:p>
    <w:p w14:paraId="607C8C76" w14:textId="77777777" w:rsidR="00520DC7" w:rsidRDefault="00000000">
      <w:pPr>
        <w:spacing w:line="256" w:lineRule="auto"/>
        <w:rPr>
          <w:b/>
          <w:color w:val="000000"/>
          <w:sz w:val="28"/>
          <w:szCs w:val="28"/>
        </w:rPr>
      </w:pPr>
      <w:r>
        <w:pict w14:anchorId="46C22609">
          <v:rect id="_x0000_i1173" style="width:0;height:1.5pt" o:hralign="center" o:hrstd="t" o:hr="t" fillcolor="#a0a0a0" stroked="f"/>
        </w:pict>
      </w:r>
    </w:p>
    <w:p w14:paraId="252562C3" w14:textId="77777777" w:rsidR="00520DC7" w:rsidRDefault="00000000">
      <w:pPr>
        <w:pStyle w:val="Heading2"/>
        <w:spacing w:after="240"/>
      </w:pPr>
      <w:bookmarkStart w:id="172" w:name="_2qjg0uobsvt3" w:colFirst="0" w:colLast="0"/>
      <w:bookmarkEnd w:id="172"/>
      <w:r>
        <w:t>Recommendation 8.21 Diversion of people with cognitive disability from criminal proceedings</w:t>
      </w:r>
    </w:p>
    <w:p w14:paraId="264A88CA" w14:textId="77777777" w:rsidR="00520DC7" w:rsidRDefault="00000000">
      <w:pPr>
        <w:rPr>
          <w:b/>
          <w:color w:val="000000"/>
        </w:rPr>
      </w:pPr>
      <w:r>
        <w:rPr>
          <w:b/>
          <w:noProof/>
          <w:color w:val="000000"/>
        </w:rPr>
        <mc:AlternateContent>
          <mc:Choice Requires="wps">
            <w:drawing>
              <wp:inline distT="114300" distB="114300" distL="114300" distR="114300" wp14:anchorId="213A0C80" wp14:editId="4AFE4D30">
                <wp:extent cx="144000" cy="144000"/>
                <wp:effectExtent l="0" t="0" r="0" b="0"/>
                <wp:docPr id="135" name="Oval 13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1ADFA022"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13A0C80" id="Oval 135" o:spid="_x0000_s117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BEjO5HQAQAAkQMAAA4AAAAAAAAA&#10;AAAAAAAALgIAAGRycy9lMm9Eb2MueG1sUEsBAi0AFAAGAAgAAAAhAMfUHvvVAAAAAwEAAA8AAAAA&#10;AAAAAAAAAAAAKgQAAGRycy9kb3ducmV2LnhtbFBLBQYAAAAABAAEAPMAAAAsBQAAAAA=&#10;" fillcolor="#80bd40" stroked="f">
                <v:textbox inset="2.53958mm,2.53958mm,2.53958mm,2.53958mm">
                  <w:txbxContent>
                    <w:p w14:paraId="1ADFA022"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73952" behindDoc="0" locked="0" layoutInCell="1" hidden="0" allowOverlap="1" wp14:anchorId="18E3F73E" wp14:editId="7C90BFF7">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3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46E7ED5" w14:textId="77777777" w:rsidR="00520DC7" w:rsidRDefault="00000000">
      <w:pPr>
        <w:spacing w:before="120" w:after="120"/>
        <w:ind w:left="720"/>
        <w:rPr>
          <w:color w:val="000000"/>
        </w:rPr>
      </w:pPr>
      <w:r>
        <w:rPr>
          <w:color w:val="000000"/>
        </w:rPr>
        <w:t>We support most of the measures outlined in this recommendation. We note, however, that it instructs Governments to ensure their diversionary programs:</w:t>
      </w:r>
    </w:p>
    <w:p w14:paraId="6E0475DC" w14:textId="77777777" w:rsidR="00520DC7" w:rsidRDefault="00000000">
      <w:pPr>
        <w:spacing w:after="0"/>
        <w:ind w:left="1440"/>
        <w:rPr>
          <w:i/>
          <w:color w:val="000000"/>
        </w:rPr>
      </w:pPr>
      <w:r>
        <w:rPr>
          <w:i/>
          <w:color w:val="000000"/>
        </w:rPr>
        <w:t>“provide support for defendants to access the National Disability Insurance Scheme (NDIS)”</w:t>
      </w:r>
    </w:p>
    <w:p w14:paraId="3C2A79E0" w14:textId="77777777" w:rsidR="00520DC7" w:rsidRDefault="00000000">
      <w:pPr>
        <w:spacing w:before="120" w:after="120"/>
        <w:ind w:left="720"/>
        <w:rPr>
          <w:color w:val="000000"/>
        </w:rPr>
      </w:pPr>
      <w:r>
        <w:rPr>
          <w:color w:val="000000"/>
        </w:rPr>
        <w:t>Given the NDIS only provides individualised funding to around 10% of people with disability, it is critical that there are diversionary procedures in place to provide an equitable level of support to people with cognitive impairment who are not eligible for the NDIS.</w:t>
      </w:r>
    </w:p>
    <w:p w14:paraId="44925114" w14:textId="77777777" w:rsidR="00520DC7" w:rsidRDefault="00000000">
      <w:pPr>
        <w:spacing w:before="120" w:after="120"/>
        <w:ind w:left="720"/>
        <w:rPr>
          <w:color w:val="000000"/>
          <w:sz w:val="16"/>
          <w:szCs w:val="16"/>
        </w:rPr>
      </w:pPr>
      <w:r>
        <w:rPr>
          <w:color w:val="000000"/>
        </w:rPr>
        <w:t>We would also like to see an element of collaboration and information sharing between Governments as they approach the implementation of the measures outlined in this recommendation.</w:t>
      </w:r>
    </w:p>
    <w:p w14:paraId="3C3D49C7" w14:textId="77777777" w:rsidR="00520DC7" w:rsidRDefault="00000000">
      <w:pPr>
        <w:rPr>
          <w:b/>
          <w:color w:val="000000"/>
          <w:sz w:val="28"/>
          <w:szCs w:val="28"/>
        </w:rPr>
      </w:pPr>
      <w:r>
        <w:pict w14:anchorId="58215AA5">
          <v:rect id="_x0000_i1174" style="width:0;height:1.5pt" o:hralign="center" o:hrstd="t" o:hr="t" fillcolor="#a0a0a0" stroked="f"/>
        </w:pict>
      </w:r>
    </w:p>
    <w:p w14:paraId="16442525" w14:textId="77777777" w:rsidR="00520DC7" w:rsidRDefault="00000000">
      <w:pPr>
        <w:pStyle w:val="Heading2"/>
        <w:spacing w:after="240"/>
      </w:pPr>
      <w:bookmarkStart w:id="173" w:name="_8v1oyvdv68lc" w:colFirst="0" w:colLast="0"/>
      <w:bookmarkEnd w:id="173"/>
      <w:r>
        <w:t>Recommendation 8.22 Age of criminal responsibility</w:t>
      </w:r>
    </w:p>
    <w:p w14:paraId="4F51CBB7" w14:textId="77777777" w:rsidR="00520DC7" w:rsidRDefault="00000000">
      <w:pPr>
        <w:rPr>
          <w:b/>
          <w:color w:val="000000"/>
        </w:rPr>
      </w:pPr>
      <w:r>
        <w:rPr>
          <w:b/>
          <w:noProof/>
          <w:color w:val="000000"/>
        </w:rPr>
        <mc:AlternateContent>
          <mc:Choice Requires="wps">
            <w:drawing>
              <wp:inline distT="114300" distB="114300" distL="114300" distR="114300" wp14:anchorId="129F45C9" wp14:editId="0344DB55">
                <wp:extent cx="144000" cy="144000"/>
                <wp:effectExtent l="0" t="0" r="0" b="0"/>
                <wp:docPr id="184" name="Oval 18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B53E955"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29F45C9" id="Oval 184" o:spid="_x0000_s117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Ztrge0QEAAJEDAAAOAAAAAAAA&#10;AAAAAAAAAC4CAABkcnMvZTJvRG9jLnhtbFBLAQItABQABgAIAAAAIQDH1B771QAAAAMBAAAPAAAA&#10;AAAAAAAAAAAAACsEAABkcnMvZG93bnJldi54bWxQSwUGAAAAAAQABADzAAAALQUAAAAA&#10;" fillcolor="#80bd40" stroked="f">
                <v:textbox inset="2.53958mm,2.53958mm,2.53958mm,2.53958mm">
                  <w:txbxContent>
                    <w:p w14:paraId="2B53E955"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74976" behindDoc="0" locked="0" layoutInCell="1" hidden="0" allowOverlap="1" wp14:anchorId="039EFEE9" wp14:editId="05A5D883">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2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0010C11" w14:textId="77777777" w:rsidR="00520DC7" w:rsidRDefault="00000000">
      <w:pPr>
        <w:spacing w:before="120" w:after="120"/>
        <w:ind w:left="720"/>
        <w:rPr>
          <w:color w:val="000000"/>
        </w:rPr>
      </w:pPr>
      <w:r>
        <w:rPr>
          <w:color w:val="000000"/>
        </w:rPr>
        <w:t>We do not believe this recommendation provides a great enough sense of urgency. We would like to see a timeframe allocated to this recommendation to make things clearer for governments.</w:t>
      </w:r>
    </w:p>
    <w:p w14:paraId="1338A0D3" w14:textId="77777777" w:rsidR="00520DC7" w:rsidRDefault="00000000">
      <w:pPr>
        <w:spacing w:before="120" w:after="120"/>
        <w:rPr>
          <w:b/>
          <w:color w:val="000000"/>
          <w:sz w:val="28"/>
          <w:szCs w:val="28"/>
        </w:rPr>
      </w:pPr>
      <w:r>
        <w:lastRenderedPageBreak/>
        <w:pict w14:anchorId="466FD5F9">
          <v:rect id="_x0000_i1175" style="width:0;height:1.5pt" o:hralign="center" o:hrstd="t" o:hr="t" fillcolor="#a0a0a0" stroked="f"/>
        </w:pict>
      </w:r>
    </w:p>
    <w:p w14:paraId="7E7E7E6A" w14:textId="77777777" w:rsidR="00520DC7" w:rsidRDefault="00000000">
      <w:pPr>
        <w:pStyle w:val="Heading2"/>
      </w:pPr>
      <w:bookmarkStart w:id="174" w:name="_3f8c3o3s1k7u" w:colFirst="0" w:colLast="0"/>
      <w:bookmarkEnd w:id="174"/>
      <w:r>
        <w:t>Recommendation 8.23 Action plan to end violence against women and children</w:t>
      </w:r>
    </w:p>
    <w:p w14:paraId="55C49873" w14:textId="77777777" w:rsidR="00520DC7" w:rsidRDefault="00000000">
      <w:pPr>
        <w:rPr>
          <w:color w:val="000000"/>
        </w:rPr>
      </w:pPr>
      <w:r>
        <w:rPr>
          <w:b/>
          <w:noProof/>
          <w:color w:val="000000"/>
        </w:rPr>
        <mc:AlternateContent>
          <mc:Choice Requires="wps">
            <w:drawing>
              <wp:inline distT="114300" distB="114300" distL="114300" distR="114300" wp14:anchorId="4B708B79" wp14:editId="37A387FC">
                <wp:extent cx="144000" cy="144000"/>
                <wp:effectExtent l="0" t="0" r="0" b="0"/>
                <wp:docPr id="123" name="Oval 12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09B0EC4B"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B708B79" id="Oval 123" o:spid="_x0000_s117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06lliNABAACRAwAADgAAAAAA&#10;AAAAAAAAAAAuAgAAZHJzL2Uyb0RvYy54bWxQSwECLQAUAAYACAAAACEAyNj2DNcAAAADAQAADwAA&#10;AAAAAAAAAAAAAAAqBAAAZHJzL2Rvd25yZXYueG1sUEsFBgAAAAAEAAQA8wAAAC4FAAAAAA==&#10;" fillcolor="#006a36" stroked="f">
                <v:textbox inset="2.53958mm,2.53958mm,2.53958mm,2.53958mm">
                  <w:txbxContent>
                    <w:p w14:paraId="09B0EC4B"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72195C00" w14:textId="77777777" w:rsidR="00520DC7" w:rsidRDefault="00000000">
      <w:pPr>
        <w:rPr>
          <w:b/>
          <w:color w:val="000000"/>
          <w:sz w:val="28"/>
          <w:szCs w:val="28"/>
        </w:rPr>
      </w:pPr>
      <w:r>
        <w:pict w14:anchorId="17A49F06">
          <v:rect id="_x0000_i1176" style="width:0;height:1.5pt" o:hralign="center" o:hrstd="t" o:hr="t" fillcolor="#a0a0a0" stroked="f"/>
        </w:pict>
      </w:r>
    </w:p>
    <w:p w14:paraId="51EB5F3D" w14:textId="77777777" w:rsidR="00520DC7" w:rsidRDefault="00000000">
      <w:pPr>
        <w:pStyle w:val="Heading2"/>
        <w:spacing w:after="240"/>
      </w:pPr>
      <w:bookmarkStart w:id="175" w:name="_yxsgyrn63cia" w:colFirst="0" w:colLast="0"/>
      <w:bookmarkEnd w:id="175"/>
      <w:r>
        <w:t>Recommendation 8.24 Disability-inclusive definition of family and domestic violence</w:t>
      </w:r>
    </w:p>
    <w:p w14:paraId="4DB18F16" w14:textId="77777777" w:rsidR="00520DC7" w:rsidRDefault="00000000">
      <w:pPr>
        <w:rPr>
          <w:color w:val="000000"/>
        </w:rPr>
      </w:pPr>
      <w:r>
        <w:rPr>
          <w:b/>
          <w:noProof/>
          <w:color w:val="000000"/>
        </w:rPr>
        <mc:AlternateContent>
          <mc:Choice Requires="wps">
            <w:drawing>
              <wp:inline distT="114300" distB="114300" distL="114300" distR="114300" wp14:anchorId="21755FCE" wp14:editId="2EE92546">
                <wp:extent cx="144000" cy="144000"/>
                <wp:effectExtent l="0" t="0" r="0" b="0"/>
                <wp:docPr id="141" name="Oval 14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4F779D2E"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1755FCE" id="Oval 141" o:spid="_x0000_s117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WzzmB9ABAACRAwAADgAAAAAA&#10;AAAAAAAAAAAuAgAAZHJzL2Uyb0RvYy54bWxQSwECLQAUAAYACAAAACEAyNj2DNcAAAADAQAADwAA&#10;AAAAAAAAAAAAAAAqBAAAZHJzL2Rvd25yZXYueG1sUEsFBgAAAAAEAAQA8wAAAC4FAAAAAA==&#10;" fillcolor="#006a36" stroked="f">
                <v:textbox inset="2.53958mm,2.53958mm,2.53958mm,2.53958mm">
                  <w:txbxContent>
                    <w:p w14:paraId="4F779D2E"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2FCB165C" w14:textId="77777777" w:rsidR="00520DC7" w:rsidRDefault="00000000">
      <w:pPr>
        <w:pStyle w:val="Heading1"/>
      </w:pPr>
      <w:bookmarkStart w:id="176" w:name="_4nz0tkexnxv8" w:colFirst="0" w:colLast="0"/>
      <w:bookmarkEnd w:id="176"/>
      <w:r>
        <w:br w:type="page"/>
      </w:r>
    </w:p>
    <w:p w14:paraId="1D259952" w14:textId="77777777" w:rsidR="00520DC7" w:rsidRDefault="00000000">
      <w:pPr>
        <w:pStyle w:val="Heading1"/>
      </w:pPr>
      <w:bookmarkStart w:id="177" w:name="_llvks0oi0dni" w:colFirst="0" w:colLast="0"/>
      <w:bookmarkEnd w:id="177"/>
      <w:r>
        <w:lastRenderedPageBreak/>
        <w:t xml:space="preserve">First Nations people with disability </w:t>
      </w:r>
      <w:r>
        <w:br/>
        <w:t>(Volume 9)</w:t>
      </w:r>
      <w:r>
        <w:rPr>
          <w:noProof/>
        </w:rPr>
        <w:drawing>
          <wp:anchor distT="0" distB="0" distL="114300" distR="114300" simplePos="0" relativeHeight="251776000" behindDoc="0" locked="0" layoutInCell="1" hidden="0" allowOverlap="1" wp14:anchorId="4147B430" wp14:editId="76D87365">
            <wp:simplePos x="0" y="0"/>
            <wp:positionH relativeFrom="column">
              <wp:posOffset>114300</wp:posOffset>
            </wp:positionH>
            <wp:positionV relativeFrom="paragraph">
              <wp:posOffset>0</wp:posOffset>
            </wp:positionV>
            <wp:extent cx="540000" cy="540000"/>
            <wp:effectExtent l="0" t="0" r="0" b="0"/>
            <wp:wrapSquare wrapText="bothSides" distT="0" distB="0" distL="114300" distR="114300"/>
            <wp:docPr id="36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84"/>
                    <a:srcRect t="32" b="32"/>
                    <a:stretch>
                      <a:fillRect/>
                    </a:stretch>
                  </pic:blipFill>
                  <pic:spPr>
                    <a:xfrm>
                      <a:off x="0" y="0"/>
                      <a:ext cx="540000" cy="540000"/>
                    </a:xfrm>
                    <a:prstGeom prst="rect">
                      <a:avLst/>
                    </a:prstGeom>
                    <a:ln/>
                  </pic:spPr>
                </pic:pic>
              </a:graphicData>
            </a:graphic>
          </wp:anchor>
        </w:drawing>
      </w:r>
    </w:p>
    <w:p w14:paraId="4677A6B8" w14:textId="77777777" w:rsidR="00520DC7" w:rsidRDefault="00520DC7"/>
    <w:p w14:paraId="7743C911" w14:textId="77777777" w:rsidR="00520DC7" w:rsidRDefault="00000000">
      <w:r>
        <w:pict w14:anchorId="68CFE15A">
          <v:rect id="_x0000_i1177" style="width:0;height:1.5pt" o:hralign="center" o:hrstd="t" o:hr="t" fillcolor="#a0a0a0" stroked="f"/>
        </w:pict>
      </w:r>
    </w:p>
    <w:p w14:paraId="7E858469" w14:textId="77777777" w:rsidR="00520DC7" w:rsidRDefault="00000000">
      <w:pPr>
        <w:rPr>
          <w:sz w:val="22"/>
          <w:szCs w:val="22"/>
        </w:rPr>
      </w:pPr>
      <w:r>
        <w:rPr>
          <w:sz w:val="22"/>
          <w:szCs w:val="22"/>
        </w:rPr>
        <w:t xml:space="preserve"> </w:t>
      </w:r>
    </w:p>
    <w:p w14:paraId="6335BE6E" w14:textId="77777777" w:rsidR="00520DC7" w:rsidRDefault="00000000">
      <w:pPr>
        <w:spacing w:after="0"/>
        <w:ind w:left="72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Recommendation 9.1 Culturally appropriate parenting capacity assessments</w:t>
      </w:r>
    </w:p>
    <w:p w14:paraId="1FD77FC5" w14:textId="77777777" w:rsidR="00520DC7" w:rsidRDefault="00000000">
      <w:pPr>
        <w:spacing w:after="0"/>
        <w:ind w:left="72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Recommendation 9.2 Ages and Stages Questionnaire-Talking about Raising Aboriginal Kids (ASQ-TRAK)</w:t>
      </w:r>
    </w:p>
    <w:p w14:paraId="294D5B12" w14:textId="77777777" w:rsidR="00520DC7" w:rsidRDefault="00000000">
      <w:pPr>
        <w:spacing w:after="0"/>
        <w:ind w:left="72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Recommendation 9.3 Cultural safety of First Nations people in criminal justice settings</w:t>
      </w:r>
    </w:p>
    <w:p w14:paraId="17AB855A" w14:textId="77777777" w:rsidR="00520DC7" w:rsidRDefault="00000000">
      <w:pPr>
        <w:spacing w:after="0"/>
        <w:ind w:left="72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Recommendation 9.4 Expand community connector programs</w:t>
      </w:r>
    </w:p>
    <w:p w14:paraId="2A278FEF" w14:textId="77777777" w:rsidR="00520DC7" w:rsidRDefault="00000000">
      <w:pPr>
        <w:spacing w:after="0"/>
        <w:ind w:left="72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Recommendation 9.5 Block funding the community-controlled sector</w:t>
      </w:r>
    </w:p>
    <w:p w14:paraId="4AC98D2E" w14:textId="77777777" w:rsidR="00520DC7" w:rsidRDefault="00000000">
      <w:pPr>
        <w:spacing w:after="0"/>
        <w:ind w:left="72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Recommendation 9.6 National Disability Insurance Agency Board</w:t>
      </w:r>
    </w:p>
    <w:p w14:paraId="3139F0E2" w14:textId="77777777" w:rsidR="00520DC7" w:rsidRDefault="00000000">
      <w:pPr>
        <w:spacing w:after="0"/>
        <w:ind w:left="72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Recommendation 9.7 Participation in cultural life</w:t>
      </w:r>
    </w:p>
    <w:p w14:paraId="16DAD968" w14:textId="77777777" w:rsidR="00520DC7" w:rsidRDefault="00000000">
      <w:pPr>
        <w:spacing w:after="0"/>
        <w:ind w:left="72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Recommendation 9.8 Return to Country</w:t>
      </w:r>
    </w:p>
    <w:p w14:paraId="64D3334F" w14:textId="77777777" w:rsidR="00520DC7" w:rsidRDefault="00000000">
      <w:pPr>
        <w:spacing w:after="0"/>
        <w:ind w:left="72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Recommendation 9.9 Criteria for funding family supports</w:t>
      </w:r>
    </w:p>
    <w:p w14:paraId="15645750" w14:textId="77777777" w:rsidR="00520DC7" w:rsidRDefault="00000000">
      <w:pPr>
        <w:spacing w:after="0"/>
        <w:ind w:left="72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Recommendation 9.10 First Nations Disability Forum</w:t>
      </w:r>
    </w:p>
    <w:p w14:paraId="457643F8" w14:textId="77777777" w:rsidR="00520DC7" w:rsidRDefault="00000000">
      <w:pPr>
        <w:spacing w:after="0"/>
        <w:ind w:left="72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Recommendation 9.11 Building on the Disability Sector Strengthening Plan</w:t>
      </w:r>
    </w:p>
    <w:p w14:paraId="651A6BDD" w14:textId="77777777" w:rsidR="00520DC7" w:rsidRDefault="00000000">
      <w:pPr>
        <w:spacing w:after="0"/>
        <w:ind w:left="72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Recommendation 9.12 Disability-inclusive cultural safety standards</w:t>
      </w:r>
    </w:p>
    <w:p w14:paraId="41A8F745" w14:textId="77777777" w:rsidR="00520DC7" w:rsidRDefault="00000000">
      <w:pPr>
        <w:ind w:left="72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Recommendation 9.13 Remote workforce development</w:t>
      </w:r>
    </w:p>
    <w:p w14:paraId="0A22E0D2" w14:textId="77777777" w:rsidR="00520DC7" w:rsidRDefault="00000000">
      <w:pPr>
        <w:spacing w:before="120" w:after="120"/>
        <w:rPr>
          <w:color w:val="000000"/>
        </w:rPr>
      </w:pPr>
      <w:r>
        <w:rPr>
          <w:color w:val="000000"/>
        </w:rPr>
        <w:t xml:space="preserve"> </w:t>
      </w:r>
    </w:p>
    <w:p w14:paraId="77178817" w14:textId="77777777" w:rsidR="00520DC7" w:rsidRDefault="00000000">
      <w:pPr>
        <w:spacing w:before="120" w:after="120"/>
        <w:rPr>
          <w:color w:val="000000"/>
        </w:rPr>
      </w:pPr>
      <w:r>
        <w:rPr>
          <w:color w:val="000000"/>
        </w:rPr>
        <w:t>We welcome many of the initiatives included throughout this section. As a non-indigenous organisation, we stand in solidarity with our First Nations colleagues and support them in their response to these recommendations.</w:t>
      </w:r>
    </w:p>
    <w:p w14:paraId="5CCCD636" w14:textId="77777777" w:rsidR="00520DC7" w:rsidRDefault="00000000">
      <w:pPr>
        <w:spacing w:before="120" w:after="120"/>
        <w:rPr>
          <w:color w:val="000000"/>
        </w:rPr>
      </w:pPr>
      <w:r>
        <w:rPr>
          <w:color w:val="000000"/>
        </w:rPr>
        <w:t>We recognise the First Peoples Disability Network as sector experts on all matters pertaining to First Nations people with disability and trust that they will be properly consulted in relation to recommendations 9.1 – 9.13 from the final report.</w:t>
      </w:r>
    </w:p>
    <w:p w14:paraId="3942B933" w14:textId="77777777" w:rsidR="00520DC7" w:rsidRDefault="00000000">
      <w:pPr>
        <w:spacing w:before="120" w:after="120"/>
        <w:rPr>
          <w:color w:val="000000"/>
        </w:rPr>
      </w:pPr>
      <w:r>
        <w:rPr>
          <w:color w:val="000000"/>
        </w:rPr>
        <w:t>We will be guided by the expertise and lived experience of First Nations representative organisations in our responses to these areas.</w:t>
      </w:r>
    </w:p>
    <w:p w14:paraId="4FC79C5D" w14:textId="77777777" w:rsidR="00520DC7" w:rsidRDefault="00000000">
      <w:pPr>
        <w:spacing w:before="120" w:after="120"/>
        <w:rPr>
          <w:color w:val="000000"/>
        </w:rPr>
      </w:pPr>
      <w:r>
        <w:rPr>
          <w:color w:val="000000"/>
        </w:rPr>
        <w:t xml:space="preserve"> </w:t>
      </w:r>
    </w:p>
    <w:p w14:paraId="37C67686" w14:textId="77777777" w:rsidR="00520DC7" w:rsidRDefault="00520DC7">
      <w:pPr>
        <w:rPr>
          <w:b/>
          <w:color w:val="000000"/>
          <w:sz w:val="28"/>
          <w:szCs w:val="28"/>
        </w:rPr>
      </w:pPr>
    </w:p>
    <w:p w14:paraId="53BDCB3E" w14:textId="77777777" w:rsidR="00520DC7" w:rsidRDefault="00520DC7">
      <w:pPr>
        <w:pStyle w:val="Heading1"/>
      </w:pPr>
      <w:bookmarkStart w:id="178" w:name="_oahwtnl96wtp" w:colFirst="0" w:colLast="0"/>
      <w:bookmarkEnd w:id="178"/>
    </w:p>
    <w:p w14:paraId="332AFE30" w14:textId="77777777" w:rsidR="00520DC7" w:rsidRDefault="00000000">
      <w:pPr>
        <w:pStyle w:val="Heading1"/>
      </w:pPr>
      <w:bookmarkStart w:id="179" w:name="_g2i8lnr8usve" w:colFirst="0" w:colLast="0"/>
      <w:bookmarkEnd w:id="179"/>
      <w:r>
        <w:t xml:space="preserve">Disability services </w:t>
      </w:r>
      <w:r>
        <w:br/>
        <w:t>(Volume 10)</w:t>
      </w:r>
      <w:r>
        <w:rPr>
          <w:noProof/>
        </w:rPr>
        <w:drawing>
          <wp:anchor distT="0" distB="0" distL="114300" distR="114300" simplePos="0" relativeHeight="251777024" behindDoc="0" locked="0" layoutInCell="1" hidden="0" allowOverlap="1" wp14:anchorId="0A0516AF" wp14:editId="0043FB04">
            <wp:simplePos x="0" y="0"/>
            <wp:positionH relativeFrom="column">
              <wp:posOffset>114300</wp:posOffset>
            </wp:positionH>
            <wp:positionV relativeFrom="paragraph">
              <wp:posOffset>152400</wp:posOffset>
            </wp:positionV>
            <wp:extent cx="540000" cy="540000"/>
            <wp:effectExtent l="0" t="0" r="0" b="0"/>
            <wp:wrapSquare wrapText="bothSides" distT="0" distB="0" distL="114300" distR="114300"/>
            <wp:docPr id="391"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85"/>
                    <a:srcRect/>
                    <a:stretch>
                      <a:fillRect/>
                    </a:stretch>
                  </pic:blipFill>
                  <pic:spPr>
                    <a:xfrm>
                      <a:off x="0" y="0"/>
                      <a:ext cx="540000" cy="540000"/>
                    </a:xfrm>
                    <a:prstGeom prst="rect">
                      <a:avLst/>
                    </a:prstGeom>
                    <a:ln/>
                  </pic:spPr>
                </pic:pic>
              </a:graphicData>
            </a:graphic>
          </wp:anchor>
        </w:drawing>
      </w:r>
    </w:p>
    <w:p w14:paraId="13664A29" w14:textId="77777777" w:rsidR="00520DC7" w:rsidRDefault="00000000">
      <w:pPr>
        <w:spacing w:before="120" w:after="120"/>
        <w:ind w:left="720"/>
        <w:rPr>
          <w:color w:val="000000"/>
        </w:rPr>
      </w:pPr>
      <w:r>
        <w:rPr>
          <w:color w:val="000000"/>
        </w:rPr>
        <w:t xml:space="preserve"> </w:t>
      </w:r>
    </w:p>
    <w:p w14:paraId="5637CEC0" w14:textId="77777777" w:rsidR="00520DC7" w:rsidRDefault="00000000">
      <w:pPr>
        <w:spacing w:before="120" w:after="120"/>
        <w:rPr>
          <w:color w:val="000000"/>
          <w:sz w:val="12"/>
          <w:szCs w:val="12"/>
        </w:rPr>
      </w:pPr>
      <w:r>
        <w:rPr>
          <w:b/>
          <w:color w:val="000000"/>
        </w:rPr>
        <w:t>Note:</w:t>
      </w:r>
      <w:r>
        <w:rPr>
          <w:color w:val="000000"/>
        </w:rPr>
        <w:t xml:space="preserve"> Our response to Recommendations relating to the NDIS are subject to further consideration and review following the release of the final report from the NDIS Independent Review Panel.</w:t>
      </w:r>
    </w:p>
    <w:p w14:paraId="36037D02" w14:textId="77777777" w:rsidR="00520DC7" w:rsidRDefault="00000000">
      <w:pPr>
        <w:rPr>
          <w:b/>
          <w:color w:val="000000"/>
          <w:sz w:val="28"/>
          <w:szCs w:val="28"/>
        </w:rPr>
      </w:pPr>
      <w:r>
        <w:pict w14:anchorId="4B0167D9">
          <v:rect id="_x0000_i1178" style="width:0;height:1.5pt" o:hralign="center" o:hrstd="t" o:hr="t" fillcolor="#a0a0a0" stroked="f"/>
        </w:pict>
      </w:r>
    </w:p>
    <w:p w14:paraId="3EDF86B9" w14:textId="77777777" w:rsidR="00520DC7" w:rsidRDefault="00000000">
      <w:pPr>
        <w:pStyle w:val="Heading2"/>
        <w:spacing w:after="240"/>
      </w:pPr>
      <w:bookmarkStart w:id="180" w:name="_x2nmk78js1sf" w:colFirst="0" w:colLast="0"/>
      <w:bookmarkEnd w:id="180"/>
      <w:r>
        <w:t>Recommendation 10.1 Embedding human rights</w:t>
      </w:r>
    </w:p>
    <w:p w14:paraId="20404E9C" w14:textId="77777777" w:rsidR="00520DC7" w:rsidRDefault="00000000">
      <w:pPr>
        <w:rPr>
          <w:b/>
          <w:sz w:val="2"/>
          <w:szCs w:val="2"/>
        </w:rPr>
      </w:pPr>
      <w:r>
        <w:rPr>
          <w:b/>
          <w:noProof/>
          <w:color w:val="000000"/>
        </w:rPr>
        <mc:AlternateContent>
          <mc:Choice Requires="wps">
            <w:drawing>
              <wp:inline distT="114300" distB="114300" distL="114300" distR="114300" wp14:anchorId="0FF9CDCC" wp14:editId="7D58C46D">
                <wp:extent cx="144000" cy="144000"/>
                <wp:effectExtent l="0" t="0" r="0" b="0"/>
                <wp:docPr id="142" name="Oval 14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35F0A26C"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FF9CDCC" id="Oval 142" o:spid="_x0000_s118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YdiOH9ABAACRAwAADgAAAAAA&#10;AAAAAAAAAAAuAgAAZHJzL2Uyb0RvYy54bWxQSwECLQAUAAYACAAAACEAyNj2DNcAAAADAQAADwAA&#10;AAAAAAAAAAAAAAAqBAAAZHJzL2Rvd25yZXYueG1sUEsFBgAAAAAEAAQA8wAAAC4FAAAAAA==&#10;" fillcolor="#006a36" stroked="f">
                <v:textbox inset="2.53958mm,2.53958mm,2.53958mm,2.53958mm">
                  <w:txbxContent>
                    <w:p w14:paraId="35F0A26C"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5E14839F" w14:textId="77777777" w:rsidR="00520DC7" w:rsidRDefault="00000000">
      <w:pPr>
        <w:rPr>
          <w:b/>
          <w:color w:val="000000"/>
          <w:sz w:val="28"/>
          <w:szCs w:val="28"/>
        </w:rPr>
      </w:pPr>
      <w:r>
        <w:pict w14:anchorId="51748813">
          <v:rect id="_x0000_i1179" style="width:0;height:1.5pt" o:hralign="center" o:hrstd="t" o:hr="t" fillcolor="#a0a0a0" stroked="f"/>
        </w:pict>
      </w:r>
    </w:p>
    <w:p w14:paraId="540A5981" w14:textId="77777777" w:rsidR="00520DC7" w:rsidRDefault="00000000">
      <w:pPr>
        <w:pStyle w:val="Heading2"/>
        <w:spacing w:after="240"/>
      </w:pPr>
      <w:bookmarkStart w:id="181" w:name="_pjsatryihu7j" w:colFirst="0" w:colLast="0"/>
      <w:bookmarkEnd w:id="181"/>
      <w:r>
        <w:t>Recommendation 10.2 Independent support coordination</w:t>
      </w:r>
    </w:p>
    <w:p w14:paraId="2C189589" w14:textId="77777777" w:rsidR="00520DC7" w:rsidRDefault="00000000">
      <w:pPr>
        <w:rPr>
          <w:b/>
          <w:color w:val="000000"/>
        </w:rPr>
      </w:pPr>
      <w:r>
        <w:rPr>
          <w:b/>
          <w:noProof/>
          <w:color w:val="000000"/>
        </w:rPr>
        <mc:AlternateContent>
          <mc:Choice Requires="wps">
            <w:drawing>
              <wp:inline distT="114300" distB="114300" distL="114300" distR="114300" wp14:anchorId="7E95321E" wp14:editId="3CB09459">
                <wp:extent cx="144000" cy="144000"/>
                <wp:effectExtent l="0" t="0" r="0" b="0"/>
                <wp:docPr id="145" name="Oval 14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2085242"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E95321E" id="Oval 145" o:spid="_x0000_s118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HrqJU3QAQAAkQMAAA4AAAAAAAAA&#10;AAAAAAAALgIAAGRycy9lMm9Eb2MueG1sUEsBAi0AFAAGAAgAAAAhAMfUHvvVAAAAAwEAAA8AAAAA&#10;AAAAAAAAAAAAKgQAAGRycy9kb3ducmV2LnhtbFBLBQYAAAAABAAEAPMAAAAsBQAAAAA=&#10;" fillcolor="#80bd40" stroked="f">
                <v:textbox inset="2.53958mm,2.53958mm,2.53958mm,2.53958mm">
                  <w:txbxContent>
                    <w:p w14:paraId="22085242"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78048" behindDoc="0" locked="0" layoutInCell="1" hidden="0" allowOverlap="1" wp14:anchorId="5D37E017" wp14:editId="439CB051">
            <wp:simplePos x="0" y="0"/>
            <wp:positionH relativeFrom="column">
              <wp:posOffset>1</wp:posOffset>
            </wp:positionH>
            <wp:positionV relativeFrom="paragraph">
              <wp:posOffset>364393</wp:posOffset>
            </wp:positionV>
            <wp:extent cx="360000" cy="340920"/>
            <wp:effectExtent l="0" t="0" r="0" b="0"/>
            <wp:wrapSquare wrapText="bothSides" distT="114300" distB="114300" distL="114300" distR="43200"/>
            <wp:docPr id="3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462D8348" w14:textId="77777777" w:rsidR="00520DC7" w:rsidRDefault="00000000">
      <w:pPr>
        <w:spacing w:before="120" w:after="120"/>
        <w:ind w:left="720"/>
        <w:rPr>
          <w:color w:val="000000"/>
        </w:rPr>
      </w:pPr>
      <w:r>
        <w:rPr>
          <w:color w:val="000000"/>
        </w:rPr>
        <w:t>It is critical that people with disability and their representative organisations are adequately consulted around specific exemptions that must be put in place. As an example, AFDO member Deafblind Australia is currently battling to have the persistent thin markets of support for Deafblind people recognised as “exceptional circumstances” under the NDIS operational guidelines.</w:t>
      </w:r>
    </w:p>
    <w:p w14:paraId="5B124B2E" w14:textId="77777777" w:rsidR="00520DC7" w:rsidRDefault="00000000">
      <w:pPr>
        <w:spacing w:before="120" w:after="120"/>
        <w:ind w:left="720"/>
        <w:rPr>
          <w:color w:val="000000"/>
          <w:sz w:val="2"/>
          <w:szCs w:val="2"/>
        </w:rPr>
      </w:pPr>
      <w:r>
        <w:rPr>
          <w:color w:val="000000"/>
        </w:rPr>
        <w:t>Until current workforce challenges are addressed, however, the only suitable person that may be available to undertake support coordination for a participant who is Deafblind may also be from the only provider that provides communication guide support. Workforce challenges should not prevent a person who is Deafblind from accessing either service.</w:t>
      </w:r>
    </w:p>
    <w:p w14:paraId="67DAFE5F" w14:textId="77777777" w:rsidR="00520DC7" w:rsidRDefault="00000000">
      <w:pPr>
        <w:rPr>
          <w:b/>
          <w:color w:val="000000"/>
          <w:sz w:val="28"/>
          <w:szCs w:val="28"/>
        </w:rPr>
      </w:pPr>
      <w:r>
        <w:pict w14:anchorId="6D24E4B8">
          <v:rect id="_x0000_i1180" style="width:0;height:1.5pt" o:hralign="center" o:hrstd="t" o:hr="t" fillcolor="#a0a0a0" stroked="f"/>
        </w:pict>
      </w:r>
    </w:p>
    <w:p w14:paraId="575D7A79" w14:textId="77777777" w:rsidR="00520DC7" w:rsidRDefault="00000000">
      <w:pPr>
        <w:pStyle w:val="Heading2"/>
        <w:spacing w:after="240"/>
      </w:pPr>
      <w:bookmarkStart w:id="182" w:name="_nzd5yi4acyfo" w:colFirst="0" w:colLast="0"/>
      <w:bookmarkEnd w:id="182"/>
      <w:r>
        <w:t>Recommendation 10.3 Adequate support coordination</w:t>
      </w:r>
    </w:p>
    <w:p w14:paraId="38304661" w14:textId="77777777" w:rsidR="00520DC7" w:rsidRDefault="00000000">
      <w:pPr>
        <w:rPr>
          <w:b/>
          <w:color w:val="000000"/>
        </w:rPr>
      </w:pPr>
      <w:r>
        <w:rPr>
          <w:b/>
          <w:noProof/>
          <w:color w:val="000000"/>
        </w:rPr>
        <mc:AlternateContent>
          <mc:Choice Requires="wps">
            <w:drawing>
              <wp:inline distT="114300" distB="114300" distL="114300" distR="114300" wp14:anchorId="3B676A1E" wp14:editId="095EE3BC">
                <wp:extent cx="144000" cy="144000"/>
                <wp:effectExtent l="0" t="0" r="0" b="0"/>
                <wp:docPr id="102" name="Oval 10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5CAEF8AF"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B676A1E" id="Oval 102" o:spid="_x0000_s118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jUtAG0QEAAJEDAAAOAAAAAAAA&#10;AAAAAAAAAC4CAABkcnMvZTJvRG9jLnhtbFBLAQItABQABgAIAAAAIQDH1B771QAAAAMBAAAPAAAA&#10;AAAAAAAAAAAAACsEAABkcnMvZG93bnJldi54bWxQSwUGAAAAAAQABADzAAAALQUAAAAA&#10;" fillcolor="#80bd40" stroked="f">
                <v:textbox inset="2.53958mm,2.53958mm,2.53958mm,2.53958mm">
                  <w:txbxContent>
                    <w:p w14:paraId="5CAEF8AF"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79072" behindDoc="0" locked="0" layoutInCell="1" hidden="0" allowOverlap="1" wp14:anchorId="185346D1" wp14:editId="4DD07726">
            <wp:simplePos x="0" y="0"/>
            <wp:positionH relativeFrom="column">
              <wp:posOffset>1</wp:posOffset>
            </wp:positionH>
            <wp:positionV relativeFrom="paragraph">
              <wp:posOffset>402493</wp:posOffset>
            </wp:positionV>
            <wp:extent cx="360000" cy="340920"/>
            <wp:effectExtent l="0" t="0" r="0" b="0"/>
            <wp:wrapSquare wrapText="bothSides" distT="114300" distB="114300" distL="114300" distR="43200"/>
            <wp:docPr id="3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2F08C996" w14:textId="77777777" w:rsidR="00520DC7" w:rsidRDefault="00000000">
      <w:pPr>
        <w:spacing w:before="120" w:after="120"/>
        <w:ind w:left="720"/>
        <w:rPr>
          <w:color w:val="000000"/>
        </w:rPr>
      </w:pPr>
      <w:r>
        <w:rPr>
          <w:color w:val="000000"/>
        </w:rPr>
        <w:t>Greater clarity is required to determine how the NDIA will identify which participants are at heightened risk of violence, abuse, neglect, and exploitation.</w:t>
      </w:r>
    </w:p>
    <w:p w14:paraId="7F2A4ADE" w14:textId="77777777" w:rsidR="00520DC7" w:rsidRDefault="00000000">
      <w:pPr>
        <w:rPr>
          <w:b/>
          <w:color w:val="000000"/>
          <w:sz w:val="28"/>
          <w:szCs w:val="28"/>
        </w:rPr>
      </w:pPr>
      <w:r>
        <w:lastRenderedPageBreak/>
        <w:pict w14:anchorId="5177C19F">
          <v:rect id="_x0000_i1181" style="width:0;height:1.5pt" o:hralign="center" o:hrstd="t" o:hr="t" fillcolor="#a0a0a0" stroked="f"/>
        </w:pict>
      </w:r>
    </w:p>
    <w:p w14:paraId="14871C83" w14:textId="77777777" w:rsidR="00520DC7" w:rsidRDefault="00000000">
      <w:pPr>
        <w:pStyle w:val="Heading2"/>
        <w:spacing w:after="240"/>
      </w:pPr>
      <w:bookmarkStart w:id="183" w:name="_t8qy67eyqzy" w:colFirst="0" w:colLast="0"/>
      <w:bookmarkEnd w:id="183"/>
      <w:r>
        <w:t>Recommendation 10.4 Quality of support coordination</w:t>
      </w:r>
    </w:p>
    <w:p w14:paraId="1E5D9CCB" w14:textId="77777777" w:rsidR="00520DC7" w:rsidRDefault="00000000">
      <w:pPr>
        <w:rPr>
          <w:color w:val="000000"/>
        </w:rPr>
      </w:pPr>
      <w:r>
        <w:rPr>
          <w:b/>
          <w:noProof/>
          <w:color w:val="000000"/>
        </w:rPr>
        <mc:AlternateContent>
          <mc:Choice Requires="wps">
            <w:drawing>
              <wp:inline distT="114300" distB="114300" distL="114300" distR="114300" wp14:anchorId="7A4BE246" wp14:editId="4C349EC0">
                <wp:extent cx="144000" cy="144000"/>
                <wp:effectExtent l="0" t="0" r="0" b="0"/>
                <wp:docPr id="77" name="Oval 7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41B5BADE"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A4BE246" id="Oval 77" o:spid="_x0000_s118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Arx1OJ0QEAAJEDAAAOAAAAAAAA&#10;AAAAAAAAAC4CAABkcnMvZTJvRG9jLnhtbFBLAQItABQABgAIAAAAIQDH1B771QAAAAMBAAAPAAAA&#10;AAAAAAAAAAAAACsEAABkcnMvZG93bnJldi54bWxQSwUGAAAAAAQABADzAAAALQUAAAAA&#10;" fillcolor="#80bd40" stroked="f">
                <v:textbox inset="2.53958mm,2.53958mm,2.53958mm,2.53958mm">
                  <w:txbxContent>
                    <w:p w14:paraId="41B5BADE"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80096" behindDoc="0" locked="0" layoutInCell="1" hidden="0" allowOverlap="1" wp14:anchorId="19BB0764" wp14:editId="3717406D">
            <wp:simplePos x="0" y="0"/>
            <wp:positionH relativeFrom="column">
              <wp:posOffset>1</wp:posOffset>
            </wp:positionH>
            <wp:positionV relativeFrom="paragraph">
              <wp:posOffset>364393</wp:posOffset>
            </wp:positionV>
            <wp:extent cx="360000" cy="340920"/>
            <wp:effectExtent l="0" t="0" r="0" b="0"/>
            <wp:wrapSquare wrapText="bothSides" distT="114300" distB="114300" distL="114300" distR="43200"/>
            <wp:docPr id="2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854CB00" w14:textId="77777777" w:rsidR="00520DC7" w:rsidRDefault="00000000">
      <w:pPr>
        <w:spacing w:before="120" w:after="120"/>
        <w:ind w:left="720"/>
        <w:rPr>
          <w:color w:val="000000"/>
        </w:rPr>
      </w:pPr>
      <w:r>
        <w:rPr>
          <w:color w:val="000000"/>
        </w:rPr>
        <w:t>We would also like to see people over the age of 65 who are ageing in the NDIS added to the list of cohorts to be examined.</w:t>
      </w:r>
    </w:p>
    <w:p w14:paraId="37FC7BC5" w14:textId="77777777" w:rsidR="00520DC7" w:rsidRDefault="00000000">
      <w:pPr>
        <w:rPr>
          <w:b/>
          <w:color w:val="000000"/>
          <w:sz w:val="28"/>
          <w:szCs w:val="28"/>
        </w:rPr>
      </w:pPr>
      <w:r>
        <w:pict w14:anchorId="120F58D0">
          <v:rect id="_x0000_i1182" style="width:0;height:1.5pt" o:hralign="center" o:hrstd="t" o:hr="t" fillcolor="#a0a0a0" stroked="f"/>
        </w:pict>
      </w:r>
    </w:p>
    <w:p w14:paraId="6C24F3F4" w14:textId="77777777" w:rsidR="00520DC7" w:rsidRDefault="00000000">
      <w:pPr>
        <w:pStyle w:val="Heading2"/>
        <w:spacing w:after="240"/>
      </w:pPr>
      <w:bookmarkStart w:id="184" w:name="_s5imf5igdqz0" w:colFirst="0" w:colLast="0"/>
      <w:bookmarkEnd w:id="184"/>
      <w:r>
        <w:t>Recommendation 10.5 Advocacy</w:t>
      </w:r>
    </w:p>
    <w:p w14:paraId="60AFCB1A" w14:textId="77777777" w:rsidR="00520DC7" w:rsidRDefault="00000000">
      <w:pPr>
        <w:rPr>
          <w:color w:val="000000"/>
        </w:rPr>
      </w:pPr>
      <w:r>
        <w:rPr>
          <w:b/>
          <w:noProof/>
          <w:color w:val="000000"/>
        </w:rPr>
        <mc:AlternateContent>
          <mc:Choice Requires="wps">
            <w:drawing>
              <wp:inline distT="114300" distB="114300" distL="114300" distR="114300" wp14:anchorId="71CED46A" wp14:editId="26B7D0D5">
                <wp:extent cx="144000" cy="144000"/>
                <wp:effectExtent l="0" t="0" r="0" b="0"/>
                <wp:docPr id="143" name="Oval 14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5A24CACA"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1CED46A" id="Oval 143" o:spid="_x0000_s118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RD0p69ABAACRAwAADgAAAAAA&#10;AAAAAAAAAAAuAgAAZHJzL2Uyb0RvYy54bWxQSwECLQAUAAYACAAAACEAyNj2DNcAAAADAQAADwAA&#10;AAAAAAAAAAAAAAAqBAAAZHJzL2Rvd25yZXYueG1sUEsFBgAAAAAEAAQA8wAAAC4FAAAAAA==&#10;" fillcolor="#006a36" stroked="f">
                <v:textbox inset="2.53958mm,2.53958mm,2.53958mm,2.53958mm">
                  <w:txbxContent>
                    <w:p w14:paraId="5A24CACA"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530FA133" w14:textId="77777777" w:rsidR="00520DC7" w:rsidRDefault="00000000">
      <w:pPr>
        <w:rPr>
          <w:b/>
          <w:color w:val="000000"/>
          <w:sz w:val="28"/>
          <w:szCs w:val="28"/>
        </w:rPr>
      </w:pPr>
      <w:r>
        <w:pict w14:anchorId="74D34BA0">
          <v:rect id="_x0000_i1183" style="width:0;height:1.5pt" o:hralign="center" o:hrstd="t" o:hr="t" fillcolor="#a0a0a0" stroked="f"/>
        </w:pict>
      </w:r>
    </w:p>
    <w:p w14:paraId="19A80BEE" w14:textId="77777777" w:rsidR="00520DC7" w:rsidRDefault="00000000">
      <w:pPr>
        <w:pStyle w:val="Heading2"/>
        <w:spacing w:after="240"/>
      </w:pPr>
      <w:bookmarkStart w:id="185" w:name="_gvdunxr8dpu2" w:colFirst="0" w:colLast="0"/>
      <w:bookmarkEnd w:id="185"/>
      <w:r>
        <w:t>Recommendation 10.6 Supported decision-making in disability services</w:t>
      </w:r>
    </w:p>
    <w:p w14:paraId="5EDE5A3D" w14:textId="77777777" w:rsidR="00520DC7" w:rsidRDefault="00000000">
      <w:pPr>
        <w:rPr>
          <w:color w:val="000000"/>
        </w:rPr>
      </w:pPr>
      <w:r>
        <w:rPr>
          <w:b/>
          <w:noProof/>
          <w:color w:val="000000"/>
        </w:rPr>
        <mc:AlternateContent>
          <mc:Choice Requires="wps">
            <w:drawing>
              <wp:inline distT="114300" distB="114300" distL="114300" distR="114300" wp14:anchorId="69092791" wp14:editId="1F3FDBFD">
                <wp:extent cx="144000" cy="144000"/>
                <wp:effectExtent l="0" t="0" r="0" b="0"/>
                <wp:docPr id="181" name="Oval 18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0886208D"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9092791" id="Oval 181" o:spid="_x0000_s118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zKiqZNABAACRAwAADgAAAAAA&#10;AAAAAAAAAAAuAgAAZHJzL2Uyb0RvYy54bWxQSwECLQAUAAYACAAAACEAyNj2DNcAAAADAQAADwAA&#10;AAAAAAAAAAAAAAAqBAAAZHJzL2Rvd25yZXYueG1sUEsFBgAAAAAEAAQA8wAAAC4FAAAAAA==&#10;" fillcolor="#006a36" stroked="f">
                <v:textbox inset="2.53958mm,2.53958mm,2.53958mm,2.53958mm">
                  <w:txbxContent>
                    <w:p w14:paraId="0886208D"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1338B985" w14:textId="77777777" w:rsidR="00520DC7" w:rsidRDefault="00000000">
      <w:pPr>
        <w:spacing w:before="120" w:after="120"/>
        <w:rPr>
          <w:b/>
          <w:color w:val="000000"/>
          <w:sz w:val="28"/>
          <w:szCs w:val="28"/>
        </w:rPr>
      </w:pPr>
      <w:r>
        <w:pict w14:anchorId="6FE74B7B">
          <v:rect id="_x0000_i1184" style="width:0;height:1.5pt" o:hralign="center" o:hrstd="t" o:hr="t" fillcolor="#a0a0a0" stroked="f"/>
        </w:pict>
      </w:r>
    </w:p>
    <w:p w14:paraId="0231D140" w14:textId="77777777" w:rsidR="00520DC7" w:rsidRDefault="00000000">
      <w:pPr>
        <w:pStyle w:val="Heading2"/>
        <w:spacing w:after="240"/>
      </w:pPr>
      <w:bookmarkStart w:id="186" w:name="_ekhklec95uev" w:colFirst="0" w:colLast="0"/>
      <w:bookmarkEnd w:id="186"/>
      <w:r>
        <w:t>Recommendation 10.7 Practical guidance on supported decision-making</w:t>
      </w:r>
    </w:p>
    <w:p w14:paraId="4C3544FD" w14:textId="77777777" w:rsidR="00520DC7" w:rsidRDefault="00000000">
      <w:pPr>
        <w:rPr>
          <w:color w:val="000000"/>
        </w:rPr>
      </w:pPr>
      <w:r>
        <w:rPr>
          <w:b/>
          <w:noProof/>
          <w:color w:val="000000"/>
        </w:rPr>
        <mc:AlternateContent>
          <mc:Choice Requires="wps">
            <w:drawing>
              <wp:inline distT="114300" distB="114300" distL="114300" distR="114300" wp14:anchorId="17478DF8" wp14:editId="2F1E264E">
                <wp:extent cx="144000" cy="144000"/>
                <wp:effectExtent l="0" t="0" r="0" b="0"/>
                <wp:docPr id="193" name="Oval 19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14EF70A6"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7478DF8" id="Oval 193" o:spid="_x0000_s118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ShtXs9ABAACRAwAADgAAAAAA&#10;AAAAAAAAAAAuAgAAZHJzL2Uyb0RvYy54bWxQSwECLQAUAAYACAAAACEAyNj2DNcAAAADAQAADwAA&#10;AAAAAAAAAAAAAAAqBAAAZHJzL2Rvd25yZXYueG1sUEsFBgAAAAAEAAQA8wAAAC4FAAAAAA==&#10;" fillcolor="#006a36" stroked="f">
                <v:textbox inset="2.53958mm,2.53958mm,2.53958mm,2.53958mm">
                  <w:txbxContent>
                    <w:p w14:paraId="14EF70A6"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32A4755B" w14:textId="77777777" w:rsidR="00520DC7" w:rsidRDefault="00000000">
      <w:pPr>
        <w:spacing w:before="120" w:after="120"/>
        <w:rPr>
          <w:b/>
          <w:color w:val="000000"/>
          <w:sz w:val="28"/>
          <w:szCs w:val="28"/>
        </w:rPr>
      </w:pPr>
      <w:r>
        <w:pict w14:anchorId="32B0558E">
          <v:rect id="_x0000_i1185" style="width:0;height:1.5pt" o:hralign="center" o:hrstd="t" o:hr="t" fillcolor="#a0a0a0" stroked="f"/>
        </w:pict>
      </w:r>
    </w:p>
    <w:p w14:paraId="6A36ED90" w14:textId="77777777" w:rsidR="00520DC7" w:rsidRDefault="00000000">
      <w:pPr>
        <w:pStyle w:val="Heading2"/>
        <w:spacing w:after="240"/>
      </w:pPr>
      <w:bookmarkStart w:id="187" w:name="_dnjjfou758g6" w:colFirst="0" w:colLast="0"/>
      <w:bookmarkEnd w:id="187"/>
      <w:r>
        <w:t>Recommendation 10.8 A national disability support worker registration scheme</w:t>
      </w:r>
    </w:p>
    <w:p w14:paraId="58448E6B" w14:textId="77777777" w:rsidR="00520DC7" w:rsidRDefault="00000000">
      <w:pPr>
        <w:rPr>
          <w:b/>
          <w:color w:val="000000"/>
        </w:rPr>
      </w:pPr>
      <w:r>
        <w:rPr>
          <w:b/>
          <w:noProof/>
          <w:color w:val="000000"/>
        </w:rPr>
        <mc:AlternateContent>
          <mc:Choice Requires="wps">
            <w:drawing>
              <wp:inline distT="114300" distB="114300" distL="114300" distR="114300" wp14:anchorId="31CEEC8C" wp14:editId="6A558708">
                <wp:extent cx="144000" cy="144000"/>
                <wp:effectExtent l="0" t="0" r="0" b="0"/>
                <wp:docPr id="85" name="Oval 8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515DA0CF"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1CEEC8C" id="Oval 85" o:spid="_x0000_s118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RKfzh0QEAAJEDAAAOAAAAAAAA&#10;AAAAAAAAAC4CAABkcnMvZTJvRG9jLnhtbFBLAQItABQABgAIAAAAIQDH1B771QAAAAMBAAAPAAAA&#10;AAAAAAAAAAAAACsEAABkcnMvZG93bnJldi54bWxQSwUGAAAAAAQABADzAAAALQUAAAAA&#10;" fillcolor="#80bd40" stroked="f">
                <v:textbox inset="2.53958mm,2.53958mm,2.53958mm,2.53958mm">
                  <w:txbxContent>
                    <w:p w14:paraId="515DA0CF"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81120" behindDoc="0" locked="0" layoutInCell="1" hidden="0" allowOverlap="1" wp14:anchorId="6E2A2561" wp14:editId="61E8F485">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3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5918884B" w14:textId="77777777" w:rsidR="00520DC7" w:rsidRDefault="00000000">
      <w:pPr>
        <w:spacing w:before="120" w:after="120"/>
        <w:ind w:left="720"/>
        <w:rPr>
          <w:color w:val="000000"/>
        </w:rPr>
      </w:pPr>
      <w:r>
        <w:rPr>
          <w:color w:val="000000"/>
        </w:rPr>
        <w:t>We question whether 2028 is a reasonable target for implementation. We would like to see action on this matter much sooner and support the consultation and engagement of all those outlined in the recommendation to ensure that this considers choice and control for people with disability in their access to services and supports.</w:t>
      </w:r>
    </w:p>
    <w:p w14:paraId="1D3194E4" w14:textId="77777777" w:rsidR="00520DC7" w:rsidRDefault="00000000">
      <w:pPr>
        <w:rPr>
          <w:color w:val="000000"/>
        </w:rPr>
      </w:pPr>
      <w:r>
        <w:br w:type="page"/>
      </w:r>
    </w:p>
    <w:p w14:paraId="1229BB09" w14:textId="77777777" w:rsidR="00520DC7" w:rsidRDefault="00000000">
      <w:pPr>
        <w:rPr>
          <w:b/>
          <w:color w:val="000000"/>
          <w:sz w:val="28"/>
          <w:szCs w:val="28"/>
        </w:rPr>
      </w:pPr>
      <w:r>
        <w:lastRenderedPageBreak/>
        <w:pict w14:anchorId="40F97CF1">
          <v:rect id="_x0000_i1186" style="width:0;height:1.5pt" o:hralign="center" o:hrstd="t" o:hr="t" fillcolor="#a0a0a0" stroked="f"/>
        </w:pict>
      </w:r>
    </w:p>
    <w:p w14:paraId="65F8F154" w14:textId="77777777" w:rsidR="00520DC7" w:rsidRDefault="00000000">
      <w:pPr>
        <w:pStyle w:val="Heading2"/>
        <w:spacing w:after="240"/>
      </w:pPr>
      <w:bookmarkStart w:id="188" w:name="_ijxqeoqj4nz0" w:colFirst="0" w:colLast="0"/>
      <w:bookmarkEnd w:id="188"/>
      <w:r>
        <w:t>Recommendation 10.9 The Social, Community, Home Care and Disability Services Industry Award</w:t>
      </w:r>
    </w:p>
    <w:p w14:paraId="1A4F120A" w14:textId="77777777" w:rsidR="00520DC7" w:rsidRDefault="00000000">
      <w:pPr>
        <w:rPr>
          <w:color w:val="000000"/>
        </w:rPr>
      </w:pPr>
      <w:r>
        <w:rPr>
          <w:b/>
          <w:noProof/>
          <w:color w:val="000000"/>
        </w:rPr>
        <mc:AlternateContent>
          <mc:Choice Requires="wps">
            <w:drawing>
              <wp:inline distT="114300" distB="114300" distL="114300" distR="114300" wp14:anchorId="3E3AEF3C" wp14:editId="75F8A7C9">
                <wp:extent cx="144000" cy="144000"/>
                <wp:effectExtent l="0" t="0" r="0" b="0"/>
                <wp:docPr id="16" name="Oval 1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1F10F5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E3AEF3C" id="Oval 16" o:spid="_x0000_s118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IkQmq0QEAAJEDAAAOAAAAAAAA&#10;AAAAAAAAAC4CAABkcnMvZTJvRG9jLnhtbFBLAQItABQABgAIAAAAIQDH1B771QAAAAMBAAAPAAAA&#10;AAAAAAAAAAAAACsEAABkcnMvZG93bnJldi54bWxQSwUGAAAAAAQABADzAAAALQUAAAAA&#10;" fillcolor="#80bd40" stroked="f">
                <v:textbox inset="2.53958mm,2.53958mm,2.53958mm,2.53958mm">
                  <w:txbxContent>
                    <w:p w14:paraId="61F10F5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43200" distB="7200" distL="114300" distR="43200" simplePos="0" relativeHeight="251782144" behindDoc="0" locked="0" layoutInCell="1" hidden="0" allowOverlap="1" wp14:anchorId="5F49C5CD" wp14:editId="2C362603">
            <wp:simplePos x="0" y="0"/>
            <wp:positionH relativeFrom="column">
              <wp:posOffset>1</wp:posOffset>
            </wp:positionH>
            <wp:positionV relativeFrom="paragraph">
              <wp:posOffset>268042</wp:posOffset>
            </wp:positionV>
            <wp:extent cx="360000" cy="340920"/>
            <wp:effectExtent l="0" t="0" r="0" b="0"/>
            <wp:wrapSquare wrapText="bothSides" distT="43200" distB="7200" distL="114300" distR="43200"/>
            <wp:docPr id="3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6673BA09" w14:textId="77777777" w:rsidR="00520DC7" w:rsidRDefault="00000000">
      <w:pPr>
        <w:spacing w:before="120" w:after="120"/>
        <w:ind w:firstLine="708"/>
        <w:rPr>
          <w:b/>
        </w:rPr>
      </w:pPr>
      <w:r>
        <w:rPr>
          <w:color w:val="000000"/>
        </w:rPr>
        <w:t>This requires further research and advice.</w:t>
      </w:r>
    </w:p>
    <w:p w14:paraId="00B4D226" w14:textId="77777777" w:rsidR="00520DC7" w:rsidRDefault="00000000">
      <w:pPr>
        <w:rPr>
          <w:b/>
          <w:color w:val="000000"/>
          <w:sz w:val="28"/>
          <w:szCs w:val="28"/>
        </w:rPr>
      </w:pPr>
      <w:r>
        <w:pict w14:anchorId="345D0114">
          <v:rect id="_x0000_i1187" style="width:0;height:1.5pt" o:hralign="center" o:hrstd="t" o:hr="t" fillcolor="#a0a0a0" stroked="f"/>
        </w:pict>
      </w:r>
    </w:p>
    <w:p w14:paraId="33EEBE58" w14:textId="77777777" w:rsidR="00520DC7" w:rsidRDefault="00000000">
      <w:pPr>
        <w:pStyle w:val="Heading2"/>
        <w:spacing w:after="240"/>
      </w:pPr>
      <w:bookmarkStart w:id="189" w:name="_ca4ml2glepfq" w:colFirst="0" w:colLast="0"/>
      <w:bookmarkEnd w:id="189"/>
      <w:r>
        <w:t>Recommendation 10.10 Provider of last resort</w:t>
      </w:r>
    </w:p>
    <w:p w14:paraId="6908F4D5" w14:textId="77777777" w:rsidR="00520DC7" w:rsidRDefault="00000000">
      <w:pPr>
        <w:rPr>
          <w:b/>
          <w:color w:val="000000"/>
        </w:rPr>
      </w:pPr>
      <w:r>
        <w:rPr>
          <w:b/>
          <w:noProof/>
          <w:color w:val="000000"/>
        </w:rPr>
        <mc:AlternateContent>
          <mc:Choice Requires="wps">
            <w:drawing>
              <wp:inline distT="114300" distB="114300" distL="114300" distR="114300" wp14:anchorId="6EFF3ABF" wp14:editId="507DB376">
                <wp:extent cx="144000" cy="144000"/>
                <wp:effectExtent l="0" t="0" r="0" b="0"/>
                <wp:docPr id="11" name="Oval 1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3997A0CA"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EFF3ABF" id="Oval 11" o:spid="_x0000_s118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AABIol0QEAAJEDAAAOAAAAAAAA&#10;AAAAAAAAAC4CAABkcnMvZTJvRG9jLnhtbFBLAQItABQABgAIAAAAIQDH1B771QAAAAMBAAAPAAAA&#10;AAAAAAAAAAAAACsEAABkcnMvZG93bnJldi54bWxQSwUGAAAAAAQABADzAAAALQUAAAAA&#10;" fillcolor="#80bd40" stroked="f">
                <v:textbox inset="2.53958mm,2.53958mm,2.53958mm,2.53958mm">
                  <w:txbxContent>
                    <w:p w14:paraId="3997A0CA"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83168" behindDoc="0" locked="0" layoutInCell="1" hidden="0" allowOverlap="1" wp14:anchorId="015A9C4C" wp14:editId="0C2ACEB4">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2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7A583EF" w14:textId="77777777" w:rsidR="00520DC7" w:rsidRDefault="00000000">
      <w:pPr>
        <w:spacing w:before="120" w:after="120"/>
        <w:ind w:left="720"/>
        <w:rPr>
          <w:color w:val="000000"/>
        </w:rPr>
      </w:pPr>
      <w:r>
        <w:rPr>
          <w:color w:val="000000"/>
        </w:rPr>
        <w:t>We urge Government to ensure this provider of last resort scheme also explores the service requirements of people whose needs cannot be adequately met by other service systems, including people with disability who are over the age of 65.</w:t>
      </w:r>
    </w:p>
    <w:p w14:paraId="43C31CE0" w14:textId="77777777" w:rsidR="00520DC7" w:rsidRDefault="00000000">
      <w:pPr>
        <w:spacing w:before="120" w:after="120"/>
        <w:rPr>
          <w:b/>
          <w:color w:val="000000"/>
          <w:sz w:val="28"/>
          <w:szCs w:val="28"/>
        </w:rPr>
      </w:pPr>
      <w:r>
        <w:pict w14:anchorId="6148809E">
          <v:rect id="_x0000_i1188" style="width:0;height:1.5pt" o:hralign="center" o:hrstd="t" o:hr="t" fillcolor="#a0a0a0" stroked="f"/>
        </w:pict>
      </w:r>
    </w:p>
    <w:p w14:paraId="2F3787EE" w14:textId="77777777" w:rsidR="00520DC7" w:rsidRDefault="00000000">
      <w:pPr>
        <w:pStyle w:val="Heading2"/>
        <w:spacing w:after="240"/>
      </w:pPr>
      <w:bookmarkStart w:id="190" w:name="_2pvbz5c1m74p" w:colFirst="0" w:colLast="0"/>
      <w:bookmarkEnd w:id="190"/>
      <w:r>
        <w:t>Recommendation 10.11 Internal procedures for monitoring reportable incidents</w:t>
      </w:r>
    </w:p>
    <w:p w14:paraId="0066850A" w14:textId="77777777" w:rsidR="00520DC7" w:rsidRDefault="00000000">
      <w:pPr>
        <w:rPr>
          <w:b/>
          <w:color w:val="000000"/>
        </w:rPr>
      </w:pPr>
      <w:r>
        <w:rPr>
          <w:b/>
          <w:noProof/>
          <w:color w:val="000000"/>
        </w:rPr>
        <mc:AlternateContent>
          <mc:Choice Requires="wps">
            <w:drawing>
              <wp:inline distT="114300" distB="114300" distL="114300" distR="114300" wp14:anchorId="357B1FB4" wp14:editId="4F7C0692">
                <wp:extent cx="144000" cy="144000"/>
                <wp:effectExtent l="0" t="0" r="0" b="0"/>
                <wp:docPr id="86" name="Oval 8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5F9E83E"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57B1FB4" id="Oval 86" o:spid="_x0000_s119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A64OI90QEAAJEDAAAOAAAAAAAA&#10;AAAAAAAAAC4CAABkcnMvZTJvRG9jLnhtbFBLAQItABQABgAIAAAAIQDH1B771QAAAAMBAAAPAAAA&#10;AAAAAAAAAAAAACsEAABkcnMvZG93bnJldi54bWxQSwUGAAAAAAQABADzAAAALQUAAAAA&#10;" fillcolor="#80bd40" stroked="f">
                <v:textbox inset="2.53958mm,2.53958mm,2.53958mm,2.53958mm">
                  <w:txbxContent>
                    <w:p w14:paraId="65F9E83E"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84192" behindDoc="0" locked="0" layoutInCell="1" hidden="0" allowOverlap="1" wp14:anchorId="6414E222" wp14:editId="10341D0D">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3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780A805C" w14:textId="77777777" w:rsidR="00520DC7" w:rsidRDefault="00000000">
      <w:pPr>
        <w:spacing w:before="120" w:after="120"/>
        <w:ind w:left="720"/>
        <w:rPr>
          <w:color w:val="000000"/>
        </w:rPr>
      </w:pPr>
      <w:r>
        <w:rPr>
          <w:color w:val="000000"/>
        </w:rPr>
        <w:t>We suggest an independent body be commissioned to undertake an audit and suggest improvements to processes for monitoring reportable incidents within the NDIS Quality and Safeguards Commission.</w:t>
      </w:r>
    </w:p>
    <w:p w14:paraId="45EB3E50" w14:textId="77777777" w:rsidR="00520DC7" w:rsidRDefault="00000000">
      <w:pPr>
        <w:rPr>
          <w:b/>
          <w:color w:val="000000"/>
          <w:sz w:val="28"/>
          <w:szCs w:val="28"/>
        </w:rPr>
      </w:pPr>
      <w:r>
        <w:pict w14:anchorId="3A4B4860">
          <v:rect id="_x0000_i1189" style="width:0;height:1.5pt" o:hralign="center" o:hrstd="t" o:hr="t" fillcolor="#a0a0a0" stroked="f"/>
        </w:pict>
      </w:r>
    </w:p>
    <w:p w14:paraId="6CC252B5" w14:textId="77777777" w:rsidR="00520DC7" w:rsidRDefault="00000000">
      <w:pPr>
        <w:pStyle w:val="Heading2"/>
        <w:spacing w:after="240"/>
      </w:pPr>
      <w:bookmarkStart w:id="191" w:name="_euehdddbre98" w:colFirst="0" w:colLast="0"/>
      <w:bookmarkEnd w:id="191"/>
      <w:r>
        <w:t>Recommendation 10.12 Introduction of class or kind determinations</w:t>
      </w:r>
    </w:p>
    <w:p w14:paraId="75EBED2D" w14:textId="77777777" w:rsidR="00520DC7" w:rsidRDefault="00000000">
      <w:pPr>
        <w:rPr>
          <w:b/>
          <w:color w:val="000000"/>
        </w:rPr>
      </w:pPr>
      <w:r>
        <w:rPr>
          <w:b/>
          <w:noProof/>
          <w:color w:val="000000"/>
        </w:rPr>
        <mc:AlternateContent>
          <mc:Choice Requires="wps">
            <w:drawing>
              <wp:inline distT="114300" distB="114300" distL="114300" distR="114300" wp14:anchorId="75245DBE" wp14:editId="0F2D3E2F">
                <wp:extent cx="144000" cy="144000"/>
                <wp:effectExtent l="0" t="0" r="0" b="0"/>
                <wp:docPr id="192" name="Oval 19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F15D22"/>
                        </a:solidFill>
                        <a:ln>
                          <a:noFill/>
                        </a:ln>
                      </wps:spPr>
                      <wps:txbx>
                        <w:txbxContent>
                          <w:p w14:paraId="6A5AFFA3"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5245DBE" id="Oval 192" o:spid="_x0000_s119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" fillcolor="#f15d22" stroked="f">
                <v:textbox inset="2.53958mm,2.53958mm,2.53958mm,2.53958mm">
                  <w:txbxContent>
                    <w:p w14:paraId="6A5AFFA3"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Further information/consultation needed</w:t>
      </w:r>
      <w:r>
        <w:rPr>
          <w:noProof/>
        </w:rPr>
        <w:drawing>
          <wp:anchor distT="114300" distB="7200" distL="114300" distR="43200" simplePos="0" relativeHeight="251785216" behindDoc="0" locked="0" layoutInCell="1" hidden="0" allowOverlap="1" wp14:anchorId="55B743CD" wp14:editId="72B0E82F">
            <wp:simplePos x="0" y="0"/>
            <wp:positionH relativeFrom="column">
              <wp:posOffset>1</wp:posOffset>
            </wp:positionH>
            <wp:positionV relativeFrom="paragraph">
              <wp:posOffset>326293</wp:posOffset>
            </wp:positionV>
            <wp:extent cx="360000" cy="340920"/>
            <wp:effectExtent l="0" t="0" r="0" b="0"/>
            <wp:wrapSquare wrapText="bothSides" distT="114300" distB="7200" distL="114300" distR="43200"/>
            <wp:docPr id="2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76F6C843" w14:textId="77777777" w:rsidR="00520DC7" w:rsidRDefault="00000000">
      <w:pPr>
        <w:spacing w:before="120" w:after="120"/>
        <w:ind w:left="720"/>
        <w:rPr>
          <w:color w:val="000000"/>
        </w:rPr>
      </w:pPr>
      <w:r>
        <w:rPr>
          <w:color w:val="000000"/>
        </w:rPr>
        <w:t xml:space="preserve">This recommendation is lacking in detail. Additional information is needed.         </w:t>
      </w:r>
    </w:p>
    <w:p w14:paraId="746DA859" w14:textId="77777777" w:rsidR="00520DC7" w:rsidRDefault="00000000">
      <w:pPr>
        <w:rPr>
          <w:color w:val="000000"/>
        </w:rPr>
      </w:pPr>
      <w:r>
        <w:br w:type="page"/>
      </w:r>
    </w:p>
    <w:p w14:paraId="2DE061D5" w14:textId="77777777" w:rsidR="00520DC7" w:rsidRDefault="00000000">
      <w:pPr>
        <w:rPr>
          <w:b/>
          <w:color w:val="000000"/>
          <w:sz w:val="28"/>
          <w:szCs w:val="28"/>
        </w:rPr>
      </w:pPr>
      <w:r>
        <w:lastRenderedPageBreak/>
        <w:pict w14:anchorId="07C855AE">
          <v:rect id="_x0000_i1190" style="width:0;height:1.5pt" o:hralign="center" o:hrstd="t" o:hr="t" fillcolor="#a0a0a0" stroked="f"/>
        </w:pict>
      </w:r>
    </w:p>
    <w:p w14:paraId="1415F9D4" w14:textId="77777777" w:rsidR="00520DC7" w:rsidRDefault="00000000">
      <w:pPr>
        <w:pStyle w:val="Heading2"/>
        <w:spacing w:after="240"/>
      </w:pPr>
      <w:bookmarkStart w:id="192" w:name="_c7kozfzcr9kx" w:colFirst="0" w:colLast="0"/>
      <w:bookmarkEnd w:id="192"/>
      <w:r>
        <w:t>Recommendation 10.13 Creating an independent investigators panel</w:t>
      </w:r>
    </w:p>
    <w:p w14:paraId="2A1DFE80" w14:textId="77777777" w:rsidR="00520DC7" w:rsidRDefault="00000000">
      <w:pPr>
        <w:rPr>
          <w:color w:val="000000"/>
        </w:rPr>
      </w:pPr>
      <w:r>
        <w:rPr>
          <w:b/>
          <w:noProof/>
          <w:color w:val="000000"/>
        </w:rPr>
        <mc:AlternateContent>
          <mc:Choice Requires="wps">
            <w:drawing>
              <wp:inline distT="114300" distB="114300" distL="114300" distR="114300" wp14:anchorId="2B8B9867" wp14:editId="256276FE">
                <wp:extent cx="144000" cy="144000"/>
                <wp:effectExtent l="0" t="0" r="0" b="0"/>
                <wp:docPr id="207" name="Oval 20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7487C256"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B8B9867" id="Oval 207" o:spid="_x0000_s119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rzZT50QEAAJEDAAAOAAAAAAAA&#10;AAAAAAAAAC4CAABkcnMvZTJvRG9jLnhtbFBLAQItABQABgAIAAAAIQDH1B771QAAAAMBAAAPAAAA&#10;AAAAAAAAAAAAACsEAABkcnMvZG93bnJldi54bWxQSwUGAAAAAAQABADzAAAALQUAAAAA&#10;" fillcolor="#80bd40" stroked="f">
                <v:textbox inset="2.53958mm,2.53958mm,2.53958mm,2.53958mm">
                  <w:txbxContent>
                    <w:p w14:paraId="7487C256"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86240" behindDoc="0" locked="0" layoutInCell="1" hidden="0" allowOverlap="1" wp14:anchorId="4D7BC45E" wp14:editId="202918AD">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2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5BB94F16" w14:textId="77777777" w:rsidR="00520DC7" w:rsidRDefault="00000000">
      <w:pPr>
        <w:spacing w:before="120" w:after="120"/>
        <w:ind w:left="720"/>
        <w:rPr>
          <w:color w:val="000000"/>
        </w:rPr>
      </w:pPr>
      <w:r>
        <w:rPr>
          <w:color w:val="000000"/>
        </w:rPr>
        <w:t>We would like to see care taken to prioritise the appointment of Independent Investigators with lived experience of disability.</w:t>
      </w:r>
    </w:p>
    <w:p w14:paraId="6F1BEFFB" w14:textId="77777777" w:rsidR="00520DC7" w:rsidRDefault="00000000">
      <w:pPr>
        <w:spacing w:before="120" w:after="120"/>
        <w:rPr>
          <w:b/>
          <w:color w:val="000000"/>
          <w:sz w:val="28"/>
          <w:szCs w:val="28"/>
        </w:rPr>
      </w:pPr>
      <w:r>
        <w:pict w14:anchorId="63A4661C">
          <v:rect id="_x0000_i1191" style="width:0;height:1.5pt" o:hralign="center" o:hrstd="t" o:hr="t" fillcolor="#a0a0a0" stroked="f"/>
        </w:pict>
      </w:r>
    </w:p>
    <w:p w14:paraId="1DD26D17" w14:textId="77777777" w:rsidR="00520DC7" w:rsidRDefault="00000000">
      <w:pPr>
        <w:pStyle w:val="Heading2"/>
        <w:spacing w:after="240"/>
      </w:pPr>
      <w:bookmarkStart w:id="193" w:name="_d15hdgg5j3n2" w:colFirst="0" w:colLast="0"/>
      <w:bookmarkEnd w:id="193"/>
      <w:r>
        <w:t>Recommendation 10.14 Developing model policies and procedures</w:t>
      </w:r>
    </w:p>
    <w:p w14:paraId="2CAFDD67" w14:textId="77777777" w:rsidR="00520DC7" w:rsidRDefault="00000000">
      <w:pPr>
        <w:rPr>
          <w:color w:val="000000"/>
        </w:rPr>
      </w:pPr>
      <w:r>
        <w:rPr>
          <w:b/>
          <w:noProof/>
          <w:color w:val="000000"/>
        </w:rPr>
        <mc:AlternateContent>
          <mc:Choice Requires="wps">
            <w:drawing>
              <wp:inline distT="114300" distB="114300" distL="114300" distR="114300" wp14:anchorId="34EE2207" wp14:editId="2E9C48ED">
                <wp:extent cx="144000" cy="144000"/>
                <wp:effectExtent l="0" t="0" r="0" b="0"/>
                <wp:docPr id="158" name="Oval 15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409E8075"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4EE2207" id="Oval 158" o:spid="_x0000_s119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cP8/q9ABAACRAwAADgAAAAAA&#10;AAAAAAAAAAAuAgAAZHJzL2Uyb0RvYy54bWxQSwECLQAUAAYACAAAACEAyNj2DNcAAAADAQAADwAA&#10;AAAAAAAAAAAAAAAqBAAAZHJzL2Rvd25yZXYueG1sUEsFBgAAAAAEAAQA8wAAAC4FAAAAAA==&#10;" fillcolor="#006a36" stroked="f">
                <v:textbox inset="2.53958mm,2.53958mm,2.53958mm,2.53958mm">
                  <w:txbxContent>
                    <w:p w14:paraId="409E8075"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71CD8E48" w14:textId="77777777" w:rsidR="00520DC7" w:rsidRDefault="00000000">
      <w:pPr>
        <w:spacing w:before="120" w:after="120"/>
        <w:rPr>
          <w:b/>
          <w:color w:val="000000"/>
          <w:sz w:val="28"/>
          <w:szCs w:val="28"/>
        </w:rPr>
      </w:pPr>
      <w:r>
        <w:pict w14:anchorId="3CA67288">
          <v:rect id="_x0000_i1192" style="width:0;height:1.5pt" o:hralign="center" o:hrstd="t" o:hr="t" fillcolor="#a0a0a0" stroked="f"/>
        </w:pict>
      </w:r>
    </w:p>
    <w:p w14:paraId="75D86680" w14:textId="77777777" w:rsidR="00520DC7" w:rsidRDefault="00000000">
      <w:pPr>
        <w:pStyle w:val="Heading2"/>
        <w:spacing w:after="240"/>
      </w:pPr>
      <w:bookmarkStart w:id="194" w:name="_iageyiqp0ydb" w:colFirst="0" w:colLast="0"/>
      <w:bookmarkEnd w:id="194"/>
      <w:r>
        <w:t>Recommendation 10.15 Complaint handling and investigative practice guideline</w:t>
      </w:r>
    </w:p>
    <w:p w14:paraId="09E13091" w14:textId="77777777" w:rsidR="00520DC7" w:rsidRDefault="00000000">
      <w:pPr>
        <w:rPr>
          <w:color w:val="000000"/>
        </w:rPr>
      </w:pPr>
      <w:r>
        <w:rPr>
          <w:b/>
          <w:noProof/>
          <w:color w:val="000000"/>
        </w:rPr>
        <mc:AlternateContent>
          <mc:Choice Requires="wps">
            <w:drawing>
              <wp:inline distT="114300" distB="114300" distL="114300" distR="114300" wp14:anchorId="58849B5B" wp14:editId="7248C4A0">
                <wp:extent cx="144000" cy="144000"/>
                <wp:effectExtent l="0" t="0" r="0" b="0"/>
                <wp:docPr id="19" name="Oval 1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36F00F2B"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8849B5B" id="Oval 19" o:spid="_x0000_s119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jKJtFNABAACRAwAADgAAAAAA&#10;AAAAAAAAAAAuAgAAZHJzL2Uyb0RvYy54bWxQSwECLQAUAAYACAAAACEAyNj2DNcAAAADAQAADwAA&#10;AAAAAAAAAAAAAAAqBAAAZHJzL2Rvd25yZXYueG1sUEsFBgAAAAAEAAQA8wAAAC4FAAAAAA==&#10;" fillcolor="#006a36" stroked="f">
                <v:textbox inset="2.53958mm,2.53958mm,2.53958mm,2.53958mm">
                  <w:txbxContent>
                    <w:p w14:paraId="36F00F2B"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1F10EC17" w14:textId="77777777" w:rsidR="00520DC7" w:rsidRDefault="00000000">
      <w:pPr>
        <w:spacing w:before="120" w:after="120"/>
        <w:rPr>
          <w:b/>
          <w:color w:val="000000"/>
          <w:sz w:val="28"/>
          <w:szCs w:val="28"/>
        </w:rPr>
      </w:pPr>
      <w:r>
        <w:pict w14:anchorId="6CAC34C5">
          <v:rect id="_x0000_i1193" style="width:0;height:1.5pt" o:hralign="center" o:hrstd="t" o:hr="t" fillcolor="#a0a0a0" stroked="f"/>
        </w:pict>
      </w:r>
    </w:p>
    <w:p w14:paraId="673DF7C8" w14:textId="77777777" w:rsidR="00520DC7" w:rsidRDefault="00000000">
      <w:pPr>
        <w:pStyle w:val="Heading2"/>
      </w:pPr>
      <w:bookmarkStart w:id="195" w:name="_d87bf7t57qjy" w:colFirst="0" w:colLast="0"/>
      <w:bookmarkEnd w:id="195"/>
      <w:r>
        <w:t>Recommendation 10.16 Requirement to consider redress</w:t>
      </w:r>
    </w:p>
    <w:p w14:paraId="4F57B428" w14:textId="77777777" w:rsidR="00520DC7" w:rsidRDefault="00000000">
      <w:pPr>
        <w:rPr>
          <w:b/>
          <w:color w:val="000000"/>
        </w:rPr>
      </w:pPr>
      <w:r>
        <w:rPr>
          <w:b/>
          <w:noProof/>
          <w:color w:val="000000"/>
        </w:rPr>
        <mc:AlternateContent>
          <mc:Choice Requires="wps">
            <w:drawing>
              <wp:inline distT="114300" distB="114300" distL="114300" distR="114300" wp14:anchorId="25715324" wp14:editId="078F6360">
                <wp:extent cx="144000" cy="144000"/>
                <wp:effectExtent l="0" t="0" r="0" b="0"/>
                <wp:docPr id="48" name="Oval 4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5E0518B3"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5715324" id="Oval 48" o:spid="_x0000_s119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XkMZG0QEAAJEDAAAOAAAAAAAA&#10;AAAAAAAAAC4CAABkcnMvZTJvRG9jLnhtbFBLAQItABQABgAIAAAAIQDH1B771QAAAAMBAAAPAAAA&#10;AAAAAAAAAAAAACsEAABkcnMvZG93bnJldi54bWxQSwUGAAAAAAQABADzAAAALQUAAAAA&#10;" fillcolor="#80bd40" stroked="f">
                <v:textbox inset="2.53958mm,2.53958mm,2.53958mm,2.53958mm">
                  <w:txbxContent>
                    <w:p w14:paraId="5E0518B3"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87264" behindDoc="0" locked="0" layoutInCell="1" hidden="0" allowOverlap="1" wp14:anchorId="22E3FE71" wp14:editId="1FA5011B">
            <wp:simplePos x="0" y="0"/>
            <wp:positionH relativeFrom="column">
              <wp:posOffset>1</wp:posOffset>
            </wp:positionH>
            <wp:positionV relativeFrom="paragraph">
              <wp:posOffset>364393</wp:posOffset>
            </wp:positionV>
            <wp:extent cx="360000" cy="340920"/>
            <wp:effectExtent l="0" t="0" r="0" b="0"/>
            <wp:wrapSquare wrapText="bothSides" distT="114300" distB="114300" distL="114300" distR="43200"/>
            <wp:docPr id="3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72A75013" w14:textId="77777777" w:rsidR="00520DC7" w:rsidRDefault="00000000">
      <w:pPr>
        <w:spacing w:before="120" w:after="120"/>
        <w:ind w:left="720"/>
        <w:rPr>
          <w:color w:val="000000"/>
        </w:rPr>
      </w:pPr>
      <w:r>
        <w:rPr>
          <w:color w:val="000000"/>
        </w:rPr>
        <w:t>Further clarity is needed to determine how providers will be encouraged to consider redress:</w:t>
      </w:r>
    </w:p>
    <w:p w14:paraId="17B7D82C" w14:textId="77777777" w:rsidR="00520DC7" w:rsidRDefault="00000000">
      <w:pPr>
        <w:spacing w:before="120" w:after="120"/>
        <w:ind w:left="1440"/>
        <w:rPr>
          <w:i/>
          <w:color w:val="000000"/>
        </w:rPr>
      </w:pPr>
      <w:r>
        <w:rPr>
          <w:i/>
          <w:color w:val="000000"/>
        </w:rPr>
        <w:t>“…in instances where the NDIS Quality and Safeguards Commission (NDIS Commission) forms the view that the service provider bears responsibility for the violence, abuse, neglect or exploitation experienced by the NDIS participant.”</w:t>
      </w:r>
    </w:p>
    <w:p w14:paraId="02ECDFC9" w14:textId="77777777" w:rsidR="00520DC7" w:rsidRDefault="00000000">
      <w:pPr>
        <w:spacing w:before="120" w:after="120"/>
        <w:ind w:left="720"/>
        <w:rPr>
          <w:color w:val="000000"/>
        </w:rPr>
      </w:pPr>
      <w:r>
        <w:rPr>
          <w:color w:val="000000"/>
        </w:rPr>
        <w:t xml:space="preserve">We also question whether this recommendation goes far enough. We feel it should be up to the NDIS Quality and Safeguards Commission to determine whether redress should be available in a particular case and compel the respondent to act accordingly. They should be able to do more than simply “encourage” providers to consider redress. We look forward to working with Government as it approaches the implementation of this recommendation. </w:t>
      </w:r>
    </w:p>
    <w:p w14:paraId="5451E6A7" w14:textId="77777777" w:rsidR="00520DC7" w:rsidRDefault="00000000">
      <w:pPr>
        <w:rPr>
          <w:color w:val="000000"/>
        </w:rPr>
      </w:pPr>
      <w:r>
        <w:br w:type="page"/>
      </w:r>
    </w:p>
    <w:p w14:paraId="650A7D31" w14:textId="77777777" w:rsidR="00520DC7" w:rsidRDefault="00000000">
      <w:pPr>
        <w:rPr>
          <w:b/>
          <w:color w:val="000000"/>
          <w:sz w:val="28"/>
          <w:szCs w:val="28"/>
        </w:rPr>
      </w:pPr>
      <w:r>
        <w:lastRenderedPageBreak/>
        <w:pict w14:anchorId="18282A4C">
          <v:rect id="_x0000_i1194" style="width:0;height:1.5pt" o:hralign="center" o:hrstd="t" o:hr="t" fillcolor="#a0a0a0" stroked="f"/>
        </w:pict>
      </w:r>
    </w:p>
    <w:p w14:paraId="5E71C08D" w14:textId="77777777" w:rsidR="00520DC7" w:rsidRDefault="00000000">
      <w:pPr>
        <w:pStyle w:val="Heading2"/>
        <w:spacing w:after="240"/>
      </w:pPr>
      <w:bookmarkStart w:id="196" w:name="_lweyiuxx70qk" w:colFirst="0" w:colLast="0"/>
      <w:bookmarkEnd w:id="196"/>
      <w:r>
        <w:t>Recommendation 10.17 Access to safeguarding indicators and expertise</w:t>
      </w:r>
    </w:p>
    <w:p w14:paraId="4CF4D5D0" w14:textId="77777777" w:rsidR="00520DC7" w:rsidRDefault="00000000">
      <w:pPr>
        <w:rPr>
          <w:color w:val="000000"/>
        </w:rPr>
      </w:pPr>
      <w:r>
        <w:rPr>
          <w:b/>
          <w:noProof/>
          <w:color w:val="000000"/>
        </w:rPr>
        <mc:AlternateContent>
          <mc:Choice Requires="wps">
            <w:drawing>
              <wp:inline distT="114300" distB="114300" distL="114300" distR="114300" wp14:anchorId="57EB7602" wp14:editId="7F1B00BE">
                <wp:extent cx="144000" cy="144000"/>
                <wp:effectExtent l="0" t="0" r="0" b="0"/>
                <wp:docPr id="112" name="Oval 11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5BAEA999"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7EB7602" id="Oval 112" o:spid="_x0000_s119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zZO7UNABAACRAwAADgAAAAAA&#10;AAAAAAAAAAAuAgAAZHJzL2Uyb0RvYy54bWxQSwECLQAUAAYACAAAACEAyNj2DNcAAAADAQAADwAA&#10;AAAAAAAAAAAAAAAqBAAAZHJzL2Rvd25yZXYueG1sUEsFBgAAAAAEAAQA8wAAAC4FAAAAAA==&#10;" fillcolor="#006a36" stroked="f">
                <v:textbox inset="2.53958mm,2.53958mm,2.53958mm,2.53958mm">
                  <w:txbxContent>
                    <w:p w14:paraId="5BAEA999"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67BB5850" w14:textId="77777777" w:rsidR="00520DC7" w:rsidRDefault="00000000">
      <w:pPr>
        <w:spacing w:before="120" w:after="240"/>
        <w:rPr>
          <w:b/>
          <w:color w:val="000000"/>
          <w:sz w:val="28"/>
          <w:szCs w:val="28"/>
        </w:rPr>
      </w:pPr>
      <w:r>
        <w:pict w14:anchorId="49F866F1">
          <v:rect id="_x0000_i1195" style="width:0;height:1.5pt" o:hralign="center" o:hrstd="t" o:hr="t" fillcolor="#a0a0a0" stroked="f"/>
        </w:pict>
      </w:r>
    </w:p>
    <w:p w14:paraId="1937E768" w14:textId="77777777" w:rsidR="00520DC7" w:rsidRDefault="00000000">
      <w:pPr>
        <w:pStyle w:val="Heading2"/>
        <w:spacing w:after="240"/>
      </w:pPr>
      <w:bookmarkStart w:id="197" w:name="_xjx5wfe1lhf" w:colFirst="0" w:colLast="0"/>
      <w:bookmarkEnd w:id="197"/>
      <w:r>
        <w:t>Recommendation 10.18 Improved complaint handling procedures and responses</w:t>
      </w:r>
    </w:p>
    <w:p w14:paraId="10B53B4E" w14:textId="77777777" w:rsidR="00520DC7" w:rsidRDefault="00000000">
      <w:pPr>
        <w:rPr>
          <w:b/>
        </w:rPr>
      </w:pPr>
      <w:r>
        <w:rPr>
          <w:b/>
          <w:noProof/>
          <w:color w:val="000000"/>
        </w:rPr>
        <mc:AlternateContent>
          <mc:Choice Requires="wps">
            <w:drawing>
              <wp:inline distT="114300" distB="114300" distL="114300" distR="114300" wp14:anchorId="5992175F" wp14:editId="54977FF6">
                <wp:extent cx="144000" cy="144000"/>
                <wp:effectExtent l="0" t="0" r="0" b="0"/>
                <wp:docPr id="1" name="Oval 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5136E73C"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992175F" id="Oval 1" o:spid="_x0000_s119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RQY439ABAACRAwAADgAAAAAA&#10;AAAAAAAAAAAuAgAAZHJzL2Uyb0RvYy54bWxQSwECLQAUAAYACAAAACEAyNj2DNcAAAADAQAADwAA&#10;AAAAAAAAAAAAAAAqBAAAZHJzL2Rvd25yZXYueG1sUEsFBgAAAAAEAAQA8wAAAC4FAAAAAA==&#10;" fillcolor="#006a36" stroked="f">
                <v:textbox inset="2.53958mm,2.53958mm,2.53958mm,2.53958mm">
                  <w:txbxContent>
                    <w:p w14:paraId="5136E73C"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13B0CD7F" w14:textId="77777777" w:rsidR="00520DC7" w:rsidRDefault="00000000">
      <w:pPr>
        <w:spacing w:before="120" w:after="240"/>
        <w:rPr>
          <w:b/>
          <w:color w:val="000000"/>
          <w:sz w:val="28"/>
          <w:szCs w:val="28"/>
        </w:rPr>
      </w:pPr>
      <w:r>
        <w:pict w14:anchorId="5314E226">
          <v:rect id="_x0000_i1196" style="width:0;height:1.5pt" o:hralign="center" o:hrstd="t" o:hr="t" fillcolor="#a0a0a0" stroked="f"/>
        </w:pict>
      </w:r>
    </w:p>
    <w:p w14:paraId="00C8306C" w14:textId="77777777" w:rsidR="00520DC7" w:rsidRDefault="00000000">
      <w:pPr>
        <w:pStyle w:val="Heading2"/>
      </w:pPr>
      <w:bookmarkStart w:id="198" w:name="_fy8iv94i5pvi" w:colFirst="0" w:colLast="0"/>
      <w:bookmarkEnd w:id="198"/>
      <w:r>
        <w:t>Recommendation 10.19 Requirement to investigate certain complaints</w:t>
      </w:r>
    </w:p>
    <w:p w14:paraId="1AF643F4" w14:textId="77777777" w:rsidR="00520DC7" w:rsidRDefault="00000000">
      <w:pPr>
        <w:rPr>
          <w:b/>
        </w:rPr>
      </w:pPr>
      <w:r>
        <w:rPr>
          <w:b/>
          <w:noProof/>
          <w:color w:val="000000"/>
        </w:rPr>
        <mc:AlternateContent>
          <mc:Choice Requires="wps">
            <w:drawing>
              <wp:inline distT="114300" distB="114300" distL="114300" distR="114300" wp14:anchorId="6334A737" wp14:editId="75FFD9E5">
                <wp:extent cx="144000" cy="144000"/>
                <wp:effectExtent l="0" t="0" r="0" b="0"/>
                <wp:docPr id="208" name="Oval 20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57FD7DDB"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334A737" id="Oval 208" o:spid="_x0000_s119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nL7NlNABAACRAwAADgAAAAAA&#10;AAAAAAAAAAAuAgAAZHJzL2Uyb0RvYy54bWxQSwECLQAUAAYACAAAACEAyNj2DNcAAAADAQAADwAA&#10;AAAAAAAAAAAAAAAqBAAAZHJzL2Rvd25yZXYueG1sUEsFBgAAAAAEAAQA8wAAAC4FAAAAAA==&#10;" fillcolor="#006a36" stroked="f">
                <v:textbox inset="2.53958mm,2.53958mm,2.53958mm,2.53958mm">
                  <w:txbxContent>
                    <w:p w14:paraId="57FD7DDB"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74999B44" w14:textId="77777777" w:rsidR="00520DC7" w:rsidRDefault="00000000">
      <w:pPr>
        <w:rPr>
          <w:b/>
          <w:color w:val="000000"/>
          <w:sz w:val="28"/>
          <w:szCs w:val="28"/>
        </w:rPr>
      </w:pPr>
      <w:r>
        <w:pict w14:anchorId="73571C20">
          <v:rect id="_x0000_i1197" style="width:0;height:1.5pt" o:hralign="center" o:hrstd="t" o:hr="t" fillcolor="#a0a0a0" stroked="f"/>
        </w:pict>
      </w:r>
    </w:p>
    <w:p w14:paraId="43E66AD0" w14:textId="77777777" w:rsidR="00520DC7" w:rsidRDefault="00000000">
      <w:pPr>
        <w:pStyle w:val="Heading2"/>
        <w:spacing w:after="240"/>
      </w:pPr>
      <w:bookmarkStart w:id="199" w:name="_se8aptwe9cly" w:colFirst="0" w:colLast="0"/>
      <w:bookmarkEnd w:id="199"/>
      <w:r>
        <w:t>Recommendation 10.20 Making complaint processes accessible</w:t>
      </w:r>
    </w:p>
    <w:p w14:paraId="799C8D65" w14:textId="77777777" w:rsidR="00520DC7" w:rsidRDefault="00000000">
      <w:pPr>
        <w:rPr>
          <w:color w:val="000000"/>
        </w:rPr>
      </w:pPr>
      <w:r>
        <w:rPr>
          <w:b/>
          <w:noProof/>
          <w:color w:val="000000"/>
        </w:rPr>
        <mc:AlternateContent>
          <mc:Choice Requires="wps">
            <w:drawing>
              <wp:inline distT="114300" distB="114300" distL="114300" distR="114300" wp14:anchorId="6FDEF43A" wp14:editId="574C57F8">
                <wp:extent cx="144000" cy="144000"/>
                <wp:effectExtent l="0" t="0" r="0" b="0"/>
                <wp:docPr id="129" name="Oval 12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437BDB29"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FDEF43A" id="Oval 129" o:spid="_x0000_s119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FCtOG9ABAACRAwAADgAAAAAA&#10;AAAAAAAAAAAuAgAAZHJzL2Uyb0RvYy54bWxQSwECLQAUAAYACAAAACEAyNj2DNcAAAADAQAADwAA&#10;AAAAAAAAAAAAAAAqBAAAZHJzL2Rvd25yZXYueG1sUEsFBgAAAAAEAAQA8wAAAC4FAAAAAA==&#10;" fillcolor="#006a36" stroked="f">
                <v:textbox inset="2.53958mm,2.53958mm,2.53958mm,2.53958mm">
                  <w:txbxContent>
                    <w:p w14:paraId="437BDB29"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05E941BF" w14:textId="77777777" w:rsidR="00520DC7" w:rsidRDefault="00000000">
      <w:pPr>
        <w:spacing w:before="120" w:after="120"/>
        <w:rPr>
          <w:b/>
          <w:color w:val="000000"/>
          <w:sz w:val="28"/>
          <w:szCs w:val="28"/>
        </w:rPr>
      </w:pPr>
      <w:r>
        <w:pict w14:anchorId="26D7AB86">
          <v:rect id="_x0000_i1198" style="width:0;height:1.5pt" o:hralign="center" o:hrstd="t" o:hr="t" fillcolor="#a0a0a0" stroked="f"/>
        </w:pict>
      </w:r>
    </w:p>
    <w:p w14:paraId="608BFF25" w14:textId="77777777" w:rsidR="00520DC7" w:rsidRDefault="00000000">
      <w:pPr>
        <w:pStyle w:val="Heading2"/>
        <w:spacing w:after="240"/>
      </w:pPr>
      <w:bookmarkStart w:id="200" w:name="_si0zar4fcxcf" w:colFirst="0" w:colLast="0"/>
      <w:bookmarkEnd w:id="200"/>
      <w:r>
        <w:t>Recommendation 10.21 Registration and audit process</w:t>
      </w:r>
    </w:p>
    <w:p w14:paraId="75C82892" w14:textId="77777777" w:rsidR="00520DC7" w:rsidRDefault="00000000">
      <w:pPr>
        <w:rPr>
          <w:color w:val="000000"/>
        </w:rPr>
      </w:pPr>
      <w:r>
        <w:rPr>
          <w:b/>
          <w:noProof/>
          <w:color w:val="000000"/>
        </w:rPr>
        <mc:AlternateContent>
          <mc:Choice Requires="wps">
            <w:drawing>
              <wp:inline distT="114300" distB="114300" distL="114300" distR="114300" wp14:anchorId="3ADBF2C5" wp14:editId="22FD4729">
                <wp:extent cx="144000" cy="144000"/>
                <wp:effectExtent l="0" t="0" r="0" b="0"/>
                <wp:docPr id="8" name="Oval 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1743795B"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ADBF2C5" id="Oval 8" o:spid="_x0000_s120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Ls8mA9ABAACRAwAADgAAAAAA&#10;AAAAAAAAAAAuAgAAZHJzL2Uyb0RvYy54bWxQSwECLQAUAAYACAAAACEAyNj2DNcAAAADAQAADwAA&#10;AAAAAAAAAAAAAAAqBAAAZHJzL2Rvd25yZXYueG1sUEsFBgAAAAAEAAQA8wAAAC4FAAAAAA==&#10;" fillcolor="#006a36" stroked="f">
                <v:textbox inset="2.53958mm,2.53958mm,2.53958mm,2.53958mm">
                  <w:txbxContent>
                    <w:p w14:paraId="1743795B"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1AC96C17" w14:textId="77777777" w:rsidR="00520DC7" w:rsidRDefault="00000000">
      <w:pPr>
        <w:spacing w:before="120" w:after="120"/>
        <w:rPr>
          <w:b/>
          <w:color w:val="000000"/>
          <w:sz w:val="28"/>
          <w:szCs w:val="28"/>
        </w:rPr>
      </w:pPr>
      <w:r>
        <w:pict w14:anchorId="699FB055">
          <v:rect id="_x0000_i1199" style="width:0;height:1.5pt" o:hralign="center" o:hrstd="t" o:hr="t" fillcolor="#a0a0a0" stroked="f"/>
        </w:pict>
      </w:r>
    </w:p>
    <w:p w14:paraId="3C447C5B" w14:textId="77777777" w:rsidR="00520DC7" w:rsidRDefault="00000000">
      <w:pPr>
        <w:pStyle w:val="Heading2"/>
        <w:spacing w:after="240"/>
      </w:pPr>
      <w:bookmarkStart w:id="201" w:name="_pcqor3gdxw04" w:colFirst="0" w:colLast="0"/>
      <w:bookmarkEnd w:id="201"/>
      <w:r>
        <w:t>Recommendation 10.22 Strengthened regulatory requirements</w:t>
      </w:r>
    </w:p>
    <w:p w14:paraId="2A638C45" w14:textId="77777777" w:rsidR="00520DC7" w:rsidRDefault="00000000">
      <w:pPr>
        <w:rPr>
          <w:color w:val="000000"/>
        </w:rPr>
      </w:pPr>
      <w:r>
        <w:rPr>
          <w:b/>
          <w:noProof/>
          <w:color w:val="000000"/>
        </w:rPr>
        <mc:AlternateContent>
          <mc:Choice Requires="wps">
            <w:drawing>
              <wp:inline distT="114300" distB="114300" distL="114300" distR="114300" wp14:anchorId="2E3C8ED0" wp14:editId="643F848C">
                <wp:extent cx="144000" cy="144000"/>
                <wp:effectExtent l="0" t="0" r="0" b="0"/>
                <wp:docPr id="118" name="Oval 11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3A01AA35"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E3C8ED0" id="Oval 118" o:spid="_x0000_s120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plqljNABAACRAwAADgAAAAAA&#10;AAAAAAAAAAAuAgAAZHJzL2Uyb0RvYy54bWxQSwECLQAUAAYACAAAACEAyNj2DNcAAAADAQAADwAA&#10;AAAAAAAAAAAAAAAqBAAAZHJzL2Rvd25yZXYueG1sUEsFBgAAAAAEAAQA8wAAAC4FAAAAAA==&#10;" fillcolor="#006a36" stroked="f">
                <v:textbox inset="2.53958mm,2.53958mm,2.53958mm,2.53958mm">
                  <w:txbxContent>
                    <w:p w14:paraId="3A01AA35"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48090B68" w14:textId="77777777" w:rsidR="00520DC7" w:rsidRDefault="00000000">
      <w:pPr>
        <w:rPr>
          <w:b/>
          <w:color w:val="000000"/>
          <w:sz w:val="28"/>
          <w:szCs w:val="28"/>
        </w:rPr>
      </w:pPr>
      <w:r>
        <w:pict w14:anchorId="73CCD788">
          <v:rect id="_x0000_i1200" style="width:0;height:1.5pt" o:hralign="center" o:hrstd="t" o:hr="t" fillcolor="#a0a0a0" stroked="f"/>
        </w:pict>
      </w:r>
    </w:p>
    <w:p w14:paraId="1E07748B" w14:textId="77777777" w:rsidR="00520DC7" w:rsidRDefault="00000000">
      <w:pPr>
        <w:pStyle w:val="Heading2"/>
        <w:spacing w:after="240"/>
      </w:pPr>
      <w:bookmarkStart w:id="202" w:name="_nrlqpommnr4v" w:colFirst="0" w:colLast="0"/>
      <w:bookmarkEnd w:id="202"/>
      <w:r>
        <w:t>Recommendation 10.23 Publishing data about the unregistered provider market</w:t>
      </w:r>
    </w:p>
    <w:p w14:paraId="1F0EB138" w14:textId="77777777" w:rsidR="00520DC7" w:rsidRDefault="00000000">
      <w:pPr>
        <w:rPr>
          <w:color w:val="000000"/>
        </w:rPr>
      </w:pPr>
      <w:r>
        <w:rPr>
          <w:b/>
          <w:noProof/>
          <w:color w:val="000000"/>
        </w:rPr>
        <mc:AlternateContent>
          <mc:Choice Requires="wps">
            <w:drawing>
              <wp:inline distT="114300" distB="114300" distL="114300" distR="114300" wp14:anchorId="14757318" wp14:editId="78CD2EC4">
                <wp:extent cx="144000" cy="144000"/>
                <wp:effectExtent l="0" t="0" r="0" b="0"/>
                <wp:docPr id="95" name="Oval 9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238693CF"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4757318" id="Oval 95" o:spid="_x0000_s120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B/4lDHzwEAAJEDAAAOAAAAAAAA&#10;AAAAAAAAAC4CAABkcnMvZTJvRG9jLnhtbFBLAQItABQABgAIAAAAIQDI2PYM1wAAAAMBAAAPAAAA&#10;AAAAAAAAAAAAACkEAABkcnMvZG93bnJldi54bWxQSwUGAAAAAAQABADzAAAALQUAAAAA&#10;" fillcolor="#006a36" stroked="f">
                <v:textbox inset="2.53958mm,2.53958mm,2.53958mm,2.53958mm">
                  <w:txbxContent>
                    <w:p w14:paraId="238693CF"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11B17814" w14:textId="77777777" w:rsidR="00520DC7" w:rsidRDefault="00000000">
      <w:pPr>
        <w:spacing w:before="120" w:after="120"/>
        <w:rPr>
          <w:color w:val="000000"/>
        </w:rPr>
      </w:pPr>
      <w:r>
        <w:br w:type="page"/>
      </w:r>
    </w:p>
    <w:p w14:paraId="60585CB9" w14:textId="77777777" w:rsidR="00520DC7" w:rsidRDefault="00000000">
      <w:pPr>
        <w:spacing w:before="120" w:after="120"/>
        <w:rPr>
          <w:b/>
          <w:color w:val="000000"/>
          <w:sz w:val="28"/>
          <w:szCs w:val="28"/>
        </w:rPr>
      </w:pPr>
      <w:r>
        <w:lastRenderedPageBreak/>
        <w:pict w14:anchorId="7288073E">
          <v:rect id="_x0000_i1201" style="width:0;height:1.5pt" o:hralign="center" o:hrstd="t" o:hr="t" fillcolor="#a0a0a0" stroked="f"/>
        </w:pict>
      </w:r>
    </w:p>
    <w:p w14:paraId="38EA0DA8" w14:textId="77777777" w:rsidR="00520DC7" w:rsidRDefault="00000000">
      <w:pPr>
        <w:pStyle w:val="Heading2"/>
        <w:spacing w:after="240"/>
      </w:pPr>
      <w:bookmarkStart w:id="203" w:name="_2mbrm1njfmes" w:colFirst="0" w:colLast="0"/>
      <w:bookmarkEnd w:id="203"/>
      <w:r>
        <w:t>Recommendation 10.24 Improved access to behaviour support practitioners</w:t>
      </w:r>
    </w:p>
    <w:p w14:paraId="061AC7D1" w14:textId="77777777" w:rsidR="00520DC7" w:rsidRDefault="00000000">
      <w:pPr>
        <w:rPr>
          <w:color w:val="000000"/>
        </w:rPr>
      </w:pPr>
      <w:r>
        <w:rPr>
          <w:b/>
          <w:noProof/>
          <w:color w:val="000000"/>
        </w:rPr>
        <mc:AlternateContent>
          <mc:Choice Requires="wps">
            <w:drawing>
              <wp:inline distT="114300" distB="114300" distL="114300" distR="114300" wp14:anchorId="678AC10B" wp14:editId="511CB603">
                <wp:extent cx="144000" cy="144000"/>
                <wp:effectExtent l="0" t="0" r="0" b="0"/>
                <wp:docPr id="52" name="Oval 5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651B6F69"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78AC10B" id="Oval 52" o:spid="_x0000_s120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93fTSNABAACRAwAADgAAAAAA&#10;AAAAAAAAAAAuAgAAZHJzL2Uyb0RvYy54bWxQSwECLQAUAAYACAAAACEAyNj2DNcAAAADAQAADwAA&#10;AAAAAAAAAAAAAAAqBAAAZHJzL2Rvd25yZXYueG1sUEsFBgAAAAAEAAQA8wAAAC4FAAAAAA==&#10;" fillcolor="#006a36" stroked="f">
                <v:textbox inset="2.53958mm,2.53958mm,2.53958mm,2.53958mm">
                  <w:txbxContent>
                    <w:p w14:paraId="651B6F69"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4C7051F9" w14:textId="77777777" w:rsidR="00520DC7" w:rsidRDefault="00000000">
      <w:pPr>
        <w:spacing w:before="120" w:after="120"/>
        <w:rPr>
          <w:b/>
          <w:color w:val="000000"/>
          <w:sz w:val="28"/>
          <w:szCs w:val="28"/>
        </w:rPr>
      </w:pPr>
      <w:r>
        <w:pict w14:anchorId="557F63F6">
          <v:rect id="_x0000_i1202" style="width:0;height:1.5pt" o:hralign="center" o:hrstd="t" o:hr="t" fillcolor="#a0a0a0" stroked="f"/>
        </w:pict>
      </w:r>
    </w:p>
    <w:p w14:paraId="0C05AE61" w14:textId="77777777" w:rsidR="00520DC7" w:rsidRDefault="00000000">
      <w:pPr>
        <w:pStyle w:val="Heading2"/>
        <w:spacing w:after="240"/>
      </w:pPr>
      <w:bookmarkStart w:id="204" w:name="_laiymcixr24p" w:colFirst="0" w:colLast="0"/>
      <w:bookmarkEnd w:id="204"/>
      <w:r>
        <w:t>Recommendation 10.25 Strengthened monitoring, compliance and enforcement.</w:t>
      </w:r>
    </w:p>
    <w:p w14:paraId="50FF6873" w14:textId="77777777" w:rsidR="00520DC7" w:rsidRDefault="00000000">
      <w:pPr>
        <w:rPr>
          <w:b/>
          <w:color w:val="000000"/>
        </w:rPr>
      </w:pPr>
      <w:r>
        <w:rPr>
          <w:b/>
          <w:noProof/>
          <w:color w:val="000000"/>
        </w:rPr>
        <mc:AlternateContent>
          <mc:Choice Requires="wps">
            <w:drawing>
              <wp:inline distT="114300" distB="114300" distL="114300" distR="114300" wp14:anchorId="132AAA2A" wp14:editId="66CEBFE8">
                <wp:extent cx="144000" cy="144000"/>
                <wp:effectExtent l="0" t="0" r="0" b="0"/>
                <wp:docPr id="138" name="Oval 13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CAA9E1C"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32AAA2A" id="Oval 138" o:spid="_x0000_s120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Yjakq0QEAAJEDAAAOAAAAAAAA&#10;AAAAAAAAAC4CAABkcnMvZTJvRG9jLnhtbFBLAQItABQABgAIAAAAIQDH1B771QAAAAMBAAAPAAAA&#10;AAAAAAAAAAAAACsEAABkcnMvZG93bnJldi54bWxQSwUGAAAAAAQABADzAAAALQUAAAAA&#10;" fillcolor="#80bd40" stroked="f">
                <v:textbox inset="2.53958mm,2.53958mm,2.53958mm,2.53958mm">
                  <w:txbxContent>
                    <w:p w14:paraId="2CAA9E1C"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88288" behindDoc="0" locked="0" layoutInCell="1" hidden="0" allowOverlap="1" wp14:anchorId="24A51F65" wp14:editId="6DB21FAF">
            <wp:simplePos x="0" y="0"/>
            <wp:positionH relativeFrom="column">
              <wp:posOffset>1</wp:posOffset>
            </wp:positionH>
            <wp:positionV relativeFrom="paragraph">
              <wp:posOffset>364393</wp:posOffset>
            </wp:positionV>
            <wp:extent cx="360000" cy="340920"/>
            <wp:effectExtent l="0" t="0" r="0" b="0"/>
            <wp:wrapSquare wrapText="bothSides" distT="114300" distB="114300" distL="114300" distR="43200"/>
            <wp:docPr id="3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7156D9DE" w14:textId="77777777" w:rsidR="00520DC7" w:rsidRDefault="00000000">
      <w:pPr>
        <w:spacing w:before="120" w:after="120"/>
        <w:ind w:left="720"/>
        <w:rPr>
          <w:color w:val="000000"/>
        </w:rPr>
      </w:pPr>
      <w:r>
        <w:rPr>
          <w:color w:val="000000"/>
        </w:rPr>
        <w:t>We would like further clarity around how the NDIS Quality and Safeguards Commission will determine which participants are at greater risk of experiencing violence, abuse, neglect, and exploitation. We look forward to working with Government as it approaches the implementation of this recommendation.</w:t>
      </w:r>
    </w:p>
    <w:p w14:paraId="2BF10E8A" w14:textId="77777777" w:rsidR="00520DC7" w:rsidRDefault="00000000">
      <w:pPr>
        <w:spacing w:before="120" w:after="120"/>
        <w:rPr>
          <w:b/>
          <w:color w:val="000000"/>
          <w:sz w:val="28"/>
          <w:szCs w:val="28"/>
        </w:rPr>
      </w:pPr>
      <w:r>
        <w:pict w14:anchorId="65766D0A">
          <v:rect id="_x0000_i1203" style="width:0;height:1.5pt" o:hralign="center" o:hrstd="t" o:hr="t" fillcolor="#a0a0a0" stroked="f"/>
        </w:pict>
      </w:r>
    </w:p>
    <w:p w14:paraId="59C78565" w14:textId="77777777" w:rsidR="00520DC7" w:rsidRDefault="00000000">
      <w:pPr>
        <w:pStyle w:val="Heading2"/>
        <w:spacing w:after="240"/>
      </w:pPr>
      <w:bookmarkStart w:id="205" w:name="_kfn5m97wtfz1" w:colFirst="0" w:colLast="0"/>
      <w:bookmarkEnd w:id="205"/>
      <w:r>
        <w:t>Recommendation 10.26 Expanded data reporting and publication</w:t>
      </w:r>
    </w:p>
    <w:p w14:paraId="5655558C" w14:textId="77777777" w:rsidR="00520DC7" w:rsidRDefault="00000000">
      <w:pPr>
        <w:rPr>
          <w:b/>
          <w:sz w:val="8"/>
          <w:szCs w:val="8"/>
        </w:rPr>
      </w:pPr>
      <w:r>
        <w:rPr>
          <w:b/>
          <w:noProof/>
          <w:color w:val="000000"/>
        </w:rPr>
        <mc:AlternateContent>
          <mc:Choice Requires="wps">
            <w:drawing>
              <wp:inline distT="114300" distB="114300" distL="114300" distR="114300" wp14:anchorId="0B420B34" wp14:editId="7FB472F3">
                <wp:extent cx="144000" cy="144000"/>
                <wp:effectExtent l="0" t="0" r="0" b="0"/>
                <wp:docPr id="197" name="Oval 19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60248B78"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B420B34" id="Oval 197" o:spid="_x0000_s120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g78CeNABAACRAwAADgAAAAAA&#10;AAAAAAAAAAAuAgAAZHJzL2Uyb0RvYy54bWxQSwECLQAUAAYACAAAACEAyNj2DNcAAAADAQAADwAA&#10;AAAAAAAAAAAAAAAqBAAAZHJzL2Rvd25yZXYueG1sUEsFBgAAAAAEAAQA8wAAAC4FAAAAAA==&#10;" fillcolor="#006a36" stroked="f">
                <v:textbox inset="2.53958mm,2.53958mm,2.53958mm,2.53958mm">
                  <w:txbxContent>
                    <w:p w14:paraId="60248B78"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22BFBE3E" w14:textId="77777777" w:rsidR="00520DC7" w:rsidRDefault="00000000">
      <w:pPr>
        <w:rPr>
          <w:b/>
          <w:color w:val="000000"/>
          <w:sz w:val="28"/>
          <w:szCs w:val="28"/>
        </w:rPr>
      </w:pPr>
      <w:r>
        <w:pict w14:anchorId="48AAC2CC">
          <v:rect id="_x0000_i1204" style="width:0;height:1.5pt" o:hralign="center" o:hrstd="t" o:hr="t" fillcolor="#a0a0a0" stroked="f"/>
        </w:pict>
      </w:r>
    </w:p>
    <w:p w14:paraId="30F216F5" w14:textId="77777777" w:rsidR="00520DC7" w:rsidRDefault="00000000">
      <w:pPr>
        <w:pStyle w:val="Heading2"/>
        <w:spacing w:after="240"/>
      </w:pPr>
      <w:bookmarkStart w:id="206" w:name="_6adm4d55ql9d" w:colFirst="0" w:colLast="0"/>
      <w:bookmarkEnd w:id="206"/>
      <w:r>
        <w:t>Recommendation 10.27 Strengthened intelligence capacity</w:t>
      </w:r>
    </w:p>
    <w:p w14:paraId="526784F4" w14:textId="77777777" w:rsidR="00520DC7" w:rsidRDefault="00000000">
      <w:pPr>
        <w:rPr>
          <w:color w:val="000000"/>
        </w:rPr>
      </w:pPr>
      <w:r>
        <w:rPr>
          <w:b/>
          <w:noProof/>
          <w:color w:val="000000"/>
        </w:rPr>
        <mc:AlternateContent>
          <mc:Choice Requires="wps">
            <w:drawing>
              <wp:inline distT="114300" distB="114300" distL="114300" distR="114300" wp14:anchorId="59FFE2F3" wp14:editId="48B2721F">
                <wp:extent cx="144000" cy="144000"/>
                <wp:effectExtent l="0" t="0" r="0" b="0"/>
                <wp:docPr id="40" name="Oval 4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3A0D40A5"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9FFE2F3" id="Oval 40" o:spid="_x0000_s120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DTYJznQAQAAkQMAAA4AAAAAAAAA&#10;AAAAAAAALgIAAGRycy9lMm9Eb2MueG1sUEsBAi0AFAAGAAgAAAAhAMfUHvvVAAAAAwEAAA8AAAAA&#10;AAAAAAAAAAAAKgQAAGRycy9kb3ducmV2LnhtbFBLBQYAAAAABAAEAPMAAAAsBQAAAAA=&#10;" fillcolor="#80bd40" stroked="f">
                <v:textbox inset="2.53958mm,2.53958mm,2.53958mm,2.53958mm">
                  <w:txbxContent>
                    <w:p w14:paraId="3A0D40A5"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89312" behindDoc="0" locked="0" layoutInCell="1" hidden="0" allowOverlap="1" wp14:anchorId="00D0F40B" wp14:editId="6B2F093C">
            <wp:simplePos x="0" y="0"/>
            <wp:positionH relativeFrom="column">
              <wp:posOffset>1</wp:posOffset>
            </wp:positionH>
            <wp:positionV relativeFrom="paragraph">
              <wp:posOffset>364393</wp:posOffset>
            </wp:positionV>
            <wp:extent cx="360000" cy="340920"/>
            <wp:effectExtent l="0" t="0" r="0" b="0"/>
            <wp:wrapSquare wrapText="bothSides" distT="114300" distB="114300" distL="114300" distR="43200"/>
            <wp:docPr id="3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68645736" w14:textId="77777777" w:rsidR="00520DC7" w:rsidRDefault="00000000">
      <w:pPr>
        <w:spacing w:before="120" w:after="120"/>
        <w:ind w:left="720"/>
        <w:rPr>
          <w:color w:val="000000"/>
        </w:rPr>
      </w:pPr>
      <w:r>
        <w:rPr>
          <w:color w:val="000000"/>
        </w:rPr>
        <w:t>We are broadly supportive of the proposal to establish a central intelligence unit within the NDIA. We would, however, like to see this work undertaken in close consultation with people with disability and their representative organisations, to ensure the unit’s investigative practices and procedures are trauma-informed and culturally appropriate for people with disability.</w:t>
      </w:r>
    </w:p>
    <w:p w14:paraId="6C7292E6" w14:textId="77777777" w:rsidR="00520DC7" w:rsidRDefault="00000000">
      <w:pPr>
        <w:rPr>
          <w:b/>
          <w:color w:val="000000"/>
          <w:sz w:val="28"/>
          <w:szCs w:val="28"/>
        </w:rPr>
      </w:pPr>
      <w:r>
        <w:pict w14:anchorId="06822854">
          <v:rect id="_x0000_i1205" style="width:0;height:1.5pt" o:hralign="center" o:hrstd="t" o:hr="t" fillcolor="#a0a0a0" stroked="f"/>
        </w:pict>
      </w:r>
    </w:p>
    <w:p w14:paraId="027A6B0F" w14:textId="77777777" w:rsidR="00520DC7" w:rsidRDefault="00000000">
      <w:pPr>
        <w:pStyle w:val="Heading2"/>
        <w:spacing w:after="240"/>
      </w:pPr>
      <w:bookmarkStart w:id="207" w:name="_56vm0d3h1o63" w:colFirst="0" w:colLast="0"/>
      <w:bookmarkEnd w:id="207"/>
      <w:r>
        <w:t>Recommendation 10.28 Information sharing between prescribed bodies</w:t>
      </w:r>
    </w:p>
    <w:p w14:paraId="2D69C856" w14:textId="77777777" w:rsidR="00520DC7" w:rsidRDefault="00000000">
      <w:pPr>
        <w:rPr>
          <w:color w:val="000000"/>
        </w:rPr>
      </w:pPr>
      <w:r>
        <w:rPr>
          <w:b/>
          <w:noProof/>
          <w:color w:val="000000"/>
        </w:rPr>
        <mc:AlternateContent>
          <mc:Choice Requires="wps">
            <w:drawing>
              <wp:inline distT="114300" distB="114300" distL="114300" distR="114300" wp14:anchorId="4A51E253" wp14:editId="426472C1">
                <wp:extent cx="144000" cy="144000"/>
                <wp:effectExtent l="0" t="0" r="0" b="0"/>
                <wp:docPr id="88" name="Oval 8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2861704C"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A51E253" id="Oval 88" o:spid="_x0000_s120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L+qMa9ABAACRAwAADgAAAAAA&#10;AAAAAAAAAAAuAgAAZHJzL2Uyb0RvYy54bWxQSwECLQAUAAYACAAAACEAyNj2DNcAAAADAQAADwAA&#10;AAAAAAAAAAAAAAAqBAAAZHJzL2Rvd25yZXYueG1sUEsFBgAAAAAEAAQA8wAAAC4FAAAAAA==&#10;" fillcolor="#006a36" stroked="f">
                <v:textbox inset="2.53958mm,2.53958mm,2.53958mm,2.53958mm">
                  <w:txbxContent>
                    <w:p w14:paraId="2861704C"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4E375353" w14:textId="77777777" w:rsidR="00520DC7" w:rsidRDefault="00000000">
      <w:pPr>
        <w:spacing w:line="256" w:lineRule="auto"/>
        <w:rPr>
          <w:color w:val="000000"/>
        </w:rPr>
      </w:pPr>
      <w:r>
        <w:br w:type="page"/>
      </w:r>
    </w:p>
    <w:p w14:paraId="3B847DF4" w14:textId="77777777" w:rsidR="00520DC7" w:rsidRDefault="00000000">
      <w:pPr>
        <w:spacing w:line="256" w:lineRule="auto"/>
        <w:rPr>
          <w:b/>
          <w:color w:val="000000"/>
          <w:sz w:val="28"/>
          <w:szCs w:val="28"/>
        </w:rPr>
      </w:pPr>
      <w:r>
        <w:lastRenderedPageBreak/>
        <w:pict w14:anchorId="22931F78">
          <v:rect id="_x0000_i1206" style="width:0;height:1.5pt" o:hralign="center" o:hrstd="t" o:hr="t" fillcolor="#a0a0a0" stroked="f"/>
        </w:pict>
      </w:r>
    </w:p>
    <w:p w14:paraId="64E0DB92" w14:textId="77777777" w:rsidR="00520DC7" w:rsidRDefault="00000000">
      <w:pPr>
        <w:pStyle w:val="Heading2"/>
        <w:spacing w:after="240"/>
      </w:pPr>
      <w:bookmarkStart w:id="208" w:name="_m5offjk21p7y" w:colFirst="0" w:colLast="0"/>
      <w:bookmarkEnd w:id="208"/>
      <w:r>
        <w:t>Recommendation 10.29 Establishing a First Nations Unit</w:t>
      </w:r>
    </w:p>
    <w:p w14:paraId="21545964" w14:textId="77777777" w:rsidR="00520DC7" w:rsidRDefault="00000000">
      <w:pPr>
        <w:rPr>
          <w:b/>
          <w:color w:val="000000"/>
        </w:rPr>
      </w:pPr>
      <w:r>
        <w:rPr>
          <w:b/>
          <w:noProof/>
          <w:color w:val="000000"/>
        </w:rPr>
        <mc:AlternateContent>
          <mc:Choice Requires="wps">
            <w:drawing>
              <wp:inline distT="114300" distB="114300" distL="114300" distR="114300" wp14:anchorId="012B11C5" wp14:editId="6C555781">
                <wp:extent cx="144000" cy="144000"/>
                <wp:effectExtent l="0" t="0" r="0" b="0"/>
                <wp:docPr id="37" name="Oval 3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3B29202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12B11C5" id="Oval 37" o:spid="_x0000_s120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l9VH90QEAAJEDAAAOAAAAAAAA&#10;AAAAAAAAAC4CAABkcnMvZTJvRG9jLnhtbFBLAQItABQABgAIAAAAIQDH1B771QAAAAMBAAAPAAAA&#10;AAAAAAAAAAAAACsEAABkcnMvZG93bnJldi54bWxQSwUGAAAAAAQABADzAAAALQUAAAAA&#10;" fillcolor="#80bd40" stroked="f">
                <v:textbox inset="2.53958mm,2.53958mm,2.53958mm,2.53958mm">
                  <w:txbxContent>
                    <w:p w14:paraId="3B29202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90336" behindDoc="0" locked="0" layoutInCell="1" hidden="0" allowOverlap="1" wp14:anchorId="210ADEC3" wp14:editId="39109743">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2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3BF613A4" w14:textId="77777777" w:rsidR="00520DC7" w:rsidRDefault="00000000">
      <w:pPr>
        <w:spacing w:before="120" w:after="120"/>
        <w:ind w:left="720"/>
        <w:rPr>
          <w:color w:val="000000"/>
          <w:sz w:val="16"/>
          <w:szCs w:val="16"/>
        </w:rPr>
      </w:pPr>
      <w:r>
        <w:rPr>
          <w:color w:val="000000"/>
        </w:rPr>
        <w:t>We are broadly supportive of the proposal to establish a First Nations Unit within the NDIA. We would, however, like to see care taken to appoint First Nations people with lived experience of disability to these roles wherever possible.</w:t>
      </w:r>
    </w:p>
    <w:p w14:paraId="6A5C4AE6" w14:textId="77777777" w:rsidR="00520DC7" w:rsidRDefault="00000000">
      <w:pPr>
        <w:rPr>
          <w:b/>
          <w:color w:val="000000"/>
          <w:sz w:val="28"/>
          <w:szCs w:val="28"/>
        </w:rPr>
      </w:pPr>
      <w:r>
        <w:pict w14:anchorId="4C87B690">
          <v:rect id="_x0000_i1207" style="width:0;height:1.5pt" o:hralign="center" o:hrstd="t" o:hr="t" fillcolor="#a0a0a0" stroked="f"/>
        </w:pict>
      </w:r>
    </w:p>
    <w:p w14:paraId="71B24EF7" w14:textId="77777777" w:rsidR="00520DC7" w:rsidRDefault="00000000">
      <w:pPr>
        <w:pStyle w:val="Heading2"/>
        <w:spacing w:after="240"/>
      </w:pPr>
      <w:bookmarkStart w:id="209" w:name="_y7li6um0u1h9" w:colFirst="0" w:colLast="0"/>
      <w:bookmarkEnd w:id="209"/>
      <w:r>
        <w:t>Recommendation 10.30 Engagement and capacity building activities</w:t>
      </w:r>
    </w:p>
    <w:p w14:paraId="608C4BC5" w14:textId="77777777" w:rsidR="00520DC7" w:rsidRDefault="00000000">
      <w:pPr>
        <w:rPr>
          <w:b/>
          <w:color w:val="000000"/>
        </w:rPr>
      </w:pPr>
      <w:r>
        <w:rPr>
          <w:b/>
          <w:noProof/>
          <w:color w:val="000000"/>
        </w:rPr>
        <mc:AlternateContent>
          <mc:Choice Requires="wps">
            <w:drawing>
              <wp:inline distT="114300" distB="114300" distL="114300" distR="114300" wp14:anchorId="0D738842" wp14:editId="243F0C91">
                <wp:extent cx="144000" cy="144000"/>
                <wp:effectExtent l="0" t="0" r="0" b="0"/>
                <wp:docPr id="109" name="Oval 10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4419FC6A"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D738842" id="Oval 109" o:spid="_x0000_s120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DtYNJy0QEAAJEDAAAOAAAAAAAA&#10;AAAAAAAAAC4CAABkcnMvZTJvRG9jLnhtbFBLAQItABQABgAIAAAAIQDH1B771QAAAAMBAAAPAAAA&#10;AAAAAAAAAAAAACsEAABkcnMvZG93bnJldi54bWxQSwUGAAAAAAQABADzAAAALQUAAAAA&#10;" fillcolor="#80bd40" stroked="f">
                <v:textbox inset="2.53958mm,2.53958mm,2.53958mm,2.53958mm">
                  <w:txbxContent>
                    <w:p w14:paraId="4419FC6A"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91360" behindDoc="0" locked="0" layoutInCell="1" hidden="0" allowOverlap="1" wp14:anchorId="21D1E02F" wp14:editId="0B9225D2">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143B018" w14:textId="77777777" w:rsidR="00520DC7" w:rsidRDefault="00000000">
      <w:pPr>
        <w:spacing w:before="120" w:after="120" w:line="392" w:lineRule="auto"/>
        <w:ind w:left="720"/>
        <w:rPr>
          <w:sz w:val="16"/>
          <w:szCs w:val="16"/>
        </w:rPr>
      </w:pPr>
      <w:r>
        <w:t>We would like to see training in relation to fulfilling obligations to recognise, report, and investigate incidents and deal appropriately with complaints mandated for all new providers.</w:t>
      </w:r>
    </w:p>
    <w:p w14:paraId="1CC72EEF" w14:textId="77777777" w:rsidR="00520DC7" w:rsidRDefault="00000000">
      <w:pPr>
        <w:rPr>
          <w:b/>
          <w:color w:val="000000"/>
          <w:sz w:val="28"/>
          <w:szCs w:val="28"/>
        </w:rPr>
      </w:pPr>
      <w:r>
        <w:pict w14:anchorId="00C1AC5B">
          <v:rect id="_x0000_i1208" style="width:0;height:1.5pt" o:hralign="center" o:hrstd="t" o:hr="t" fillcolor="#a0a0a0" stroked="f"/>
        </w:pict>
      </w:r>
    </w:p>
    <w:p w14:paraId="206052BB" w14:textId="77777777" w:rsidR="00520DC7" w:rsidRDefault="00000000">
      <w:pPr>
        <w:pStyle w:val="Heading2"/>
        <w:spacing w:after="240"/>
      </w:pPr>
      <w:bookmarkStart w:id="210" w:name="_6cnz9hojmtjs" w:colFirst="0" w:colLast="0"/>
      <w:bookmarkEnd w:id="210"/>
      <w:r>
        <w:t>Recommendation 10.31 Continuous monitoring of criminal charges</w:t>
      </w:r>
    </w:p>
    <w:p w14:paraId="2A528EFD" w14:textId="77777777" w:rsidR="00520DC7" w:rsidRDefault="00000000">
      <w:pPr>
        <w:rPr>
          <w:b/>
        </w:rPr>
      </w:pPr>
      <w:r>
        <w:rPr>
          <w:b/>
          <w:noProof/>
          <w:color w:val="000000"/>
        </w:rPr>
        <mc:AlternateContent>
          <mc:Choice Requires="wps">
            <w:drawing>
              <wp:inline distT="114300" distB="114300" distL="114300" distR="114300" wp14:anchorId="20FDC1FA" wp14:editId="42076006">
                <wp:extent cx="144000" cy="144000"/>
                <wp:effectExtent l="0" t="0" r="0" b="0"/>
                <wp:docPr id="144" name="Oval 14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172AC32"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0FDC1FA" id="Oval 144" o:spid="_x0000_s121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DXhLpq0QEAAJEDAAAOAAAAAAAA&#10;AAAAAAAAAC4CAABkcnMvZTJvRG9jLnhtbFBLAQItABQABgAIAAAAIQDH1B771QAAAAMBAAAPAAAA&#10;AAAAAAAAAAAAACsEAABkcnMvZG93bnJldi54bWxQSwUGAAAAAAQABADzAAAALQUAAAAA&#10;" fillcolor="#80bd40" stroked="f">
                <v:textbox inset="2.53958mm,2.53958mm,2.53958mm,2.53958mm">
                  <w:txbxContent>
                    <w:p w14:paraId="6172AC32"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92384" behindDoc="0" locked="0" layoutInCell="1" hidden="0" allowOverlap="1" wp14:anchorId="2FFBA11B" wp14:editId="63605F93">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2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3C4440D6" w14:textId="77777777" w:rsidR="00520DC7" w:rsidRDefault="00000000">
      <w:pPr>
        <w:spacing w:before="120" w:after="120" w:line="392" w:lineRule="auto"/>
        <w:ind w:left="720"/>
        <w:rPr>
          <w:sz w:val="16"/>
          <w:szCs w:val="16"/>
        </w:rPr>
      </w:pPr>
      <w:r>
        <w:t>We would like to see findings shared with workers undertaking independent disability advocacy as well.</w:t>
      </w:r>
    </w:p>
    <w:p w14:paraId="2178276D" w14:textId="77777777" w:rsidR="00520DC7" w:rsidRDefault="00000000">
      <w:pPr>
        <w:rPr>
          <w:b/>
          <w:color w:val="000000"/>
          <w:sz w:val="28"/>
          <w:szCs w:val="28"/>
        </w:rPr>
      </w:pPr>
      <w:r>
        <w:pict w14:anchorId="033F7148">
          <v:rect id="_x0000_i1209" style="width:0;height:1.5pt" o:hralign="center" o:hrstd="t" o:hr="t" fillcolor="#a0a0a0" stroked="f"/>
        </w:pict>
      </w:r>
    </w:p>
    <w:p w14:paraId="198D3BF2" w14:textId="77777777" w:rsidR="00520DC7" w:rsidRDefault="00000000">
      <w:pPr>
        <w:pStyle w:val="Heading2"/>
        <w:spacing w:after="240"/>
      </w:pPr>
      <w:bookmarkStart w:id="211" w:name="_6o5ybov9coq1" w:colFirst="0" w:colLast="0"/>
      <w:bookmarkEnd w:id="211"/>
      <w:r>
        <w:t>Recommendation 10.32 Operational framework to guide worker screening</w:t>
      </w:r>
    </w:p>
    <w:p w14:paraId="5A4160FE" w14:textId="77777777" w:rsidR="00520DC7" w:rsidRDefault="00000000">
      <w:pPr>
        <w:rPr>
          <w:b/>
          <w:sz w:val="16"/>
          <w:szCs w:val="16"/>
        </w:rPr>
      </w:pPr>
      <w:r>
        <w:rPr>
          <w:b/>
          <w:noProof/>
          <w:color w:val="000000"/>
        </w:rPr>
        <mc:AlternateContent>
          <mc:Choice Requires="wps">
            <w:drawing>
              <wp:inline distT="114300" distB="114300" distL="114300" distR="114300" wp14:anchorId="33E999B2" wp14:editId="23BA0089">
                <wp:extent cx="144000" cy="144000"/>
                <wp:effectExtent l="0" t="0" r="0" b="0"/>
                <wp:docPr id="14" name="Oval 1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78DBE122"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3E999B2" id="Oval 14" o:spid="_x0000_s121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E4zwEAAJE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Ndla&#10;JR/xrHL1eQ8MvdxpEvgsMOwF0CRMOetpOkqOP48CFGfmq6X419MFhcDCLYBbUN0CYWXraOhkAM5G&#10;8BjSEI5yH47BNTplcBVz0U33nnxeZjQO1i1OXdc/afsL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DMthE4zwEAAJEDAAAOAAAAAAAA&#10;AAAAAAAAAC4CAABkcnMvZTJvRG9jLnhtbFBLAQItABQABgAIAAAAIQDI2PYM1wAAAAMBAAAPAAAA&#10;AAAAAAAAAAAAACkEAABkcnMvZG93bnJldi54bWxQSwUGAAAAAAQABADzAAAALQUAAAAA&#10;" fillcolor="#006a36" stroked="f">
                <v:textbox inset="2.53958mm,2.53958mm,2.53958mm,2.53958mm">
                  <w:txbxContent>
                    <w:p w14:paraId="78DBE122"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1932E550" w14:textId="77777777" w:rsidR="00520DC7" w:rsidRDefault="00000000">
      <w:pPr>
        <w:rPr>
          <w:b/>
          <w:color w:val="000000"/>
          <w:sz w:val="28"/>
          <w:szCs w:val="28"/>
        </w:rPr>
      </w:pPr>
      <w:r>
        <w:pict w14:anchorId="31B33B19">
          <v:rect id="_x0000_i1210" style="width:0;height:1.5pt" o:hralign="center" o:hrstd="t" o:hr="t" fillcolor="#a0a0a0" stroked="f"/>
        </w:pict>
      </w:r>
    </w:p>
    <w:p w14:paraId="5093FD43" w14:textId="77777777" w:rsidR="00520DC7" w:rsidRDefault="00000000">
      <w:pPr>
        <w:pStyle w:val="Heading2"/>
        <w:spacing w:after="240"/>
      </w:pPr>
      <w:bookmarkStart w:id="212" w:name="_5cnz5b8aa5nu" w:colFirst="0" w:colLast="0"/>
      <w:bookmarkEnd w:id="212"/>
      <w:r>
        <w:t>Recommendation 10.33 Reviewing information sharing arrangements</w:t>
      </w:r>
    </w:p>
    <w:p w14:paraId="5867CCF4" w14:textId="77777777" w:rsidR="00520DC7" w:rsidRDefault="00000000">
      <w:r>
        <w:rPr>
          <w:b/>
          <w:noProof/>
          <w:color w:val="000000"/>
        </w:rPr>
        <mc:AlternateContent>
          <mc:Choice Requires="wps">
            <w:drawing>
              <wp:inline distT="114300" distB="114300" distL="114300" distR="114300" wp14:anchorId="43EEF1D1" wp14:editId="40BFC08F">
                <wp:extent cx="144000" cy="144000"/>
                <wp:effectExtent l="0" t="0" r="0" b="0"/>
                <wp:docPr id="20" name="Oval 2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36FA51DF"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3EEF1D1" id="Oval 20" o:spid="_x0000_s121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RzzwEAAJE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Ndla&#10;JZJ4Vrn6vAeGXu40CXwWGPYCaBKmnPU0HSXHn0cBijPz1VL86+mCQmDhFsAtqG6BsLJ1NHQyAGcj&#10;eAxpCEe5D8fgGp0yuIq56KZ7Tz4vMxoH6xanruuftP0F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AVDuRzzwEAAJEDAAAOAAAAAAAA&#10;AAAAAAAAAC4CAABkcnMvZTJvRG9jLnhtbFBLAQItABQABgAIAAAAIQDI2PYM1wAAAAMBAAAPAAAA&#10;AAAAAAAAAAAAACkEAABkcnMvZG93bnJldi54bWxQSwUGAAAAAAQABADzAAAALQUAAAAA&#10;" fillcolor="#006a36" stroked="f">
                <v:textbox inset="2.53958mm,2.53958mm,2.53958mm,2.53958mm">
                  <w:txbxContent>
                    <w:p w14:paraId="36FA51DF"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212E8FC6" w14:textId="77777777" w:rsidR="00520DC7" w:rsidRDefault="00000000">
      <w:pPr>
        <w:spacing w:before="120" w:after="120" w:line="392" w:lineRule="auto"/>
        <w:ind w:firstLine="720"/>
      </w:pPr>
      <w:r>
        <w:t xml:space="preserve"> </w:t>
      </w:r>
    </w:p>
    <w:p w14:paraId="124E5E52" w14:textId="77777777" w:rsidR="00520DC7" w:rsidRDefault="00000000">
      <w:pPr>
        <w:pStyle w:val="Heading1"/>
      </w:pPr>
      <w:bookmarkStart w:id="213" w:name="_dctjfei3gexg" w:colFirst="0" w:colLast="0"/>
      <w:bookmarkEnd w:id="213"/>
      <w:r>
        <w:br w:type="page"/>
      </w:r>
    </w:p>
    <w:p w14:paraId="63853CE3" w14:textId="77777777" w:rsidR="00520DC7" w:rsidRDefault="00000000">
      <w:pPr>
        <w:pStyle w:val="Heading1"/>
      </w:pPr>
      <w:bookmarkStart w:id="214" w:name="_ao8ecocqd8ky" w:colFirst="0" w:colLast="0"/>
      <w:bookmarkEnd w:id="214"/>
      <w:r>
        <w:lastRenderedPageBreak/>
        <w:t>Independent oversight and complaint mechanisms</w:t>
      </w:r>
      <w:r>
        <w:br/>
        <w:t>(Volume 11)</w:t>
      </w:r>
      <w:r>
        <w:rPr>
          <w:noProof/>
        </w:rPr>
        <w:drawing>
          <wp:anchor distT="0" distB="0" distL="114300" distR="114300" simplePos="0" relativeHeight="251793408" behindDoc="0" locked="0" layoutInCell="1" hidden="0" allowOverlap="1" wp14:anchorId="174AFB6E" wp14:editId="329C5765">
            <wp:simplePos x="0" y="0"/>
            <wp:positionH relativeFrom="column">
              <wp:posOffset>114300</wp:posOffset>
            </wp:positionH>
            <wp:positionV relativeFrom="paragraph">
              <wp:posOffset>0</wp:posOffset>
            </wp:positionV>
            <wp:extent cx="540000" cy="540000"/>
            <wp:effectExtent l="0" t="0" r="0" b="0"/>
            <wp:wrapSquare wrapText="bothSides" distT="0" distB="0" distL="114300" distR="114300"/>
            <wp:docPr id="28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6"/>
                    <a:srcRect/>
                    <a:stretch>
                      <a:fillRect/>
                    </a:stretch>
                  </pic:blipFill>
                  <pic:spPr>
                    <a:xfrm>
                      <a:off x="0" y="0"/>
                      <a:ext cx="540000" cy="540000"/>
                    </a:xfrm>
                    <a:prstGeom prst="rect">
                      <a:avLst/>
                    </a:prstGeom>
                    <a:ln/>
                  </pic:spPr>
                </pic:pic>
              </a:graphicData>
            </a:graphic>
          </wp:anchor>
        </w:drawing>
      </w:r>
    </w:p>
    <w:p w14:paraId="097DCD26" w14:textId="77777777" w:rsidR="00520DC7" w:rsidRDefault="00000000">
      <w:pPr>
        <w:spacing w:before="120" w:after="120" w:line="392" w:lineRule="auto"/>
      </w:pPr>
      <w:r>
        <w:t xml:space="preserve"> </w:t>
      </w:r>
    </w:p>
    <w:p w14:paraId="3A33E7DF" w14:textId="77777777" w:rsidR="00520DC7" w:rsidRDefault="00000000">
      <w:pPr>
        <w:rPr>
          <w:b/>
          <w:color w:val="000000"/>
          <w:sz w:val="28"/>
          <w:szCs w:val="28"/>
        </w:rPr>
      </w:pPr>
      <w:r>
        <w:pict w14:anchorId="32D18C84">
          <v:rect id="_x0000_i1211" style="width:0;height:1.5pt" o:hralign="center" o:hrstd="t" o:hr="t" fillcolor="#a0a0a0" stroked="f"/>
        </w:pict>
      </w:r>
    </w:p>
    <w:p w14:paraId="74533146" w14:textId="77777777" w:rsidR="00520DC7" w:rsidRDefault="00000000">
      <w:pPr>
        <w:pStyle w:val="Heading2"/>
        <w:spacing w:after="240"/>
      </w:pPr>
      <w:bookmarkStart w:id="215" w:name="_qyst2xz50p7l" w:colFirst="0" w:colLast="0"/>
      <w:bookmarkEnd w:id="215"/>
      <w:r>
        <w:t>Recommendation 11.1 Nationally consistent adult safeguarding functions</w:t>
      </w:r>
    </w:p>
    <w:p w14:paraId="36962D69" w14:textId="77777777" w:rsidR="00520DC7" w:rsidRDefault="00000000">
      <w:r>
        <w:rPr>
          <w:b/>
          <w:noProof/>
          <w:color w:val="000000"/>
        </w:rPr>
        <mc:AlternateContent>
          <mc:Choice Requires="wps">
            <w:drawing>
              <wp:inline distT="114300" distB="114300" distL="114300" distR="114300" wp14:anchorId="2C088117" wp14:editId="5D4D20BA">
                <wp:extent cx="144000" cy="144000"/>
                <wp:effectExtent l="0" t="0" r="0" b="0"/>
                <wp:docPr id="24" name="Oval 2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3ECFBC5C"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C088117" id="Oval 24" o:spid="_x0000_s121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nZtn/NABAACRAwAADgAAAAAA&#10;AAAAAAAAAAAuAgAAZHJzL2Uyb0RvYy54bWxQSwECLQAUAAYACAAAACEAyNj2DNcAAAADAQAADwAA&#10;AAAAAAAAAAAAAAAqBAAAZHJzL2Rvd25yZXYueG1sUEsFBgAAAAAEAAQA8wAAAC4FAAAAAA==&#10;" fillcolor="#006a36" stroked="f">
                <v:textbox inset="2.53958mm,2.53958mm,2.53958mm,2.53958mm">
                  <w:txbxContent>
                    <w:p w14:paraId="3ECFBC5C"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3A58ED09" w14:textId="77777777" w:rsidR="00520DC7" w:rsidRDefault="00000000">
      <w:pPr>
        <w:rPr>
          <w:b/>
          <w:color w:val="000000"/>
          <w:sz w:val="28"/>
          <w:szCs w:val="28"/>
        </w:rPr>
      </w:pPr>
      <w:r>
        <w:pict w14:anchorId="72ED6372">
          <v:rect id="_x0000_i1212" style="width:0;height:1.5pt" o:hralign="center" o:hrstd="t" o:hr="t" fillcolor="#a0a0a0" stroked="f"/>
        </w:pict>
      </w:r>
    </w:p>
    <w:p w14:paraId="008A4E96" w14:textId="77777777" w:rsidR="00520DC7" w:rsidRDefault="00000000">
      <w:pPr>
        <w:pStyle w:val="Heading2"/>
        <w:spacing w:after="240"/>
      </w:pPr>
      <w:bookmarkStart w:id="216" w:name="_c0v33iad1enf" w:colFirst="0" w:colLast="0"/>
      <w:bookmarkEnd w:id="216"/>
      <w:r>
        <w:t>Recommendation 11.2 An integrated national adult safeguarding framework</w:t>
      </w:r>
    </w:p>
    <w:p w14:paraId="54F57B93" w14:textId="77777777" w:rsidR="00520DC7" w:rsidRDefault="00000000">
      <w:r>
        <w:rPr>
          <w:b/>
          <w:noProof/>
          <w:color w:val="000000"/>
        </w:rPr>
        <mc:AlternateContent>
          <mc:Choice Requires="wps">
            <w:drawing>
              <wp:inline distT="114300" distB="114300" distL="114300" distR="114300" wp14:anchorId="180D117D" wp14:editId="4864B2AA">
                <wp:extent cx="144000" cy="144000"/>
                <wp:effectExtent l="0" t="0" r="0" b="0"/>
                <wp:docPr id="172" name="Oval 17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5CDF37DC"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80D117D" id="Oval 172" o:spid="_x0000_s121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YcY1Q9ABAACRAwAADgAAAAAA&#10;AAAAAAAAAAAuAgAAZHJzL2Uyb0RvYy54bWxQSwECLQAUAAYACAAAACEAyNj2DNcAAAADAQAADwAA&#10;AAAAAAAAAAAAAAAqBAAAZHJzL2Rvd25yZXYueG1sUEsFBgAAAAAEAAQA8wAAAC4FAAAAAA==&#10;" fillcolor="#006a36" stroked="f">
                <v:textbox inset="2.53958mm,2.53958mm,2.53958mm,2.53958mm">
                  <w:txbxContent>
                    <w:p w14:paraId="5CDF37DC"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6892A140" w14:textId="77777777" w:rsidR="00520DC7" w:rsidRDefault="00000000">
      <w:pPr>
        <w:rPr>
          <w:b/>
          <w:color w:val="000000"/>
          <w:sz w:val="28"/>
          <w:szCs w:val="28"/>
        </w:rPr>
      </w:pPr>
      <w:r>
        <w:pict w14:anchorId="5A26FDD2">
          <v:rect id="_x0000_i1213" style="width:0;height:1.5pt" o:hralign="center" o:hrstd="t" o:hr="t" fillcolor="#a0a0a0" stroked="f"/>
        </w:pict>
      </w:r>
    </w:p>
    <w:p w14:paraId="5C40FA4D" w14:textId="77777777" w:rsidR="00520DC7" w:rsidRDefault="00000000">
      <w:pPr>
        <w:pStyle w:val="Heading2"/>
        <w:spacing w:after="240"/>
      </w:pPr>
      <w:bookmarkStart w:id="217" w:name="_1pov4q37qo4g" w:colFirst="0" w:colLast="0"/>
      <w:bookmarkEnd w:id="217"/>
      <w:r>
        <w:t>Recommendation 11.3 ‘One-stop shop’ complaint reporting, referral and support</w:t>
      </w:r>
    </w:p>
    <w:p w14:paraId="43CF44F3" w14:textId="77777777" w:rsidR="00520DC7" w:rsidRDefault="00000000">
      <w:pPr>
        <w:rPr>
          <w:b/>
          <w:color w:val="000000"/>
        </w:rPr>
      </w:pPr>
      <w:r>
        <w:rPr>
          <w:b/>
          <w:noProof/>
          <w:color w:val="000000"/>
        </w:rPr>
        <mc:AlternateContent>
          <mc:Choice Requires="wps">
            <w:drawing>
              <wp:inline distT="114300" distB="114300" distL="114300" distR="114300" wp14:anchorId="24E447DE" wp14:editId="64A5DCAC">
                <wp:extent cx="144000" cy="144000"/>
                <wp:effectExtent l="0" t="0" r="0" b="0"/>
                <wp:docPr id="212" name="Oval 21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0C105435"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4E447DE" id="Oval 212" o:spid="_x0000_s121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69J4R0QEAAJEDAAAOAAAAAAAA&#10;AAAAAAAAAC4CAABkcnMvZTJvRG9jLnhtbFBLAQItABQABgAIAAAAIQDH1B771QAAAAMBAAAPAAAA&#10;AAAAAAAAAAAAACsEAABkcnMvZG93bnJldi54bWxQSwUGAAAAAAQABADzAAAALQUAAAAA&#10;" fillcolor="#80bd40" stroked="f">
                <v:textbox inset="2.53958mm,2.53958mm,2.53958mm,2.53958mm">
                  <w:txbxContent>
                    <w:p w14:paraId="0C105435"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94432" behindDoc="0" locked="0" layoutInCell="1" hidden="0" allowOverlap="1" wp14:anchorId="4A0FA832" wp14:editId="55B46DB7">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2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194E41D" w14:textId="77777777" w:rsidR="00520DC7" w:rsidRDefault="00000000">
      <w:pPr>
        <w:spacing w:before="120" w:after="120"/>
        <w:ind w:left="720"/>
        <w:rPr>
          <w:color w:val="000000"/>
        </w:rPr>
      </w:pPr>
      <w:r>
        <w:rPr>
          <w:color w:val="000000"/>
        </w:rPr>
        <w:t xml:space="preserve">We would like to see a set of national guidelines established to ensure each state and territory approaches the </w:t>
      </w:r>
      <w:r>
        <w:rPr>
          <w:i/>
          <w:color w:val="000000"/>
        </w:rPr>
        <w:t>“…establishment  or maintenance of an independent ‘one-stop shop’ complaint reporting, referral and support mechanism”</w:t>
      </w:r>
      <w:r>
        <w:rPr>
          <w:color w:val="000000"/>
        </w:rPr>
        <w:t xml:space="preserve"> in a consistent and uniform manner.</w:t>
      </w:r>
    </w:p>
    <w:p w14:paraId="47FFEB1A" w14:textId="77777777" w:rsidR="00520DC7" w:rsidRDefault="00000000">
      <w:pPr>
        <w:rPr>
          <w:b/>
          <w:color w:val="000000"/>
          <w:sz w:val="28"/>
          <w:szCs w:val="28"/>
        </w:rPr>
      </w:pPr>
      <w:r>
        <w:pict w14:anchorId="05E1E05F">
          <v:rect id="_x0000_i1214" style="width:0;height:1.5pt" o:hralign="center" o:hrstd="t" o:hr="t" fillcolor="#a0a0a0" stroked="f"/>
        </w:pict>
      </w:r>
    </w:p>
    <w:p w14:paraId="3FEB119F" w14:textId="77777777" w:rsidR="00520DC7" w:rsidRDefault="00000000">
      <w:pPr>
        <w:pStyle w:val="Heading2"/>
        <w:spacing w:after="240"/>
      </w:pPr>
      <w:bookmarkStart w:id="218" w:name="_yd7rv06uwohe" w:colFirst="0" w:colLast="0"/>
      <w:bookmarkEnd w:id="218"/>
      <w:r>
        <w:t>Recommendation 11.4 Creating accessible complaint pathways</w:t>
      </w:r>
    </w:p>
    <w:p w14:paraId="380FE983" w14:textId="77777777" w:rsidR="00520DC7" w:rsidRDefault="00000000">
      <w:pPr>
        <w:rPr>
          <w:b/>
          <w:color w:val="000000"/>
        </w:rPr>
      </w:pPr>
      <w:r>
        <w:rPr>
          <w:b/>
          <w:noProof/>
          <w:color w:val="000000"/>
        </w:rPr>
        <mc:AlternateContent>
          <mc:Choice Requires="wps">
            <w:drawing>
              <wp:inline distT="114300" distB="114300" distL="114300" distR="114300" wp14:anchorId="45695CA6" wp14:editId="761438B9">
                <wp:extent cx="144000" cy="144000"/>
                <wp:effectExtent l="0" t="0" r="0" b="0"/>
                <wp:docPr id="50" name="Oval 5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36015228"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5695CA6" id="Oval 50" o:spid="_x0000_s121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va0AEAAJE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VNb&#10;y0QSY5WrTztg6OVWk8BHgWEngDZhyllP21Fy/HUQoDgz3y3Zv5zOyQQWrgFcg+oaCCtbR0snA3A2&#10;goeQlnCU++UQXKOTBxcxZ90092TkeUfjYl3jVHX5k9a/AQ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LNQy9rQAQAAkQMAAA4AAAAAAAAA&#10;AAAAAAAALgIAAGRycy9lMm9Eb2MueG1sUEsBAi0AFAAGAAgAAAAhAMfUHvvVAAAAAwEAAA8AAAAA&#10;AAAAAAAAAAAAKgQAAGRycy9kb3ducmV2LnhtbFBLBQYAAAAABAAEAPMAAAAsBQAAAAA=&#10;" fillcolor="#80bd40" stroked="f">
                <v:textbox inset="2.53958mm,2.53958mm,2.53958mm,2.53958mm">
                  <w:txbxContent>
                    <w:p w14:paraId="36015228"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95456" behindDoc="0" locked="0" layoutInCell="1" hidden="0" allowOverlap="1" wp14:anchorId="00D10B0B" wp14:editId="6EA165F5">
            <wp:simplePos x="0" y="0"/>
            <wp:positionH relativeFrom="column">
              <wp:posOffset>1</wp:posOffset>
            </wp:positionH>
            <wp:positionV relativeFrom="paragraph">
              <wp:posOffset>392968</wp:posOffset>
            </wp:positionV>
            <wp:extent cx="360000" cy="340920"/>
            <wp:effectExtent l="0" t="0" r="0" b="0"/>
            <wp:wrapSquare wrapText="bothSides" distT="114300" distB="114300" distL="114300" distR="43200"/>
            <wp:docPr id="3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557E1DE1" w14:textId="77777777" w:rsidR="00520DC7" w:rsidRDefault="00000000">
      <w:pPr>
        <w:spacing w:before="120" w:after="120"/>
        <w:ind w:left="720"/>
        <w:rPr>
          <w:color w:val="000000"/>
        </w:rPr>
      </w:pPr>
      <w:r>
        <w:rPr>
          <w:color w:val="000000"/>
        </w:rPr>
        <w:t>It is important that the national 1800 number, website, and other accessible reporting tools, once implemented, are properly integrated with the National</w:t>
      </w:r>
      <w:hyperlink r:id="rId87">
        <w:r>
          <w:rPr>
            <w:color w:val="000000"/>
          </w:rPr>
          <w:t xml:space="preserve"> Disability Gateway</w:t>
        </w:r>
      </w:hyperlink>
      <w:r>
        <w:rPr>
          <w:color w:val="000000"/>
        </w:rPr>
        <w:t xml:space="preserve"> (if the Gateway is to remain funded in the future).</w:t>
      </w:r>
    </w:p>
    <w:p w14:paraId="624D3207" w14:textId="77777777" w:rsidR="00520DC7" w:rsidRDefault="00520DC7">
      <w:pPr>
        <w:spacing w:after="200"/>
        <w:rPr>
          <w:sz w:val="22"/>
          <w:szCs w:val="22"/>
        </w:rPr>
      </w:pPr>
    </w:p>
    <w:p w14:paraId="468528F5" w14:textId="77777777" w:rsidR="00520DC7" w:rsidRDefault="00000000">
      <w:pPr>
        <w:rPr>
          <w:b/>
          <w:color w:val="000000"/>
        </w:rPr>
      </w:pPr>
      <w:r>
        <w:rPr>
          <w:b/>
          <w:color w:val="000000"/>
        </w:rPr>
        <w:t xml:space="preserve"> </w:t>
      </w:r>
    </w:p>
    <w:p w14:paraId="7D8126DA" w14:textId="77777777" w:rsidR="00520DC7" w:rsidRDefault="00000000">
      <w:pPr>
        <w:rPr>
          <w:color w:val="000000"/>
        </w:rPr>
      </w:pPr>
      <w:r>
        <w:br w:type="page"/>
      </w:r>
    </w:p>
    <w:p w14:paraId="5EBC6FF5" w14:textId="77777777" w:rsidR="00520DC7" w:rsidRDefault="00000000">
      <w:pPr>
        <w:rPr>
          <w:b/>
          <w:color w:val="000000"/>
          <w:sz w:val="28"/>
          <w:szCs w:val="28"/>
        </w:rPr>
      </w:pPr>
      <w:r>
        <w:lastRenderedPageBreak/>
        <w:pict w14:anchorId="40D1545A">
          <v:rect id="_x0000_i1215" style="width:0;height:1.5pt" o:hralign="center" o:hrstd="t" o:hr="t" fillcolor="#a0a0a0" stroked="f"/>
        </w:pict>
      </w:r>
    </w:p>
    <w:p w14:paraId="7E1FE018" w14:textId="77777777" w:rsidR="00520DC7" w:rsidRDefault="00000000">
      <w:pPr>
        <w:pStyle w:val="Heading2"/>
        <w:spacing w:after="240"/>
      </w:pPr>
      <w:bookmarkStart w:id="219" w:name="_pc6hz9ruj0aw" w:colFirst="0" w:colLast="0"/>
      <w:bookmarkEnd w:id="219"/>
      <w:r>
        <w:t>Recommendation 11.5 Complaint handling and investigative practice guidelines</w:t>
      </w:r>
    </w:p>
    <w:p w14:paraId="27E4ED9C" w14:textId="77777777" w:rsidR="00520DC7" w:rsidRDefault="00000000">
      <w:pPr>
        <w:rPr>
          <w:b/>
          <w:color w:val="000000"/>
        </w:rPr>
      </w:pPr>
      <w:r>
        <w:rPr>
          <w:b/>
          <w:noProof/>
          <w:color w:val="000000"/>
        </w:rPr>
        <mc:AlternateContent>
          <mc:Choice Requires="wps">
            <w:drawing>
              <wp:inline distT="114300" distB="114300" distL="114300" distR="114300" wp14:anchorId="399DD8BD" wp14:editId="77908E8B">
                <wp:extent cx="144000" cy="144000"/>
                <wp:effectExtent l="0" t="0" r="0" b="0"/>
                <wp:docPr id="57" name="Oval 5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4A88B457"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99DD8BD" id="Oval 57" o:spid="_x0000_s121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hV0QEAAJE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a5K1&#10;nEYdMVa5+rQDhl5uNTX4KDDsBNAmTDnraTtKjr8OAhRn5rsl+5fTOZnAwjWAa1BdA2Fl62jpZADO&#10;RvAQ0hKO7X45BNfo5MGlmXPfNPdk5HlH42Jd41R1+ZPWvwE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A7xUhV0QEAAJEDAAAOAAAAAAAA&#10;AAAAAAAAAC4CAABkcnMvZTJvRG9jLnhtbFBLAQItABQABgAIAAAAIQDH1B771QAAAAMBAAAPAAAA&#10;AAAAAAAAAAAAACsEAABkcnMvZG93bnJldi54bWxQSwUGAAAAAAQABADzAAAALQUAAAAA&#10;" fillcolor="#80bd40" stroked="f">
                <v:textbox inset="2.53958mm,2.53958mm,2.53958mm,2.53958mm">
                  <w:txbxContent>
                    <w:p w14:paraId="4A88B457"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96480" behindDoc="0" locked="0" layoutInCell="1" hidden="0" allowOverlap="1" wp14:anchorId="7FB95A10" wp14:editId="04C1037D">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3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47C3AF0" w14:textId="77777777" w:rsidR="00520DC7" w:rsidRDefault="00000000">
      <w:pPr>
        <w:spacing w:before="120" w:after="120"/>
        <w:ind w:left="720"/>
        <w:rPr>
          <w:color w:val="000000"/>
        </w:rPr>
      </w:pPr>
      <w:r>
        <w:rPr>
          <w:color w:val="000000"/>
        </w:rPr>
        <w:t>We stress that these guidelines must be co-designed with people with lived experience of disability and their representative organisations.</w:t>
      </w:r>
    </w:p>
    <w:p w14:paraId="7CEDC4AD" w14:textId="77777777" w:rsidR="00520DC7" w:rsidRDefault="00000000">
      <w:pPr>
        <w:spacing w:before="120" w:after="120"/>
        <w:rPr>
          <w:color w:val="000000"/>
          <w:sz w:val="6"/>
          <w:szCs w:val="6"/>
        </w:rPr>
      </w:pPr>
      <w:r>
        <w:rPr>
          <w:color w:val="000000"/>
          <w:sz w:val="6"/>
          <w:szCs w:val="6"/>
        </w:rPr>
        <w:t xml:space="preserve"> </w:t>
      </w:r>
    </w:p>
    <w:p w14:paraId="489F2997" w14:textId="77777777" w:rsidR="00520DC7" w:rsidRDefault="00000000">
      <w:pPr>
        <w:rPr>
          <w:b/>
          <w:color w:val="000000"/>
          <w:sz w:val="28"/>
          <w:szCs w:val="28"/>
        </w:rPr>
      </w:pPr>
      <w:r>
        <w:pict w14:anchorId="7BAF86A2">
          <v:rect id="_x0000_i1216" style="width:0;height:1.5pt" o:hralign="center" o:hrstd="t" o:hr="t" fillcolor="#a0a0a0" stroked="f"/>
        </w:pict>
      </w:r>
    </w:p>
    <w:p w14:paraId="1D0B72BB" w14:textId="77777777" w:rsidR="00520DC7" w:rsidRDefault="00000000">
      <w:pPr>
        <w:pStyle w:val="Heading2"/>
        <w:spacing w:after="240"/>
      </w:pPr>
      <w:bookmarkStart w:id="220" w:name="_t7di9n77hkah" w:colFirst="0" w:colLast="0"/>
      <w:bookmarkEnd w:id="220"/>
      <w:r>
        <w:t>Recommendation 11.6 Enshrining key provisions of OPCAT in legislation</w:t>
      </w:r>
    </w:p>
    <w:p w14:paraId="5B3D207C" w14:textId="77777777" w:rsidR="00520DC7" w:rsidRDefault="00000000">
      <w:pPr>
        <w:rPr>
          <w:color w:val="000000"/>
          <w:sz w:val="4"/>
          <w:szCs w:val="4"/>
        </w:rPr>
      </w:pPr>
      <w:r>
        <w:rPr>
          <w:b/>
          <w:noProof/>
          <w:color w:val="000000"/>
        </w:rPr>
        <mc:AlternateContent>
          <mc:Choice Requires="wps">
            <w:drawing>
              <wp:inline distT="114300" distB="114300" distL="114300" distR="114300" wp14:anchorId="17CCE5D9" wp14:editId="2A9A6603">
                <wp:extent cx="144000" cy="144000"/>
                <wp:effectExtent l="0" t="0" r="0" b="0"/>
                <wp:docPr id="200" name="Oval 20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09EF2C66"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7CCE5D9" id="Oval 200" o:spid="_x0000_s121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XD0AEAAJE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Ndla&#10;zyJJPKtcfd4DQy93mgQ+Cwx7ATQJU856mo6S48+jAMWZ+Wop/vV0QSGwcAvgFlS3QFjZOho6GYCz&#10;ETyGNISj3IdjcI1OGVzFXHTTvSeflxmNg3WLU9f1T9r+Ag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cdqVw9ABAACRAwAADgAAAAAA&#10;AAAAAAAAAAAuAgAAZHJzL2Uyb0RvYy54bWxQSwECLQAUAAYACAAAACEAyNj2DNcAAAADAQAADwAA&#10;AAAAAAAAAAAAAAAqBAAAZHJzL2Rvd25yZXYueG1sUEsFBgAAAAAEAAQA8wAAAC4FAAAAAA==&#10;" fillcolor="#006a36" stroked="f">
                <v:textbox inset="2.53958mm,2.53958mm,2.53958mm,2.53958mm">
                  <w:txbxContent>
                    <w:p w14:paraId="09EF2C66"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531429DC" w14:textId="77777777" w:rsidR="00520DC7" w:rsidRDefault="00000000">
      <w:pPr>
        <w:rPr>
          <w:b/>
          <w:color w:val="000000"/>
          <w:sz w:val="28"/>
          <w:szCs w:val="28"/>
        </w:rPr>
      </w:pPr>
      <w:r>
        <w:pict w14:anchorId="00485311">
          <v:rect id="_x0000_i1217" style="width:0;height:1.5pt" o:hralign="center" o:hrstd="t" o:hr="t" fillcolor="#a0a0a0" stroked="f"/>
        </w:pict>
      </w:r>
    </w:p>
    <w:p w14:paraId="4796BD94" w14:textId="77777777" w:rsidR="00520DC7" w:rsidRDefault="00000000">
      <w:pPr>
        <w:pStyle w:val="Heading2"/>
        <w:spacing w:after="240"/>
      </w:pPr>
      <w:bookmarkStart w:id="221" w:name="_4k703lajj2fj" w:colFirst="0" w:colLast="0"/>
      <w:bookmarkEnd w:id="221"/>
      <w:r>
        <w:t>Recommendation 11.7 Resourcing and wider definition of places of detention</w:t>
      </w:r>
    </w:p>
    <w:p w14:paraId="7CF3BCBD" w14:textId="77777777" w:rsidR="00520DC7" w:rsidRDefault="00000000">
      <w:pPr>
        <w:rPr>
          <w:b/>
          <w:color w:val="000000"/>
        </w:rPr>
      </w:pPr>
      <w:r>
        <w:rPr>
          <w:b/>
          <w:noProof/>
          <w:color w:val="000000"/>
        </w:rPr>
        <mc:AlternateContent>
          <mc:Choice Requires="wps">
            <w:drawing>
              <wp:inline distT="114300" distB="114300" distL="114300" distR="114300" wp14:anchorId="71A75BB6" wp14:editId="3C763939">
                <wp:extent cx="144000" cy="144000"/>
                <wp:effectExtent l="0" t="0" r="0" b="0"/>
                <wp:docPr id="115" name="Oval 11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5180397D"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1A75BB6" id="Oval 115" o:spid="_x0000_s121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q6D6R0QEAAJEDAAAOAAAAAAAA&#10;AAAAAAAAAC4CAABkcnMvZTJvRG9jLnhtbFBLAQItABQABgAIAAAAIQDH1B771QAAAAMBAAAPAAAA&#10;AAAAAAAAAAAAACsEAABkcnMvZG93bnJldi54bWxQSwUGAAAAAAQABADzAAAALQUAAAAA&#10;" fillcolor="#80bd40" stroked="f">
                <v:textbox inset="2.53958mm,2.53958mm,2.53958mm,2.53958mm">
                  <w:txbxContent>
                    <w:p w14:paraId="5180397D"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97504" behindDoc="0" locked="0" layoutInCell="1" hidden="0" allowOverlap="1" wp14:anchorId="1E7E1B59" wp14:editId="66EBDE6D">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3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2D9CA708" w14:textId="77777777" w:rsidR="00520DC7" w:rsidRDefault="00000000">
      <w:pPr>
        <w:spacing w:before="120" w:after="120"/>
        <w:ind w:left="720"/>
        <w:rPr>
          <w:color w:val="000000"/>
        </w:rPr>
      </w:pPr>
      <w:r>
        <w:rPr>
          <w:color w:val="000000"/>
        </w:rPr>
        <w:t>We would like to see Governments follow the guidance provided in:</w:t>
      </w:r>
    </w:p>
    <w:p w14:paraId="6DC0A7DC" w14:textId="77777777" w:rsidR="00520DC7" w:rsidRDefault="00000000">
      <w:pPr>
        <w:spacing w:after="0"/>
        <w:ind w:left="1440" w:hanging="360"/>
        <w:rPr>
          <w:color w:val="000000"/>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The Australian Human Rights Commission’s</w:t>
      </w:r>
      <w:hyperlink r:id="rId88">
        <w:r>
          <w:rPr>
            <w:color w:val="000000"/>
          </w:rPr>
          <w:t xml:space="preserve"> </w:t>
        </w:r>
      </w:hyperlink>
      <w:hyperlink r:id="rId89">
        <w:r>
          <w:rPr>
            <w:color w:val="FBB040"/>
            <w:u w:val="single"/>
          </w:rPr>
          <w:t>Road Map to OPCAT Compliance</w:t>
        </w:r>
      </w:hyperlink>
      <w:r>
        <w:rPr>
          <w:color w:val="000000"/>
        </w:rPr>
        <w:t>, and</w:t>
      </w:r>
    </w:p>
    <w:p w14:paraId="12F4877B" w14:textId="77777777" w:rsidR="00520DC7" w:rsidRDefault="00000000">
      <w:pPr>
        <w:ind w:left="1440" w:hanging="360"/>
        <w:rPr>
          <w:color w:val="FBB040"/>
          <w:u w:val="single"/>
        </w:rPr>
      </w:pPr>
      <w:r>
        <w:rPr>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color w:val="000000"/>
        </w:rPr>
        <w:t>DPO (Disabled Persons Organisations) Australia’s</w:t>
      </w:r>
      <w:hyperlink r:id="rId90">
        <w:r>
          <w:rPr>
            <w:color w:val="000000"/>
          </w:rPr>
          <w:t xml:space="preserve"> </w:t>
        </w:r>
      </w:hyperlink>
      <w:hyperlink r:id="rId91">
        <w:r>
          <w:rPr>
            <w:color w:val="FBB040"/>
            <w:u w:val="single"/>
          </w:rPr>
          <w:t>position paper on a disability-inclusive National Preventative Mechanism (NPM).</w:t>
        </w:r>
      </w:hyperlink>
    </w:p>
    <w:p w14:paraId="49FE242B" w14:textId="77777777" w:rsidR="00520DC7" w:rsidRDefault="00000000">
      <w:pPr>
        <w:rPr>
          <w:b/>
          <w:color w:val="000000"/>
          <w:sz w:val="28"/>
          <w:szCs w:val="28"/>
        </w:rPr>
      </w:pPr>
      <w:r>
        <w:pict w14:anchorId="01C0E52D">
          <v:rect id="_x0000_i1218" style="width:0;height:1.5pt" o:hralign="center" o:hrstd="t" o:hr="t" fillcolor="#a0a0a0" stroked="f"/>
        </w:pict>
      </w:r>
    </w:p>
    <w:p w14:paraId="35BE5F16" w14:textId="77777777" w:rsidR="00520DC7" w:rsidRDefault="00000000">
      <w:pPr>
        <w:pStyle w:val="Heading2"/>
        <w:spacing w:after="240"/>
      </w:pPr>
      <w:bookmarkStart w:id="222" w:name="_garmx54f2i2q" w:colFirst="0" w:colLast="0"/>
      <w:bookmarkEnd w:id="222"/>
      <w:r>
        <w:t>Recommendation 11.8 Legislating National Preventive Mechanisms</w:t>
      </w:r>
    </w:p>
    <w:p w14:paraId="6352A42F" w14:textId="77777777" w:rsidR="00520DC7" w:rsidRDefault="00000000">
      <w:pPr>
        <w:rPr>
          <w:color w:val="000000"/>
          <w:sz w:val="8"/>
          <w:szCs w:val="8"/>
        </w:rPr>
      </w:pPr>
      <w:r>
        <w:rPr>
          <w:b/>
          <w:noProof/>
          <w:color w:val="000000"/>
        </w:rPr>
        <mc:AlternateContent>
          <mc:Choice Requires="wps">
            <w:drawing>
              <wp:inline distT="114300" distB="114300" distL="114300" distR="114300" wp14:anchorId="6024A033" wp14:editId="7822AEDA">
                <wp:extent cx="144000" cy="144000"/>
                <wp:effectExtent l="0" t="0" r="0" b="0"/>
                <wp:docPr id="3" name="Oval 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569CF1D5"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024A033" id="Oval 3" o:spid="_x0000_s122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5U0AEAAJE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Ndla&#10;LyJJPKtcfd4DQy93mgQ+Cwx7ATQJU856mo6S48+jAMWZ+Wop/vV0QSGwcAvgFlS3QFjZOho6GYCz&#10;ETyGNISj3IdjcI1OGVzFXHTTvSeflxmNg3WLU9f1T9r+Ag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w6t+VNABAACRAwAADgAAAAAA&#10;AAAAAAAAAAAuAgAAZHJzL2Uyb0RvYy54bWxQSwECLQAUAAYACAAAACEAyNj2DNcAAAADAQAADwAA&#10;AAAAAAAAAAAAAAAqBAAAZHJzL2Rvd25yZXYueG1sUEsFBgAAAAAEAAQA8wAAAC4FAAAAAA==&#10;" fillcolor="#006a36" stroked="f">
                <v:textbox inset="2.53958mm,2.53958mm,2.53958mm,2.53958mm">
                  <w:txbxContent>
                    <w:p w14:paraId="569CF1D5"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74718D11" w14:textId="77777777" w:rsidR="00520DC7" w:rsidRDefault="00000000">
      <w:pPr>
        <w:rPr>
          <w:b/>
          <w:color w:val="000000"/>
          <w:sz w:val="28"/>
          <w:szCs w:val="28"/>
        </w:rPr>
      </w:pPr>
      <w:r>
        <w:pict w14:anchorId="659AC85F">
          <v:rect id="_x0000_i1219" style="width:0;height:1.5pt" o:hralign="center" o:hrstd="t" o:hr="t" fillcolor="#a0a0a0" stroked="f"/>
        </w:pict>
      </w:r>
    </w:p>
    <w:p w14:paraId="433DB7E4" w14:textId="77777777" w:rsidR="00520DC7" w:rsidRDefault="00000000">
      <w:pPr>
        <w:pStyle w:val="Heading2"/>
        <w:spacing w:after="240"/>
      </w:pPr>
      <w:bookmarkStart w:id="223" w:name="_pu344m97xnku" w:colFirst="0" w:colLast="0"/>
      <w:bookmarkEnd w:id="223"/>
      <w:r>
        <w:t>Recommendation 11.9 Designating National Preventive Mechanism bodies</w:t>
      </w:r>
    </w:p>
    <w:p w14:paraId="31C48344" w14:textId="77777777" w:rsidR="00520DC7" w:rsidRDefault="00000000">
      <w:pPr>
        <w:rPr>
          <w:b/>
          <w:color w:val="000000"/>
        </w:rPr>
      </w:pPr>
      <w:r>
        <w:rPr>
          <w:b/>
          <w:noProof/>
          <w:color w:val="000000"/>
        </w:rPr>
        <mc:AlternateContent>
          <mc:Choice Requires="wps">
            <w:drawing>
              <wp:inline distT="114300" distB="114300" distL="114300" distR="114300" wp14:anchorId="7E05C2FE" wp14:editId="3E168C59">
                <wp:extent cx="144000" cy="144000"/>
                <wp:effectExtent l="0" t="0" r="0" b="0"/>
                <wp:docPr id="23" name="Oval 2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4E977630"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E05C2FE" id="Oval 23" o:spid="_x0000_s122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3bzwEAAJE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" fillcolor="#006a36" stroked="f">
                <v:textbox inset="2.53958mm,2.53958mm,2.53958mm,2.53958mm">
                  <w:txbxContent>
                    <w:p w14:paraId="4E977630"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5AEC8E95" w14:textId="77777777" w:rsidR="00520DC7" w:rsidRDefault="00000000">
      <w:pPr>
        <w:rPr>
          <w:color w:val="000000"/>
        </w:rPr>
      </w:pPr>
      <w:r>
        <w:br w:type="page"/>
      </w:r>
    </w:p>
    <w:p w14:paraId="4026E3E3" w14:textId="77777777" w:rsidR="00520DC7" w:rsidRDefault="00000000">
      <w:pPr>
        <w:rPr>
          <w:b/>
          <w:color w:val="000000"/>
          <w:sz w:val="28"/>
          <w:szCs w:val="28"/>
        </w:rPr>
      </w:pPr>
      <w:r>
        <w:lastRenderedPageBreak/>
        <w:pict w14:anchorId="021318C3">
          <v:rect id="_x0000_i1220" style="width:0;height:1.5pt" o:hralign="center" o:hrstd="t" o:hr="t" fillcolor="#a0a0a0" stroked="f"/>
        </w:pict>
      </w:r>
    </w:p>
    <w:p w14:paraId="2F015BAD" w14:textId="77777777" w:rsidR="00520DC7" w:rsidRDefault="00000000">
      <w:pPr>
        <w:pStyle w:val="Heading2"/>
        <w:spacing w:after="240"/>
      </w:pPr>
      <w:bookmarkStart w:id="224" w:name="_rvprsil1bbx3" w:colFirst="0" w:colLast="0"/>
      <w:bookmarkEnd w:id="224"/>
      <w:r>
        <w:t>Recommendation 11.10 Improved consistency and coordination</w:t>
      </w:r>
    </w:p>
    <w:p w14:paraId="6226B803" w14:textId="77777777" w:rsidR="00520DC7" w:rsidRDefault="00000000">
      <w:pPr>
        <w:rPr>
          <w:b/>
          <w:color w:val="000000"/>
        </w:rPr>
      </w:pPr>
      <w:r>
        <w:rPr>
          <w:b/>
          <w:noProof/>
          <w:color w:val="000000"/>
        </w:rPr>
        <mc:AlternateContent>
          <mc:Choice Requires="wps">
            <w:drawing>
              <wp:inline distT="114300" distB="114300" distL="114300" distR="114300" wp14:anchorId="31A9AFEE" wp14:editId="55CF150E">
                <wp:extent cx="144000" cy="144000"/>
                <wp:effectExtent l="0" t="0" r="0" b="0"/>
                <wp:docPr id="96" name="Oval 9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7B08661A"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1A9AFEE" id="Oval 96" o:spid="_x0000_s122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ABISBN0QEAAJEDAAAOAAAAAAAA&#10;AAAAAAAAAC4CAABkcnMvZTJvRG9jLnhtbFBLAQItABQABgAIAAAAIQDH1B771QAAAAMBAAAPAAAA&#10;AAAAAAAAAAAAACsEAABkcnMvZG93bnJldi54bWxQSwUGAAAAAAQABADzAAAALQUAAAAA&#10;" fillcolor="#80bd40" stroked="f">
                <v:textbox inset="2.53958mm,2.53958mm,2.53958mm,2.53958mm">
                  <w:txbxContent>
                    <w:p w14:paraId="7B08661A"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98528" behindDoc="0" locked="0" layoutInCell="1" hidden="0" allowOverlap="1" wp14:anchorId="04679188" wp14:editId="1446C0E9">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2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26E45D4" w14:textId="77777777" w:rsidR="00520DC7" w:rsidRDefault="00000000">
      <w:pPr>
        <w:spacing w:before="120" w:after="120"/>
        <w:ind w:left="720"/>
        <w:rPr>
          <w:color w:val="000000"/>
        </w:rPr>
      </w:pPr>
      <w:r>
        <w:rPr>
          <w:color w:val="000000"/>
        </w:rPr>
        <w:t>We would like to see nationally consistent collection and reporting of data about monitoring places of detention. This information must be made publicly available.</w:t>
      </w:r>
    </w:p>
    <w:p w14:paraId="5B79775B" w14:textId="77777777" w:rsidR="00520DC7" w:rsidRDefault="00000000">
      <w:pPr>
        <w:rPr>
          <w:b/>
          <w:color w:val="000000"/>
          <w:sz w:val="28"/>
          <w:szCs w:val="28"/>
        </w:rPr>
      </w:pPr>
      <w:r>
        <w:pict w14:anchorId="79636E74">
          <v:rect id="_x0000_i1221" style="width:0;height:1.5pt" o:hralign="center" o:hrstd="t" o:hr="t" fillcolor="#a0a0a0" stroked="f"/>
        </w:pict>
      </w:r>
    </w:p>
    <w:p w14:paraId="5DE4D7BE" w14:textId="77777777" w:rsidR="00520DC7" w:rsidRDefault="00000000">
      <w:pPr>
        <w:pStyle w:val="Heading2"/>
        <w:spacing w:after="240"/>
      </w:pPr>
      <w:bookmarkStart w:id="225" w:name="_byh52tskpx64" w:colFirst="0" w:colLast="0"/>
      <w:bookmarkEnd w:id="225"/>
      <w:r>
        <w:t>Recommendation 11.11 Disability inclusive approach to implementing OPCAT</w:t>
      </w:r>
    </w:p>
    <w:p w14:paraId="2F358444" w14:textId="77777777" w:rsidR="00520DC7" w:rsidRDefault="00000000">
      <w:pPr>
        <w:rPr>
          <w:color w:val="000000"/>
        </w:rPr>
      </w:pPr>
      <w:r>
        <w:rPr>
          <w:b/>
          <w:noProof/>
          <w:color w:val="000000"/>
        </w:rPr>
        <mc:AlternateContent>
          <mc:Choice Requires="wps">
            <w:drawing>
              <wp:inline distT="114300" distB="114300" distL="114300" distR="114300" wp14:anchorId="769140BD" wp14:editId="3D6D8261">
                <wp:extent cx="144000" cy="144000"/>
                <wp:effectExtent l="0" t="0" r="0" b="0"/>
                <wp:docPr id="73" name="Oval 7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57330FD0"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69140BD" id="Oval 73" o:spid="_x0000_s122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GhOLH9ABAACRAwAADgAAAAAA&#10;AAAAAAAAAAAuAgAAZHJzL2Uyb0RvYy54bWxQSwECLQAUAAYACAAAACEAyNj2DNcAAAADAQAADwAA&#10;AAAAAAAAAAAAAAAqBAAAZHJzL2Rvd25yZXYueG1sUEsFBgAAAAAEAAQA8wAAAC4FAAAAAA==&#10;" fillcolor="#006a36" stroked="f">
                <v:textbox inset="2.53958mm,2.53958mm,2.53958mm,2.53958mm">
                  <w:txbxContent>
                    <w:p w14:paraId="57330FD0"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3320024A" w14:textId="77777777" w:rsidR="00520DC7" w:rsidRDefault="00000000">
      <w:pPr>
        <w:rPr>
          <w:b/>
          <w:color w:val="000000"/>
          <w:sz w:val="28"/>
          <w:szCs w:val="28"/>
        </w:rPr>
      </w:pPr>
      <w:r>
        <w:pict w14:anchorId="2D2F967C">
          <v:rect id="_x0000_i1222" style="width:0;height:1.5pt" o:hralign="center" o:hrstd="t" o:hr="t" fillcolor="#a0a0a0" stroked="f"/>
        </w:pict>
      </w:r>
    </w:p>
    <w:p w14:paraId="6E04A5B3" w14:textId="77777777" w:rsidR="00520DC7" w:rsidRDefault="00000000">
      <w:pPr>
        <w:pStyle w:val="Heading2"/>
        <w:spacing w:after="240"/>
      </w:pPr>
      <w:bookmarkStart w:id="226" w:name="_t8t4rgokw2xh" w:colFirst="0" w:colLast="0"/>
      <w:bookmarkEnd w:id="226"/>
      <w:r>
        <w:t>Recommendation 11.12 Nationally consistent community visitor schemes</w:t>
      </w:r>
    </w:p>
    <w:p w14:paraId="4355B58B" w14:textId="77777777" w:rsidR="00520DC7" w:rsidRDefault="00000000">
      <w:pPr>
        <w:rPr>
          <w:color w:val="000000"/>
        </w:rPr>
      </w:pPr>
      <w:r>
        <w:rPr>
          <w:b/>
          <w:noProof/>
          <w:color w:val="000000"/>
        </w:rPr>
        <mc:AlternateContent>
          <mc:Choice Requires="wps">
            <w:drawing>
              <wp:inline distT="114300" distB="114300" distL="114300" distR="114300" wp14:anchorId="15ACE552" wp14:editId="24E63F33">
                <wp:extent cx="144000" cy="144000"/>
                <wp:effectExtent l="0" t="0" r="0" b="0"/>
                <wp:docPr id="92" name="Oval 9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5D71F40B"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5ACE552" id="Oval 92" o:spid="_x0000_s122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mg0AEAAJE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Ndla&#10;ryJJPKtcfd4DQy93mgQ+Cwx7ATQJU856mo6S48+jAMWZ+Wop/vV0QSGwcAvgFlS3QFjZOho6GYCz&#10;ETyGNISj3IdjcI1OGVzFXHTTvSeflxmNg3WLU9f1T9r+Ag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5k7ZoNABAACRAwAADgAAAAAA&#10;AAAAAAAAAAAuAgAAZHJzL2Uyb0RvYy54bWxQSwECLQAUAAYACAAAACEAyNj2DNcAAAADAQAADwAA&#10;AAAAAAAAAAAAAAAqBAAAZHJzL2Rvd25yZXYueG1sUEsFBgAAAAAEAAQA8wAAAC4FAAAAAA==&#10;" fillcolor="#006a36" stroked="f">
                <v:textbox inset="2.53958mm,2.53958mm,2.53958mm,2.53958mm">
                  <w:txbxContent>
                    <w:p w14:paraId="5D71F40B"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4A227687" w14:textId="77777777" w:rsidR="00520DC7" w:rsidRDefault="00000000">
      <w:pPr>
        <w:rPr>
          <w:b/>
          <w:color w:val="000000"/>
          <w:sz w:val="28"/>
          <w:szCs w:val="28"/>
        </w:rPr>
      </w:pPr>
      <w:r>
        <w:pict w14:anchorId="30135B26">
          <v:rect id="_x0000_i1223" style="width:0;height:1.5pt" o:hralign="center" o:hrstd="t" o:hr="t" fillcolor="#a0a0a0" stroked="f"/>
        </w:pict>
      </w:r>
    </w:p>
    <w:p w14:paraId="2729FB80" w14:textId="77777777" w:rsidR="00520DC7" w:rsidRDefault="00000000">
      <w:pPr>
        <w:pStyle w:val="Heading2"/>
        <w:spacing w:after="240"/>
      </w:pPr>
      <w:bookmarkStart w:id="227" w:name="_qsfd18xcionl" w:colFirst="0" w:colLast="0"/>
      <w:bookmarkEnd w:id="227"/>
      <w:r>
        <w:t>Recommendation 11.13 Integration of community visitor schemes with the NDIS</w:t>
      </w:r>
    </w:p>
    <w:p w14:paraId="10A22AE7" w14:textId="77777777" w:rsidR="00520DC7" w:rsidRDefault="00000000">
      <w:pPr>
        <w:rPr>
          <w:b/>
          <w:color w:val="000000"/>
        </w:rPr>
      </w:pPr>
      <w:r>
        <w:rPr>
          <w:b/>
          <w:noProof/>
          <w:color w:val="000000"/>
        </w:rPr>
        <mc:AlternateContent>
          <mc:Choice Requires="wps">
            <w:drawing>
              <wp:inline distT="114300" distB="114300" distL="114300" distR="114300" wp14:anchorId="719C8F8D" wp14:editId="1E3C10C2">
                <wp:extent cx="144000" cy="144000"/>
                <wp:effectExtent l="0" t="0" r="0" b="0"/>
                <wp:docPr id="175" name="Oval 17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67F4586"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19C8F8D" id="Oval 175" o:spid="_x0000_s122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D9fHLy0QEAAJEDAAAOAAAAAAAA&#10;AAAAAAAAAC4CAABkcnMvZTJvRG9jLnhtbFBLAQItABQABgAIAAAAIQDH1B771QAAAAMBAAAPAAAA&#10;AAAAAAAAAAAAACsEAABkcnMvZG93bnJldi54bWxQSwUGAAAAAAQABADzAAAALQUAAAAA&#10;" fillcolor="#80bd40" stroked="f">
                <v:textbox inset="2.53958mm,2.53958mm,2.53958mm,2.53958mm">
                  <w:txbxContent>
                    <w:p w14:paraId="267F4586"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799552" behindDoc="0" locked="0" layoutInCell="1" hidden="0" allowOverlap="1" wp14:anchorId="015B91C3" wp14:editId="30F38A8E">
            <wp:simplePos x="0" y="0"/>
            <wp:positionH relativeFrom="column">
              <wp:posOffset>1</wp:posOffset>
            </wp:positionH>
            <wp:positionV relativeFrom="paragraph">
              <wp:posOffset>383443</wp:posOffset>
            </wp:positionV>
            <wp:extent cx="360000" cy="340920"/>
            <wp:effectExtent l="0" t="0" r="0" b="0"/>
            <wp:wrapSquare wrapText="bothSides" distT="114300" distB="114300" distL="114300" distR="43200"/>
            <wp:docPr id="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3854ABBF" w14:textId="77777777" w:rsidR="00520DC7" w:rsidRDefault="00000000">
      <w:pPr>
        <w:spacing w:before="120" w:after="120"/>
        <w:ind w:left="720"/>
        <w:rPr>
          <w:b/>
          <w:color w:val="000000"/>
        </w:rPr>
      </w:pPr>
      <w:r>
        <w:rPr>
          <w:color w:val="000000"/>
        </w:rPr>
        <w:t>We would like to see this work undertaken in close consultation with the Department of Health and Aged Care. They are currently working through recommendations relating to community visitor schemes that arose out of the Royal Commission into Aged Care Quality and Safety. It would be beneficial to have greater alignment across service systems wherever possible.</w:t>
      </w:r>
      <w:r>
        <w:rPr>
          <w:b/>
          <w:color w:val="000000"/>
        </w:rPr>
        <w:t xml:space="preserve"> </w:t>
      </w:r>
    </w:p>
    <w:p w14:paraId="234D9156" w14:textId="77777777" w:rsidR="00520DC7" w:rsidRDefault="00000000">
      <w:pPr>
        <w:rPr>
          <w:color w:val="000000"/>
        </w:rPr>
      </w:pPr>
      <w:r>
        <w:br w:type="page"/>
      </w:r>
    </w:p>
    <w:p w14:paraId="71CD46A3" w14:textId="77777777" w:rsidR="00520DC7" w:rsidRDefault="00000000">
      <w:pPr>
        <w:rPr>
          <w:b/>
          <w:color w:val="000000"/>
          <w:sz w:val="28"/>
          <w:szCs w:val="28"/>
        </w:rPr>
      </w:pPr>
      <w:r>
        <w:lastRenderedPageBreak/>
        <w:pict w14:anchorId="0A174394">
          <v:rect id="_x0000_i1224" style="width:0;height:1.5pt" o:hralign="center" o:hrstd="t" o:hr="t" fillcolor="#a0a0a0" stroked="f"/>
        </w:pict>
      </w:r>
    </w:p>
    <w:p w14:paraId="6B1BD678" w14:textId="77777777" w:rsidR="00520DC7" w:rsidRDefault="00000000">
      <w:pPr>
        <w:pStyle w:val="Heading2"/>
      </w:pPr>
      <w:bookmarkStart w:id="228" w:name="_hcu2k54q7gqf" w:colFirst="0" w:colLast="0"/>
      <w:bookmarkEnd w:id="228"/>
      <w:r>
        <w:t>Recommendation 11.14 Establishing disability death review schemes</w:t>
      </w:r>
    </w:p>
    <w:p w14:paraId="25FFB228" w14:textId="77777777" w:rsidR="00520DC7" w:rsidRDefault="00000000">
      <w:pPr>
        <w:spacing w:before="120" w:after="120"/>
        <w:rPr>
          <w:b/>
          <w:sz w:val="12"/>
          <w:szCs w:val="12"/>
        </w:rPr>
      </w:pPr>
      <w:r>
        <w:rPr>
          <w:b/>
          <w:sz w:val="12"/>
          <w:szCs w:val="12"/>
        </w:rPr>
        <w:t xml:space="preserve"> </w:t>
      </w:r>
    </w:p>
    <w:p w14:paraId="5D62660C" w14:textId="77777777" w:rsidR="00520DC7" w:rsidRDefault="00000000">
      <w:pPr>
        <w:rPr>
          <w:b/>
          <w:color w:val="000000"/>
        </w:rPr>
      </w:pPr>
      <w:r>
        <w:rPr>
          <w:b/>
          <w:noProof/>
          <w:color w:val="000000"/>
        </w:rPr>
        <mc:AlternateContent>
          <mc:Choice Requires="wps">
            <w:drawing>
              <wp:inline distT="114300" distB="114300" distL="114300" distR="114300" wp14:anchorId="39884983" wp14:editId="3C790663">
                <wp:extent cx="144000" cy="144000"/>
                <wp:effectExtent l="0" t="0" r="0" b="0"/>
                <wp:docPr id="41" name="Oval 41"/>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7EDA2194"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9884983" id="Oval 41" o:spid="_x0000_s12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fe0QEAAJE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ec&#10;9if2EWOVq087YOjlVpPAR4FhJ4A2YcpZT9tRcvx1EKA4M98t2b+czskEFq4BXIPqGggrW0dLJwNw&#10;NoKHkJZwlPvlEFyjkwcXMWfdNPdk5HlH42Jd41R1+ZPWvwE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AVi8fe0QEAAJEDAAAOAAAAAAAA&#10;AAAAAAAAAC4CAABkcnMvZTJvRG9jLnhtbFBLAQItABQABgAIAAAAIQDH1B771QAAAAMBAAAPAAAA&#10;AAAAAAAAAAAAACsEAABkcnMvZG93bnJldi54bWxQSwUGAAAAAAQABADzAAAALQUAAAAA&#10;" fillcolor="#80bd40" stroked="f">
                <v:textbox inset="2.53958mm,2.53958mm,2.53958mm,2.53958mm">
                  <w:txbxContent>
                    <w:p w14:paraId="7EDA2194"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295200" distL="114300" distR="43200" simplePos="0" relativeHeight="251800576" behindDoc="0" locked="0" layoutInCell="1" hidden="0" allowOverlap="1" wp14:anchorId="09F6D364" wp14:editId="5D186B7C">
            <wp:simplePos x="0" y="0"/>
            <wp:positionH relativeFrom="column">
              <wp:posOffset>1</wp:posOffset>
            </wp:positionH>
            <wp:positionV relativeFrom="paragraph">
              <wp:posOffset>364393</wp:posOffset>
            </wp:positionV>
            <wp:extent cx="360000" cy="340920"/>
            <wp:effectExtent l="0" t="0" r="0" b="0"/>
            <wp:wrapSquare wrapText="bothSides" distT="114300" distB="295200" distL="114300" distR="43200"/>
            <wp:docPr id="2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22F1B912" w14:textId="77777777" w:rsidR="00520DC7" w:rsidRDefault="00000000">
      <w:pPr>
        <w:spacing w:before="120" w:after="120"/>
        <w:ind w:firstLine="708"/>
        <w:rPr>
          <w:b/>
        </w:rPr>
      </w:pPr>
      <w:r>
        <w:rPr>
          <w:color w:val="000000"/>
        </w:rPr>
        <w:t>We would like to see a set of national guidelines established to ensure each government approaches the establishment of a disability death review scheme in a consistent manner.</w:t>
      </w:r>
      <w:r>
        <w:rPr>
          <w:color w:val="000000"/>
        </w:rPr>
        <w:br/>
      </w:r>
      <w:r>
        <w:pict w14:anchorId="0CE04AD1">
          <v:rect id="_x0000_i1225" style="width:0;height:1.5pt" o:hralign="center" o:hrstd="t" o:hr="t" fillcolor="#a0a0a0" stroked="f"/>
        </w:pict>
      </w:r>
    </w:p>
    <w:p w14:paraId="2E55B1CB" w14:textId="77777777" w:rsidR="00520DC7" w:rsidRDefault="00000000">
      <w:pPr>
        <w:pStyle w:val="Heading2"/>
      </w:pPr>
      <w:bookmarkStart w:id="229" w:name="_21ltpoj7mycw" w:colFirst="0" w:colLast="0"/>
      <w:bookmarkEnd w:id="229"/>
      <w:r>
        <w:t>Recommendation 11.15 Disability death review scheme requirements</w:t>
      </w:r>
    </w:p>
    <w:p w14:paraId="289292D0" w14:textId="77777777" w:rsidR="00520DC7" w:rsidRDefault="00000000">
      <w:pPr>
        <w:rPr>
          <w:b/>
          <w:color w:val="000000"/>
        </w:rPr>
      </w:pPr>
      <w:r>
        <w:rPr>
          <w:b/>
          <w:noProof/>
          <w:color w:val="000000"/>
        </w:rPr>
        <mc:AlternateContent>
          <mc:Choice Requires="wps">
            <w:drawing>
              <wp:inline distT="114300" distB="114300" distL="114300" distR="114300" wp14:anchorId="13A2F471" wp14:editId="6D885596">
                <wp:extent cx="144000" cy="144000"/>
                <wp:effectExtent l="0" t="0" r="0" b="0"/>
                <wp:docPr id="170" name="Oval 170"/>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72313EDF"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3A2F471" id="Oval 170" o:spid="_x0000_s122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RR0QEAAJE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ec&#10;HI99xFjl6tMOGHq51STwUWDYCaBNmHLW03aUHH8dBCjOzHdL9i+nczKBhWsA16C6BsLK1tHSyQCc&#10;jeAhpCUc5X45BNfo5MFFzFk3zT0Zed7RuFjXOFVd/qT1b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CdHkRR0QEAAJEDAAAOAAAAAAAA&#10;AAAAAAAAAC4CAABkcnMvZTJvRG9jLnhtbFBLAQItABQABgAIAAAAIQDH1B771QAAAAMBAAAPAAAA&#10;AAAAAAAAAAAAACsEAABkcnMvZG93bnJldi54bWxQSwUGAAAAAAQABADzAAAALQUAAAAA&#10;" fillcolor="#80bd40" stroked="f">
                <v:textbox inset="2.53958mm,2.53958mm,2.53958mm,2.53958mm">
                  <w:txbxContent>
                    <w:p w14:paraId="72313EDF"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801600" behindDoc="0" locked="0" layoutInCell="1" hidden="0" allowOverlap="1" wp14:anchorId="224840B9" wp14:editId="48E7BBF8">
            <wp:simplePos x="0" y="0"/>
            <wp:positionH relativeFrom="column">
              <wp:posOffset>1</wp:posOffset>
            </wp:positionH>
            <wp:positionV relativeFrom="paragraph">
              <wp:posOffset>335818</wp:posOffset>
            </wp:positionV>
            <wp:extent cx="360000" cy="340920"/>
            <wp:effectExtent l="0" t="0" r="0" b="0"/>
            <wp:wrapSquare wrapText="bothSides" distT="114300" distB="114300" distL="114300" distR="43200"/>
            <wp:docPr id="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1A16F5C7" w14:textId="77777777" w:rsidR="00520DC7" w:rsidRDefault="00000000">
      <w:pPr>
        <w:spacing w:before="120" w:after="120"/>
        <w:ind w:left="720"/>
        <w:rPr>
          <w:color w:val="000000"/>
          <w:sz w:val="12"/>
          <w:szCs w:val="12"/>
        </w:rPr>
      </w:pPr>
      <w:r>
        <w:rPr>
          <w:color w:val="000000"/>
        </w:rPr>
        <w:t>Legislation should specify that the death of a person with disability who lives in any of the settings outlined in the</w:t>
      </w:r>
      <w:hyperlink r:id="rId92">
        <w:r>
          <w:rPr>
            <w:color w:val="000000"/>
          </w:rPr>
          <w:t xml:space="preserve"> </w:t>
        </w:r>
      </w:hyperlink>
      <w:hyperlink r:id="rId93">
        <w:r>
          <w:rPr>
            <w:color w:val="FBB040"/>
            <w:u w:val="single"/>
          </w:rPr>
          <w:t>United Nations Guidelines on Deinstitutionalization</w:t>
        </w:r>
      </w:hyperlink>
      <w:r>
        <w:rPr>
          <w:color w:val="000000"/>
        </w:rPr>
        <w:t xml:space="preserve"> should be subject to a mandatory notification.</w:t>
      </w:r>
    </w:p>
    <w:p w14:paraId="7DDFA051" w14:textId="77777777" w:rsidR="00520DC7" w:rsidRDefault="00000000">
      <w:pPr>
        <w:rPr>
          <w:b/>
          <w:color w:val="000000"/>
          <w:sz w:val="28"/>
          <w:szCs w:val="28"/>
        </w:rPr>
      </w:pPr>
      <w:r>
        <w:pict w14:anchorId="7D22ECDC">
          <v:rect id="_x0000_i1226" style="width:0;height:1.5pt" o:hralign="center" o:hrstd="t" o:hr="t" fillcolor="#a0a0a0" stroked="f"/>
        </w:pict>
      </w:r>
    </w:p>
    <w:p w14:paraId="07163924" w14:textId="77777777" w:rsidR="00520DC7" w:rsidRDefault="00000000">
      <w:pPr>
        <w:pStyle w:val="Heading2"/>
      </w:pPr>
      <w:bookmarkStart w:id="230" w:name="_pmzcq17rcgu3" w:colFirst="0" w:colLast="0"/>
      <w:bookmarkEnd w:id="230"/>
      <w:r>
        <w:t>Recommendation 11.16 National agreement on disability death reviews</w:t>
      </w:r>
    </w:p>
    <w:p w14:paraId="7A9ADB56" w14:textId="77777777" w:rsidR="00520DC7" w:rsidRDefault="00000000">
      <w:pPr>
        <w:rPr>
          <w:b/>
          <w:color w:val="000000"/>
        </w:rPr>
      </w:pPr>
      <w:r>
        <w:rPr>
          <w:b/>
          <w:noProof/>
          <w:color w:val="000000"/>
        </w:rPr>
        <mc:AlternateContent>
          <mc:Choice Requires="wps">
            <w:drawing>
              <wp:inline distT="114300" distB="114300" distL="114300" distR="114300" wp14:anchorId="3FE5B6F9" wp14:editId="6AA93C75">
                <wp:extent cx="144000" cy="144000"/>
                <wp:effectExtent l="0" t="0" r="0" b="0"/>
                <wp:docPr id="153" name="Oval 15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46EBADD"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FE5B6F9" id="Oval 153" o:spid="_x0000_s122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EprEa0QEAAJEDAAAOAAAAAAAA&#10;AAAAAAAAAC4CAABkcnMvZTJvRG9jLnhtbFBLAQItABQABgAIAAAAIQDH1B771QAAAAMBAAAPAAAA&#10;AAAAAAAAAAAAACsEAABkcnMvZG93bnJldi54bWxQSwUGAAAAAAQABADzAAAALQUAAAAA&#10;" fillcolor="#80bd40" stroked="f">
                <v:textbox inset="2.53958mm,2.53958mm,2.53958mm,2.53958mm">
                  <w:txbxContent>
                    <w:p w14:paraId="246EBADD"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802624" behindDoc="0" locked="0" layoutInCell="1" hidden="0" allowOverlap="1" wp14:anchorId="798131B6" wp14:editId="6C5D11D2">
            <wp:simplePos x="0" y="0"/>
            <wp:positionH relativeFrom="column">
              <wp:posOffset>1</wp:posOffset>
            </wp:positionH>
            <wp:positionV relativeFrom="paragraph">
              <wp:posOffset>326293</wp:posOffset>
            </wp:positionV>
            <wp:extent cx="360000" cy="340920"/>
            <wp:effectExtent l="0" t="0" r="0" b="0"/>
            <wp:wrapSquare wrapText="bothSides" distT="114300" distB="114300" distL="114300" distR="43200"/>
            <wp:docPr id="3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21DD7A77" w14:textId="77777777" w:rsidR="00520DC7" w:rsidRDefault="00000000">
      <w:pPr>
        <w:spacing w:before="120" w:after="120"/>
        <w:ind w:left="720"/>
        <w:rPr>
          <w:color w:val="000000"/>
        </w:rPr>
      </w:pPr>
      <w:r>
        <w:rPr>
          <w:color w:val="000000"/>
        </w:rPr>
        <w:t>This recommendation urges Federal, State and Territory governments to enter into a national agreement that articulates the relationship between the functions of the disability death review schemes and the NDIS Commission. It does not, however, include any reference to the Aged Care Quality and Safety Commission. Greater clarity is needed to determine how the proposed disability death review schemes will capture data relating to people with disability who are not participants of the NDIS.</w:t>
      </w:r>
    </w:p>
    <w:p w14:paraId="48AFE366" w14:textId="77777777" w:rsidR="00520DC7" w:rsidRDefault="00000000">
      <w:pPr>
        <w:rPr>
          <w:b/>
          <w:color w:val="000000"/>
          <w:sz w:val="28"/>
          <w:szCs w:val="28"/>
        </w:rPr>
      </w:pPr>
      <w:r>
        <w:pict w14:anchorId="4981851F">
          <v:rect id="_x0000_i1227" style="width:0;height:1.5pt" o:hralign="center" o:hrstd="t" o:hr="t" fillcolor="#a0a0a0" stroked="f"/>
        </w:pict>
      </w:r>
    </w:p>
    <w:p w14:paraId="1EB3946D" w14:textId="77777777" w:rsidR="00520DC7" w:rsidRDefault="00000000">
      <w:pPr>
        <w:pStyle w:val="Heading2"/>
        <w:spacing w:after="240"/>
      </w:pPr>
      <w:bookmarkStart w:id="231" w:name="_b635ld2oi611" w:colFirst="0" w:colLast="0"/>
      <w:bookmarkEnd w:id="231"/>
      <w:r>
        <w:t>Recommendation 11.17 Nationally consistent reportable conduct schemes</w:t>
      </w:r>
    </w:p>
    <w:p w14:paraId="6A51E14D" w14:textId="77777777" w:rsidR="00520DC7" w:rsidRDefault="00000000">
      <w:pPr>
        <w:rPr>
          <w:color w:val="000000"/>
          <w:sz w:val="8"/>
          <w:szCs w:val="8"/>
        </w:rPr>
      </w:pPr>
      <w:r>
        <w:rPr>
          <w:b/>
          <w:noProof/>
          <w:color w:val="000000"/>
        </w:rPr>
        <mc:AlternateContent>
          <mc:Choice Requires="wps">
            <w:drawing>
              <wp:inline distT="114300" distB="114300" distL="114300" distR="114300" wp14:anchorId="08DCDC65" wp14:editId="1BFFB1E9">
                <wp:extent cx="144000" cy="144000"/>
                <wp:effectExtent l="0" t="0" r="0" b="0"/>
                <wp:docPr id="182" name="Oval 18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6C58707F"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08DCDC65" id="Oval 182" o:spid="_x0000_s122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pI0QEAAJE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" fillcolor="#006a36" stroked="f">
                <v:textbox inset="2.53958mm,2.53958mm,2.53958mm,2.53958mm">
                  <w:txbxContent>
                    <w:p w14:paraId="6C58707F"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623D40A8" w14:textId="77777777" w:rsidR="00520DC7" w:rsidRDefault="00000000">
      <w:pPr>
        <w:rPr>
          <w:color w:val="000000"/>
        </w:rPr>
      </w:pPr>
      <w:r>
        <w:br w:type="page"/>
      </w:r>
    </w:p>
    <w:p w14:paraId="62E64645" w14:textId="77777777" w:rsidR="00520DC7" w:rsidRDefault="00000000">
      <w:pPr>
        <w:rPr>
          <w:b/>
          <w:color w:val="000000"/>
          <w:sz w:val="28"/>
          <w:szCs w:val="28"/>
        </w:rPr>
      </w:pPr>
      <w:r>
        <w:lastRenderedPageBreak/>
        <w:pict w14:anchorId="3B58F95B">
          <v:rect id="_x0000_i1228" style="width:0;height:1.5pt" o:hralign="center" o:hrstd="t" o:hr="t" fillcolor="#a0a0a0" stroked="f"/>
        </w:pict>
      </w:r>
    </w:p>
    <w:p w14:paraId="3722ABB8" w14:textId="77777777" w:rsidR="00520DC7" w:rsidRDefault="00000000">
      <w:pPr>
        <w:pStyle w:val="Heading2"/>
        <w:spacing w:after="240"/>
      </w:pPr>
      <w:bookmarkStart w:id="232" w:name="_mvo416vrh7xz" w:colFirst="0" w:colLast="0"/>
      <w:bookmarkEnd w:id="232"/>
      <w:r>
        <w:t>Recommendation 11.18 Dual oversight of reportable conduct and incidents</w:t>
      </w:r>
    </w:p>
    <w:p w14:paraId="482285D7" w14:textId="77777777" w:rsidR="00520DC7" w:rsidRDefault="00000000">
      <w:pPr>
        <w:rPr>
          <w:b/>
          <w:color w:val="000000"/>
        </w:rPr>
      </w:pPr>
      <w:r>
        <w:rPr>
          <w:b/>
          <w:noProof/>
          <w:color w:val="000000"/>
        </w:rPr>
        <mc:AlternateContent>
          <mc:Choice Requires="wps">
            <w:drawing>
              <wp:inline distT="114300" distB="114300" distL="114300" distR="114300" wp14:anchorId="5F62FD5C" wp14:editId="739EA270">
                <wp:extent cx="144000" cy="144000"/>
                <wp:effectExtent l="0" t="0" r="0" b="0"/>
                <wp:docPr id="183" name="Oval 183"/>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1EE24342"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5F62FD5C" id="Oval 183" o:spid="_x0000_s1230"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JQ0QEAAJE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" fillcolor="#006a36" stroked="f">
                <v:textbox inset="2.53958mm,2.53958mm,2.53958mm,2.53958mm">
                  <w:txbxContent>
                    <w:p w14:paraId="1EE24342"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r>
        <w:br w:type="page"/>
      </w:r>
    </w:p>
    <w:p w14:paraId="6F755455" w14:textId="77777777" w:rsidR="00520DC7" w:rsidRDefault="00000000">
      <w:pPr>
        <w:pStyle w:val="Heading1"/>
      </w:pPr>
      <w:bookmarkStart w:id="233" w:name="_5u4ory7uwvv2" w:colFirst="0" w:colLast="0"/>
      <w:bookmarkEnd w:id="233"/>
      <w:r>
        <w:lastRenderedPageBreak/>
        <w:t>Government responses to Final report recommendations (Volume 12)</w:t>
      </w:r>
      <w:r>
        <w:rPr>
          <w:noProof/>
        </w:rPr>
        <w:drawing>
          <wp:anchor distT="0" distB="0" distL="114300" distR="114300" simplePos="0" relativeHeight="251803648" behindDoc="0" locked="0" layoutInCell="1" hidden="0" allowOverlap="1" wp14:anchorId="27CA91BC" wp14:editId="21459445">
            <wp:simplePos x="0" y="0"/>
            <wp:positionH relativeFrom="column">
              <wp:posOffset>114300</wp:posOffset>
            </wp:positionH>
            <wp:positionV relativeFrom="paragraph">
              <wp:posOffset>0</wp:posOffset>
            </wp:positionV>
            <wp:extent cx="540000" cy="540000"/>
            <wp:effectExtent l="0" t="0" r="0" b="0"/>
            <wp:wrapSquare wrapText="bothSides" distT="0" distB="0" distL="114300" distR="114300"/>
            <wp:docPr id="378"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94"/>
                    <a:srcRect l="268" r="268"/>
                    <a:stretch>
                      <a:fillRect/>
                    </a:stretch>
                  </pic:blipFill>
                  <pic:spPr>
                    <a:xfrm>
                      <a:off x="0" y="0"/>
                      <a:ext cx="540000" cy="540000"/>
                    </a:xfrm>
                    <a:prstGeom prst="rect">
                      <a:avLst/>
                    </a:prstGeom>
                    <a:ln/>
                  </pic:spPr>
                </pic:pic>
              </a:graphicData>
            </a:graphic>
          </wp:anchor>
        </w:drawing>
      </w:r>
    </w:p>
    <w:p w14:paraId="033128CF" w14:textId="77777777" w:rsidR="00520DC7" w:rsidRDefault="00000000">
      <w:pPr>
        <w:spacing w:before="120" w:after="120"/>
      </w:pPr>
      <w:r>
        <w:t xml:space="preserve"> </w:t>
      </w:r>
    </w:p>
    <w:p w14:paraId="0FF73E48" w14:textId="77777777" w:rsidR="00520DC7" w:rsidRDefault="00000000">
      <w:pPr>
        <w:rPr>
          <w:b/>
          <w:color w:val="000000"/>
          <w:sz w:val="28"/>
          <w:szCs w:val="28"/>
        </w:rPr>
      </w:pPr>
      <w:r>
        <w:pict w14:anchorId="0555CCAC">
          <v:rect id="_x0000_i1229" style="width:0;height:1.5pt" o:hralign="center" o:hrstd="t" o:hr="t" fillcolor="#a0a0a0" stroked="f"/>
        </w:pict>
      </w:r>
    </w:p>
    <w:p w14:paraId="1B1D02AA" w14:textId="77777777" w:rsidR="00520DC7" w:rsidRDefault="00000000">
      <w:pPr>
        <w:pStyle w:val="Heading2"/>
      </w:pPr>
      <w:bookmarkStart w:id="234" w:name="_2gq30awetwwi" w:colFirst="0" w:colLast="0"/>
      <w:bookmarkEnd w:id="234"/>
      <w:r>
        <w:t>Recommendation 12.1 Government responses to the Final report</w:t>
      </w:r>
    </w:p>
    <w:p w14:paraId="42FBE835" w14:textId="77777777" w:rsidR="00520DC7" w:rsidRDefault="00000000">
      <w:pPr>
        <w:rPr>
          <w:b/>
          <w:color w:val="000000"/>
        </w:rPr>
      </w:pPr>
      <w:r>
        <w:rPr>
          <w:b/>
          <w:noProof/>
          <w:color w:val="000000"/>
        </w:rPr>
        <mc:AlternateContent>
          <mc:Choice Requires="wps">
            <w:drawing>
              <wp:inline distT="114300" distB="114300" distL="114300" distR="114300" wp14:anchorId="47999F67" wp14:editId="6B84FFBE">
                <wp:extent cx="144000" cy="144000"/>
                <wp:effectExtent l="0" t="0" r="0" b="0"/>
                <wp:docPr id="132" name="Oval 132"/>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19B19213"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7999F67" id="Oval 132" o:spid="_x0000_s123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C0QEAAJE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lqc+Yqxy9WkHDL3cahL4KDDsBNAmTDnraTtKjr8OAhRn5rsl+5fTOZnAwjWAa1BdA2Fl62jpZADO&#10;RvAQ0hKOcr8cgmt08uAi5qyb5p6MPO9oXKxrnKouf9L6NwA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B+QtkC0QEAAJEDAAAOAAAAAAAA&#10;AAAAAAAAAC4CAABkcnMvZTJvRG9jLnhtbFBLAQItABQABgAIAAAAIQDH1B771QAAAAMBAAAPAAAA&#10;AAAAAAAAAAAAACsEAABkcnMvZG93bnJldi54bWxQSwUGAAAAAAQABADzAAAALQUAAAAA&#10;" fillcolor="#80bd40" stroked="f">
                <v:textbox inset="2.53958mm,2.53958mm,2.53958mm,2.53958mm">
                  <w:txbxContent>
                    <w:p w14:paraId="19B19213"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804672" behindDoc="0" locked="0" layoutInCell="1" hidden="0" allowOverlap="1" wp14:anchorId="6854073E" wp14:editId="7AA6D306">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3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550818C9" w14:textId="77777777" w:rsidR="00520DC7" w:rsidRDefault="00000000">
      <w:pPr>
        <w:spacing w:before="120" w:after="120"/>
        <w:ind w:left="720"/>
        <w:rPr>
          <w:color w:val="000000"/>
        </w:rPr>
      </w:pPr>
      <w:r>
        <w:rPr>
          <w:color w:val="000000"/>
        </w:rPr>
        <w:t>We would like to see all Governments follow a consistent reporting template to make information easier to analyse.</w:t>
      </w:r>
    </w:p>
    <w:p w14:paraId="32ABC790" w14:textId="77777777" w:rsidR="00520DC7" w:rsidRDefault="00000000">
      <w:pPr>
        <w:spacing w:before="120" w:after="120"/>
        <w:ind w:left="720"/>
        <w:rPr>
          <w:color w:val="000000"/>
        </w:rPr>
      </w:pPr>
      <w:r>
        <w:rPr>
          <w:color w:val="000000"/>
        </w:rPr>
        <w:t>Governments must also ensure their responses to the Royal Commission’s recommendations are available in accessible formats.</w:t>
      </w:r>
    </w:p>
    <w:p w14:paraId="0313B269" w14:textId="77777777" w:rsidR="00520DC7" w:rsidRDefault="00000000">
      <w:pPr>
        <w:rPr>
          <w:b/>
          <w:color w:val="000000"/>
          <w:sz w:val="28"/>
          <w:szCs w:val="28"/>
        </w:rPr>
      </w:pPr>
      <w:r>
        <w:pict w14:anchorId="6CFA96E5">
          <v:rect id="_x0000_i1230" style="width:0;height:1.5pt" o:hralign="center" o:hrstd="t" o:hr="t" fillcolor="#a0a0a0" stroked="f"/>
        </w:pict>
      </w:r>
    </w:p>
    <w:p w14:paraId="25B02A7B" w14:textId="77777777" w:rsidR="00520DC7" w:rsidRDefault="00000000">
      <w:pPr>
        <w:pStyle w:val="Heading2"/>
      </w:pPr>
      <w:bookmarkStart w:id="235" w:name="_xbbstgymy5z2" w:colFirst="0" w:colLast="0"/>
      <w:bookmarkEnd w:id="235"/>
      <w:r>
        <w:t>Recommendation 12.2 Implementation of the Final report recommendations</w:t>
      </w:r>
    </w:p>
    <w:p w14:paraId="725A7D56" w14:textId="77777777" w:rsidR="00520DC7" w:rsidRDefault="00000000">
      <w:pPr>
        <w:rPr>
          <w:sz w:val="8"/>
          <w:szCs w:val="8"/>
        </w:rPr>
      </w:pPr>
      <w:r>
        <w:rPr>
          <w:b/>
          <w:noProof/>
          <w:color w:val="000000"/>
        </w:rPr>
        <mc:AlternateContent>
          <mc:Choice Requires="wps">
            <w:drawing>
              <wp:inline distT="114300" distB="114300" distL="114300" distR="114300" wp14:anchorId="647BC9FF" wp14:editId="7C0130BF">
                <wp:extent cx="144000" cy="144000"/>
                <wp:effectExtent l="0" t="0" r="0" b="0"/>
                <wp:docPr id="147" name="Oval 147"/>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75B58B41"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47BC9FF" id="Oval 147" o:spid="_x0000_s1232"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QSU0AEAAJE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" fillcolor="#006a36" stroked="f">
                <v:textbox inset="2.53958mm,2.53958mm,2.53958mm,2.53958mm">
                  <w:txbxContent>
                    <w:p w14:paraId="75B58B41"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1487361E" w14:textId="77777777" w:rsidR="00520DC7" w:rsidRDefault="00000000">
      <w:pPr>
        <w:rPr>
          <w:b/>
          <w:color w:val="000000"/>
          <w:sz w:val="28"/>
          <w:szCs w:val="28"/>
        </w:rPr>
      </w:pPr>
      <w:r>
        <w:pict w14:anchorId="54B80BEB">
          <v:rect id="_x0000_i1231" style="width:0;height:1.5pt" o:hralign="center" o:hrstd="t" o:hr="t" fillcolor="#a0a0a0" stroked="f"/>
        </w:pict>
      </w:r>
    </w:p>
    <w:p w14:paraId="2233E9B4" w14:textId="77777777" w:rsidR="00520DC7" w:rsidRDefault="00000000">
      <w:pPr>
        <w:pStyle w:val="Heading2"/>
      </w:pPr>
      <w:bookmarkStart w:id="236" w:name="_yer314hnvmwn" w:colFirst="0" w:colLast="0"/>
      <w:bookmarkEnd w:id="236"/>
      <w:r>
        <w:t>Recommendation 12.3 Progress reporting on implementation of recommendations</w:t>
      </w:r>
    </w:p>
    <w:p w14:paraId="3C9958D6" w14:textId="77777777" w:rsidR="00520DC7" w:rsidRDefault="00000000">
      <w:pPr>
        <w:rPr>
          <w:b/>
          <w:color w:val="000000"/>
        </w:rPr>
      </w:pPr>
      <w:r>
        <w:rPr>
          <w:b/>
          <w:noProof/>
          <w:color w:val="000000"/>
        </w:rPr>
        <mc:AlternateContent>
          <mc:Choice Requires="wps">
            <w:drawing>
              <wp:inline distT="114300" distB="114300" distL="114300" distR="114300" wp14:anchorId="33AE0C04" wp14:editId="370FC088">
                <wp:extent cx="144000" cy="144000"/>
                <wp:effectExtent l="0" t="0" r="0" b="0"/>
                <wp:docPr id="29" name="Oval 2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7B0A8B38"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3AE0C04" id="Oval 29" o:spid="_x0000_s1233"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" fillcolor="#80bd40" stroked="f">
                <v:textbox inset="2.53958mm,2.53958mm,2.53958mm,2.53958mm">
                  <w:txbxContent>
                    <w:p w14:paraId="7B0A8B38"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805696" behindDoc="0" locked="0" layoutInCell="1" hidden="0" allowOverlap="1" wp14:anchorId="7259FB64" wp14:editId="010E314E">
            <wp:simplePos x="0" y="0"/>
            <wp:positionH relativeFrom="column">
              <wp:posOffset>1</wp:posOffset>
            </wp:positionH>
            <wp:positionV relativeFrom="paragraph">
              <wp:posOffset>335818</wp:posOffset>
            </wp:positionV>
            <wp:extent cx="360000" cy="340920"/>
            <wp:effectExtent l="0" t="0" r="0" b="0"/>
            <wp:wrapSquare wrapText="bothSides" distT="114300" distB="114300" distL="114300" distR="43200"/>
            <wp:docPr id="3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61F1D74B" w14:textId="77777777" w:rsidR="00520DC7" w:rsidRDefault="00000000">
      <w:pPr>
        <w:spacing w:before="120" w:after="120"/>
        <w:ind w:left="720"/>
        <w:rPr>
          <w:b/>
          <w:sz w:val="8"/>
          <w:szCs w:val="8"/>
        </w:rPr>
      </w:pPr>
      <w:r>
        <w:rPr>
          <w:color w:val="000000"/>
        </w:rPr>
        <w:t xml:space="preserve">We would also like to see the National Disability Commission tasked with developing a progress report to inform the combined fourth and fifth periodic reviews of Australia’s performance under the </w:t>
      </w:r>
      <w:r>
        <w:rPr>
          <w:i/>
          <w:color w:val="000000"/>
        </w:rPr>
        <w:t>Convention on the Rights of Persons with Disabilities</w:t>
      </w:r>
      <w:r>
        <w:rPr>
          <w:color w:val="000000"/>
        </w:rPr>
        <w:t xml:space="preserve"> in 2026.</w:t>
      </w:r>
    </w:p>
    <w:p w14:paraId="15DD3203" w14:textId="77777777" w:rsidR="00520DC7" w:rsidRDefault="00000000">
      <w:pPr>
        <w:rPr>
          <w:b/>
          <w:color w:val="000000"/>
          <w:sz w:val="28"/>
          <w:szCs w:val="28"/>
        </w:rPr>
      </w:pPr>
      <w:r>
        <w:pict w14:anchorId="1886281F">
          <v:rect id="_x0000_i1232" style="width:0;height:1.5pt" o:hralign="center" o:hrstd="t" o:hr="t" fillcolor="#a0a0a0" stroked="f"/>
        </w:pict>
      </w:r>
    </w:p>
    <w:p w14:paraId="61D467CB" w14:textId="77777777" w:rsidR="00520DC7" w:rsidRDefault="00000000">
      <w:pPr>
        <w:pStyle w:val="Heading2"/>
        <w:spacing w:after="240"/>
      </w:pPr>
      <w:bookmarkStart w:id="237" w:name="_wsiolubaebez" w:colFirst="0" w:colLast="0"/>
      <w:bookmarkEnd w:id="237"/>
      <w:r>
        <w:t>Recommendation 12.4 Evaluation of effectiveness in improving outcomes</w:t>
      </w:r>
    </w:p>
    <w:p w14:paraId="2C9EB442" w14:textId="77777777" w:rsidR="00520DC7" w:rsidRDefault="00000000">
      <w:pPr>
        <w:rPr>
          <w:b/>
          <w:color w:val="000000"/>
        </w:rPr>
      </w:pPr>
      <w:r>
        <w:rPr>
          <w:b/>
          <w:noProof/>
          <w:color w:val="000000"/>
        </w:rPr>
        <mc:AlternateContent>
          <mc:Choice Requires="wps">
            <w:drawing>
              <wp:inline distT="114300" distB="114300" distL="114300" distR="114300" wp14:anchorId="6DBDFC3C" wp14:editId="2C82805F">
                <wp:extent cx="144000" cy="144000"/>
                <wp:effectExtent l="0" t="0" r="0" b="0"/>
                <wp:docPr id="166" name="Oval 166"/>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354C7EB6"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DBDFC3C" id="Oval 166" o:spid="_x0000_s1234"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DTMv150QEAAJEDAAAOAAAAAAAA&#10;AAAAAAAAAC4CAABkcnMvZTJvRG9jLnhtbFBLAQItABQABgAIAAAAIQDH1B771QAAAAMBAAAPAAAA&#10;AAAAAAAAAAAAACsEAABkcnMvZG93bnJldi54bWxQSwUGAAAAAAQABADzAAAALQUAAAAA&#10;" fillcolor="#80bd40" stroked="f">
                <v:textbox inset="2.53958mm,2.53958mm,2.53958mm,2.53958mm">
                  <w:txbxContent>
                    <w:p w14:paraId="354C7EB6"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806720" behindDoc="0" locked="0" layoutInCell="1" hidden="0" allowOverlap="1" wp14:anchorId="25839468" wp14:editId="43E10FBB">
            <wp:simplePos x="0" y="0"/>
            <wp:positionH relativeFrom="column">
              <wp:posOffset>1</wp:posOffset>
            </wp:positionH>
            <wp:positionV relativeFrom="paragraph">
              <wp:posOffset>354868</wp:posOffset>
            </wp:positionV>
            <wp:extent cx="360000" cy="340920"/>
            <wp:effectExtent l="0" t="0" r="0" b="0"/>
            <wp:wrapSquare wrapText="bothSides" distT="114300" distB="114300" distL="114300" distR="43200"/>
            <wp:docPr id="3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5F7615D3" w14:textId="77777777" w:rsidR="00520DC7" w:rsidRDefault="00000000">
      <w:pPr>
        <w:spacing w:before="120" w:after="120"/>
        <w:ind w:left="720"/>
        <w:rPr>
          <w:color w:val="000000"/>
        </w:rPr>
      </w:pPr>
      <w:r>
        <w:rPr>
          <w:color w:val="000000"/>
        </w:rPr>
        <w:t>We would like to see reporting of outcomes in relation to people with disability who are under, as well as over, 65 years of age.</w:t>
      </w:r>
    </w:p>
    <w:p w14:paraId="5030354A" w14:textId="77777777" w:rsidR="00520DC7" w:rsidRDefault="00000000">
      <w:pPr>
        <w:rPr>
          <w:color w:val="000000"/>
        </w:rPr>
      </w:pPr>
      <w:r>
        <w:br w:type="page"/>
      </w:r>
    </w:p>
    <w:p w14:paraId="64793877" w14:textId="77777777" w:rsidR="00520DC7" w:rsidRDefault="00000000">
      <w:pPr>
        <w:rPr>
          <w:b/>
          <w:color w:val="000000"/>
          <w:sz w:val="28"/>
          <w:szCs w:val="28"/>
        </w:rPr>
      </w:pPr>
      <w:r>
        <w:lastRenderedPageBreak/>
        <w:pict w14:anchorId="2C254A62">
          <v:rect id="_x0000_i1233" style="width:0;height:1.5pt" o:hralign="center" o:hrstd="t" o:hr="t" fillcolor="#a0a0a0" stroked="f"/>
        </w:pict>
      </w:r>
    </w:p>
    <w:p w14:paraId="19780C3E" w14:textId="77777777" w:rsidR="00520DC7" w:rsidRDefault="00000000">
      <w:pPr>
        <w:pStyle w:val="Heading2"/>
        <w:spacing w:after="240"/>
      </w:pPr>
      <w:bookmarkStart w:id="238" w:name="_7ilycpeiaeq9" w:colFirst="0" w:colLast="0"/>
      <w:bookmarkEnd w:id="238"/>
      <w:r>
        <w:t>Recommendation 12.5 A nationally consistent approach to data collection</w:t>
      </w:r>
    </w:p>
    <w:p w14:paraId="2D7A664A" w14:textId="77777777" w:rsidR="00520DC7" w:rsidRDefault="00000000">
      <w:pPr>
        <w:rPr>
          <w:sz w:val="2"/>
          <w:szCs w:val="2"/>
        </w:rPr>
      </w:pPr>
      <w:r>
        <w:rPr>
          <w:b/>
          <w:noProof/>
          <w:color w:val="000000"/>
        </w:rPr>
        <mc:AlternateContent>
          <mc:Choice Requires="wps">
            <w:drawing>
              <wp:inline distT="114300" distB="114300" distL="114300" distR="114300" wp14:anchorId="2DA35616" wp14:editId="6E2A6494">
                <wp:extent cx="144000" cy="144000"/>
                <wp:effectExtent l="0" t="0" r="0" b="0"/>
                <wp:docPr id="194" name="Oval 194"/>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006A36"/>
                        </a:solidFill>
                        <a:ln>
                          <a:noFill/>
                        </a:ln>
                      </wps:spPr>
                      <wps:txbx>
                        <w:txbxContent>
                          <w:p w14:paraId="405166BD"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DA35616" id="Oval 194" o:spid="_x0000_s1235"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" fillcolor="#006a36" stroked="f">
                <v:textbox inset="2.53958mm,2.53958mm,2.53958mm,2.53958mm">
                  <w:txbxContent>
                    <w:p w14:paraId="405166BD"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w:t>
      </w:r>
    </w:p>
    <w:p w14:paraId="4BB2EE76" w14:textId="77777777" w:rsidR="00520DC7" w:rsidRDefault="00000000">
      <w:pPr>
        <w:rPr>
          <w:b/>
          <w:color w:val="000000"/>
          <w:sz w:val="28"/>
          <w:szCs w:val="28"/>
        </w:rPr>
      </w:pPr>
      <w:r>
        <w:pict w14:anchorId="6B6172C1">
          <v:rect id="_x0000_i1234" style="width:0;height:1.5pt" o:hralign="center" o:hrstd="t" o:hr="t" fillcolor="#a0a0a0" stroked="f"/>
        </w:pict>
      </w:r>
    </w:p>
    <w:p w14:paraId="2A730CF2" w14:textId="77777777" w:rsidR="00520DC7" w:rsidRDefault="00000000">
      <w:pPr>
        <w:pStyle w:val="Heading2"/>
        <w:spacing w:after="240"/>
      </w:pPr>
      <w:bookmarkStart w:id="239" w:name="_bm0pt4qzt8bd" w:colFirst="0" w:colLast="0"/>
      <w:bookmarkEnd w:id="239"/>
      <w:r>
        <w:t>Recommendation 12.6 Disability flags in data collection for mainstream services</w:t>
      </w:r>
    </w:p>
    <w:p w14:paraId="1AC45EDB" w14:textId="77777777" w:rsidR="00520DC7" w:rsidRDefault="00000000">
      <w:pPr>
        <w:rPr>
          <w:b/>
          <w:color w:val="000000"/>
        </w:rPr>
      </w:pPr>
      <w:r>
        <w:rPr>
          <w:b/>
          <w:noProof/>
          <w:color w:val="000000"/>
        </w:rPr>
        <mc:AlternateContent>
          <mc:Choice Requires="wps">
            <w:drawing>
              <wp:inline distT="114300" distB="114300" distL="114300" distR="114300" wp14:anchorId="147C5306" wp14:editId="0089B8DE">
                <wp:extent cx="144000" cy="144000"/>
                <wp:effectExtent l="0" t="0" r="0" b="0"/>
                <wp:docPr id="195" name="Oval 195"/>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46E57CE8"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47C5306" id="Oval 195" o:spid="_x0000_s123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" fillcolor="#80bd40" stroked="f">
                <v:textbox inset="2.53958mm,2.53958mm,2.53958mm,2.53958mm">
                  <w:txbxContent>
                    <w:p w14:paraId="46E57CE8"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807744" behindDoc="0" locked="0" layoutInCell="1" hidden="0" allowOverlap="1" wp14:anchorId="3E85CC27" wp14:editId="2DF5D427">
            <wp:simplePos x="0" y="0"/>
            <wp:positionH relativeFrom="column">
              <wp:posOffset>1</wp:posOffset>
            </wp:positionH>
            <wp:positionV relativeFrom="paragraph">
              <wp:posOffset>364393</wp:posOffset>
            </wp:positionV>
            <wp:extent cx="360000" cy="340920"/>
            <wp:effectExtent l="0" t="0" r="0" b="0"/>
            <wp:wrapSquare wrapText="bothSides" distT="114300" distB="114300" distL="114300" distR="43200"/>
            <wp:docPr id="2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7A77C136" w14:textId="77777777" w:rsidR="00520DC7" w:rsidRDefault="00000000">
      <w:pPr>
        <w:spacing w:before="120" w:after="120"/>
        <w:ind w:left="720"/>
        <w:rPr>
          <w:color w:val="000000"/>
          <w:sz w:val="2"/>
          <w:szCs w:val="2"/>
        </w:rPr>
      </w:pPr>
      <w:r>
        <w:rPr>
          <w:color w:val="000000"/>
        </w:rPr>
        <w:t>Greater clarity is needed. It is, however, critical that this work be undertaken in close consultation with disability representative organisations.</w:t>
      </w:r>
    </w:p>
    <w:p w14:paraId="5F3C23A9" w14:textId="77777777" w:rsidR="00520DC7" w:rsidRDefault="00000000">
      <w:pPr>
        <w:rPr>
          <w:b/>
          <w:color w:val="000000"/>
          <w:sz w:val="28"/>
          <w:szCs w:val="28"/>
        </w:rPr>
      </w:pPr>
      <w:r>
        <w:pict w14:anchorId="4AD8B542">
          <v:rect id="_x0000_i1235" style="width:0;height:1.5pt" o:hralign="center" o:hrstd="t" o:hr="t" fillcolor="#a0a0a0" stroked="f"/>
        </w:pict>
      </w:r>
    </w:p>
    <w:p w14:paraId="2130EBBB" w14:textId="77777777" w:rsidR="00520DC7" w:rsidRDefault="00000000">
      <w:pPr>
        <w:pStyle w:val="Heading2"/>
        <w:spacing w:after="240"/>
      </w:pPr>
      <w:bookmarkStart w:id="240" w:name="_4fyesvutdhr8" w:colFirst="0" w:colLast="0"/>
      <w:bookmarkEnd w:id="240"/>
      <w:r>
        <w:t>Recommendation 12.7 Improving disability data collection</w:t>
      </w:r>
    </w:p>
    <w:p w14:paraId="6CD01689" w14:textId="77777777" w:rsidR="00520DC7" w:rsidRDefault="00000000">
      <w:pPr>
        <w:rPr>
          <w:b/>
          <w:color w:val="000000"/>
        </w:rPr>
      </w:pPr>
      <w:r>
        <w:rPr>
          <w:b/>
          <w:noProof/>
          <w:color w:val="000000"/>
        </w:rPr>
        <mc:AlternateContent>
          <mc:Choice Requires="wps">
            <w:drawing>
              <wp:inline distT="114300" distB="114300" distL="114300" distR="114300" wp14:anchorId="76AE7DB0" wp14:editId="1F18CB8A">
                <wp:extent cx="144000" cy="144000"/>
                <wp:effectExtent l="0" t="0" r="0" b="0"/>
                <wp:docPr id="179" name="Oval 179"/>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26FF5F46"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6AE7DB0" id="Oval 179" o:spid="_x0000_s1237"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Aalqiy0QEAAJEDAAAOAAAAAAAA&#10;AAAAAAAAAC4CAABkcnMvZTJvRG9jLnhtbFBLAQItABQABgAIAAAAIQDH1B771QAAAAMBAAAPAAAA&#10;AAAAAAAAAAAAACsEAABkcnMvZG93bnJldi54bWxQSwUGAAAAAAQABADzAAAALQUAAAAA&#10;" fillcolor="#80bd40" stroked="f">
                <v:textbox inset="2.53958mm,2.53958mm,2.53958mm,2.53958mm">
                  <w:txbxContent>
                    <w:p w14:paraId="26FF5F46"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808768" behindDoc="0" locked="0" layoutInCell="1" hidden="0" allowOverlap="1" wp14:anchorId="154537B0" wp14:editId="1B762A84">
            <wp:simplePos x="0" y="0"/>
            <wp:positionH relativeFrom="column">
              <wp:posOffset>1</wp:posOffset>
            </wp:positionH>
            <wp:positionV relativeFrom="paragraph">
              <wp:posOffset>364393</wp:posOffset>
            </wp:positionV>
            <wp:extent cx="360000" cy="340920"/>
            <wp:effectExtent l="0" t="0" r="0" b="0"/>
            <wp:wrapSquare wrapText="bothSides" distT="114300" distB="114300" distL="114300" distR="43200"/>
            <wp:docPr id="3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05FD690E" w14:textId="77777777" w:rsidR="00520DC7" w:rsidRDefault="00000000">
      <w:pPr>
        <w:spacing w:before="120" w:after="120"/>
        <w:ind w:left="720"/>
        <w:rPr>
          <w:color w:val="000000"/>
        </w:rPr>
      </w:pPr>
      <w:r>
        <w:rPr>
          <w:color w:val="000000"/>
        </w:rPr>
        <w:t>We would like to see this work undertaken in close consultation with people with disability and their representative organisations. We would also like to see the suggested areas for intersectional analysis expanded to include older people with disability.</w:t>
      </w:r>
    </w:p>
    <w:p w14:paraId="65B3E51F" w14:textId="77777777" w:rsidR="00520DC7" w:rsidRDefault="00000000">
      <w:pPr>
        <w:rPr>
          <w:color w:val="000000"/>
        </w:rPr>
      </w:pPr>
      <w:r>
        <w:br w:type="page"/>
      </w:r>
    </w:p>
    <w:p w14:paraId="4169C874" w14:textId="77777777" w:rsidR="00520DC7" w:rsidRDefault="00000000">
      <w:pPr>
        <w:rPr>
          <w:b/>
          <w:color w:val="000000"/>
          <w:sz w:val="28"/>
          <w:szCs w:val="28"/>
        </w:rPr>
      </w:pPr>
      <w:r>
        <w:lastRenderedPageBreak/>
        <w:pict w14:anchorId="1F49B9AF">
          <v:rect id="_x0000_i1236" style="width:0;height:1.5pt" o:hralign="center" o:hrstd="t" o:hr="t" fillcolor="#a0a0a0" stroked="f"/>
        </w:pict>
      </w:r>
    </w:p>
    <w:p w14:paraId="123BDD17" w14:textId="77777777" w:rsidR="00520DC7" w:rsidRDefault="00000000">
      <w:pPr>
        <w:pStyle w:val="Heading2"/>
        <w:spacing w:after="240"/>
      </w:pPr>
      <w:bookmarkStart w:id="241" w:name="_321mkvlwozlh" w:colFirst="0" w:colLast="0"/>
      <w:bookmarkEnd w:id="241"/>
      <w:r>
        <w:t>Recommendation 12.8 Long-term support for the National Disability Data Asset</w:t>
      </w:r>
    </w:p>
    <w:p w14:paraId="1D9D71C1" w14:textId="77777777" w:rsidR="00520DC7" w:rsidRDefault="00000000">
      <w:pPr>
        <w:rPr>
          <w:b/>
          <w:color w:val="000000"/>
        </w:rPr>
      </w:pPr>
      <w:r>
        <w:rPr>
          <w:b/>
          <w:noProof/>
          <w:color w:val="000000"/>
        </w:rPr>
        <mc:AlternateContent>
          <mc:Choice Requires="wps">
            <w:drawing>
              <wp:inline distT="114300" distB="114300" distL="114300" distR="114300" wp14:anchorId="6A653D19" wp14:editId="48E5CFB5">
                <wp:extent cx="144000" cy="144000"/>
                <wp:effectExtent l="0" t="0" r="0" b="0"/>
                <wp:docPr id="128" name="Oval 128"/>
                <wp:cNvGraphicFramePr/>
                <a:graphic xmlns:a="http://schemas.openxmlformats.org/drawingml/2006/main">
                  <a:graphicData uri="http://schemas.microsoft.com/office/word/2010/wordprocessingShape">
                    <wps:wsp>
                      <wps:cNvSpPr/>
                      <wps:spPr>
                        <a:xfrm>
                          <a:off x="1472500" y="889625"/>
                          <a:ext cx="3394800" cy="3394800"/>
                        </a:xfrm>
                        <a:prstGeom prst="ellipse">
                          <a:avLst/>
                        </a:prstGeom>
                        <a:solidFill>
                          <a:srgbClr val="80BD40"/>
                        </a:solidFill>
                        <a:ln>
                          <a:noFill/>
                        </a:ln>
                      </wps:spPr>
                      <wps:txbx>
                        <w:txbxContent>
                          <w:p w14:paraId="6DD64C23" w14:textId="77777777" w:rsidR="00520DC7" w:rsidRDefault="00520DC7">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A653D19" id="Oval 128" o:spid="_x0000_s1238"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" fillcolor="#80bd40" stroked="f">
                <v:textbox inset="2.53958mm,2.53958mm,2.53958mm,2.53958mm">
                  <w:txbxContent>
                    <w:p w14:paraId="6DD64C23" w14:textId="77777777" w:rsidR="00520DC7" w:rsidRDefault="00520DC7">
                      <w:pPr>
                        <w:spacing w:after="0" w:line="240" w:lineRule="auto"/>
                        <w:jc w:val="center"/>
                        <w:textDirection w:val="btLr"/>
                      </w:pPr>
                    </w:p>
                  </w:txbxContent>
                </v:textbox>
                <w10:anchorlock/>
              </v:oval>
            </w:pict>
          </mc:Fallback>
        </mc:AlternateContent>
      </w:r>
      <w:r>
        <w:rPr>
          <w:b/>
          <w:color w:val="000000"/>
        </w:rPr>
        <w:t xml:space="preserve"> Support in principle</w:t>
      </w:r>
      <w:r>
        <w:rPr>
          <w:noProof/>
        </w:rPr>
        <w:drawing>
          <wp:anchor distT="114300" distB="114300" distL="114300" distR="43200" simplePos="0" relativeHeight="251809792" behindDoc="0" locked="0" layoutInCell="1" hidden="0" allowOverlap="1" wp14:anchorId="335E349D" wp14:editId="4015270E">
            <wp:simplePos x="0" y="0"/>
            <wp:positionH relativeFrom="column">
              <wp:posOffset>1</wp:posOffset>
            </wp:positionH>
            <wp:positionV relativeFrom="paragraph">
              <wp:posOffset>373918</wp:posOffset>
            </wp:positionV>
            <wp:extent cx="360000" cy="340920"/>
            <wp:effectExtent l="0" t="0" r="0" b="0"/>
            <wp:wrapSquare wrapText="bothSides" distT="114300" distB="114300" distL="114300" distR="43200"/>
            <wp:docPr id="3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60000" cy="340920"/>
                    </a:xfrm>
                    <a:prstGeom prst="rect">
                      <a:avLst/>
                    </a:prstGeom>
                    <a:ln/>
                  </pic:spPr>
                </pic:pic>
              </a:graphicData>
            </a:graphic>
          </wp:anchor>
        </w:drawing>
      </w:r>
    </w:p>
    <w:p w14:paraId="3C21CE02" w14:textId="77777777" w:rsidR="00520DC7" w:rsidRDefault="00000000">
      <w:pPr>
        <w:spacing w:before="120" w:after="120"/>
        <w:ind w:left="720"/>
        <w:rPr>
          <w:color w:val="000000"/>
        </w:rPr>
      </w:pPr>
      <w:r>
        <w:rPr>
          <w:color w:val="000000"/>
        </w:rPr>
        <w:t>We would like to see the implementation of recommendation 73 from the Royal Commission into Aged Care Quality and Safety incorporated into this work. Recommendation 73 states:</w:t>
      </w:r>
    </w:p>
    <w:p w14:paraId="77E8F4D8" w14:textId="77777777" w:rsidR="00520DC7" w:rsidRDefault="00000000">
      <w:pPr>
        <w:spacing w:before="120" w:after="120"/>
        <w:ind w:left="1440"/>
        <w:rPr>
          <w:sz w:val="20"/>
          <w:szCs w:val="20"/>
        </w:rPr>
      </w:pPr>
      <w:r>
        <w:rPr>
          <w:i/>
          <w:color w:val="000000"/>
        </w:rPr>
        <w:t>“By 1 July 2024, the Disability Discrimination Commissioner and the Age Discrimination Commissioner should be required, as part of the new National Disability Strategy, to report annually to the Parliament on the number of people receiving aged care with disability who are aged 65 years or older and their ability to access daily living supports and outcomes (including assistive technologies, aids and equipment) equivalent to those available under the National Disability Insurance Scheme.”</w:t>
      </w:r>
    </w:p>
    <w:p w14:paraId="3F0605AB" w14:textId="77777777" w:rsidR="00520DC7" w:rsidRDefault="00520DC7">
      <w:pPr>
        <w:spacing w:after="200" w:line="276" w:lineRule="auto"/>
      </w:pPr>
    </w:p>
    <w:p w14:paraId="65144D0E" w14:textId="77777777" w:rsidR="00520DC7" w:rsidRDefault="00520DC7"/>
    <w:sectPr w:rsidR="00520DC7">
      <w:pgSz w:w="11909" w:h="16834"/>
      <w:pgMar w:top="1133" w:right="1133" w:bottom="1133" w:left="1133" w:header="566" w:footer="283" w:gutter="0"/>
      <w:cols w:space="720" w:equalWidth="0">
        <w:col w:w="963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AD4BD" w14:textId="77777777" w:rsidR="00B4645A" w:rsidRDefault="00B4645A">
      <w:pPr>
        <w:spacing w:after="0" w:line="240" w:lineRule="auto"/>
      </w:pPr>
      <w:r>
        <w:separator/>
      </w:r>
    </w:p>
  </w:endnote>
  <w:endnote w:type="continuationSeparator" w:id="0">
    <w:p w14:paraId="4972F5DD" w14:textId="77777777" w:rsidR="00B4645A" w:rsidRDefault="00B46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partan">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47ABA" w14:textId="77777777" w:rsidR="00520DC7" w:rsidRDefault="00000000">
    <w:pPr>
      <w:ind w:right="-891" w:hanging="566"/>
      <w:rPr>
        <w:color w:val="666666"/>
        <w:sz w:val="20"/>
        <w:szCs w:val="20"/>
      </w:rPr>
    </w:pPr>
    <w:r>
      <w:rPr>
        <w:color w:val="666666"/>
        <w:sz w:val="20"/>
        <w:szCs w:val="20"/>
      </w:rPr>
      <w:t>AFDO – DRC Report Card | Version 1, November 2023</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color w:val="666666"/>
        <w:sz w:val="20"/>
        <w:szCs w:val="20"/>
      </w:rPr>
      <w:t xml:space="preserve">Page </w:t>
    </w:r>
    <w:r>
      <w:rPr>
        <w:color w:val="666666"/>
        <w:sz w:val="20"/>
        <w:szCs w:val="20"/>
      </w:rPr>
      <w:fldChar w:fldCharType="begin"/>
    </w:r>
    <w:r>
      <w:rPr>
        <w:color w:val="666666"/>
        <w:sz w:val="20"/>
        <w:szCs w:val="20"/>
      </w:rPr>
      <w:instrText>PAGE</w:instrText>
    </w:r>
    <w:r>
      <w:rPr>
        <w:color w:val="666666"/>
        <w:sz w:val="20"/>
        <w:szCs w:val="20"/>
      </w:rPr>
      <w:fldChar w:fldCharType="separate"/>
    </w:r>
    <w:r w:rsidR="00774052">
      <w:rPr>
        <w:noProof/>
        <w:color w:val="666666"/>
        <w:sz w:val="20"/>
        <w:szCs w:val="20"/>
      </w:rPr>
      <w:t>1</w:t>
    </w:r>
    <w:r>
      <w:rPr>
        <w:color w:val="666666"/>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D3875" w14:textId="77777777" w:rsidR="00B4645A" w:rsidRDefault="00B4645A">
      <w:pPr>
        <w:spacing w:after="0" w:line="240" w:lineRule="auto"/>
      </w:pPr>
      <w:r>
        <w:separator/>
      </w:r>
    </w:p>
  </w:footnote>
  <w:footnote w:type="continuationSeparator" w:id="0">
    <w:p w14:paraId="080CEECE" w14:textId="77777777" w:rsidR="00B4645A" w:rsidRDefault="00B464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DC7"/>
    <w:rsid w:val="00520DC7"/>
    <w:rsid w:val="00774052"/>
    <w:rsid w:val="009C2C0F"/>
    <w:rsid w:val="00B4645A"/>
    <w:rsid w:val="00F114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34683"/>
  <w15:docId w15:val="{55319BAF-5124-409D-B876-06F38FB55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3B3B3B"/>
        <w:sz w:val="24"/>
        <w:szCs w:val="24"/>
        <w:lang w:val="en-GB" w:eastAsia="en-AU"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76" w:lineRule="auto"/>
      <w:outlineLvl w:val="0"/>
    </w:pPr>
    <w:rPr>
      <w:b/>
      <w:sz w:val="32"/>
      <w:szCs w:val="32"/>
    </w:rPr>
  </w:style>
  <w:style w:type="paragraph" w:styleId="Heading2">
    <w:name w:val="heading 2"/>
    <w:basedOn w:val="Normal"/>
    <w:next w:val="Normal"/>
    <w:uiPriority w:val="9"/>
    <w:unhideWhenUsed/>
    <w:qFormat/>
    <w:pPr>
      <w:keepNext/>
      <w:keepLines/>
      <w:spacing w:before="120" w:after="120"/>
      <w:outlineLvl w:val="1"/>
    </w:pPr>
    <w:rPr>
      <w:color w:val="000000"/>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40" w:line="276" w:lineRule="auto"/>
    </w:pPr>
    <w:rPr>
      <w:b/>
      <w:sz w:val="64"/>
      <w:szCs w:val="64"/>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74052"/>
    <w:rPr>
      <w:color w:val="0000FF" w:themeColor="hyperlink"/>
      <w:u w:val="single"/>
    </w:rPr>
  </w:style>
  <w:style w:type="character" w:styleId="UnresolvedMention">
    <w:name w:val="Unresolved Mention"/>
    <w:basedOn w:val="DefaultParagraphFont"/>
    <w:uiPriority w:val="99"/>
    <w:semiHidden/>
    <w:unhideWhenUsed/>
    <w:rsid w:val="007740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hyperlink" Target="https://disability.royalcommission.gov.au/publications/final-report-executive-summary-our-vision-inclusive-australia-and-recommendations" TargetMode="External"/><Relationship Id="rId63" Type="http://schemas.openxmlformats.org/officeDocument/2006/relationships/hyperlink" Target="https://www.ohchr.org/en/documents/general-comments-and-recommendations/general-comment-no-1-article-12-equal-recognition-1" TargetMode="External"/><Relationship Id="rId68" Type="http://schemas.openxmlformats.org/officeDocument/2006/relationships/hyperlink" Target="https://www.health.gov.au/our-work/national-roadmap-for-improving-the-health-of-people-with-intellectual-disability" TargetMode="External"/><Relationship Id="rId84" Type="http://schemas.openxmlformats.org/officeDocument/2006/relationships/image" Target="media/image48.png"/><Relationship Id="rId89" Type="http://schemas.openxmlformats.org/officeDocument/2006/relationships/hyperlink" Target="https://humanrights.gov.au/sites/default/files/opcat_road_map_0.pdf"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hyperlink" Target="https://www.w3.org/TR/WCAG21/" TargetMode="External"/><Relationship Id="rId58" Type="http://schemas.openxmlformats.org/officeDocument/2006/relationships/image" Target="media/image43.png"/><Relationship Id="rId74" Type="http://schemas.openxmlformats.org/officeDocument/2006/relationships/hyperlink" Target="https://www.un.org/development/desa/disabilities/convention-on-the-rights-of-persons-with-disabilities/article-24-education.html" TargetMode="External"/><Relationship Id="rId79" Type="http://schemas.openxmlformats.org/officeDocument/2006/relationships/image" Target="media/image45.png"/><Relationship Id="rId5" Type="http://schemas.openxmlformats.org/officeDocument/2006/relationships/endnotes" Target="endnotes.xml"/><Relationship Id="rId90" Type="http://schemas.openxmlformats.org/officeDocument/2006/relationships/hyperlink" Target="https://dpoa.org.au/wp-content/uploads/2018/05/DPOA_NationalPreventiveMechanism_Position_160418.pdf" TargetMode="External"/><Relationship Id="rId95" Type="http://schemas.openxmlformats.org/officeDocument/2006/relationships/fontTable" Target="fontTable.xml"/><Relationship Id="rId22" Type="http://schemas.openxmlformats.org/officeDocument/2006/relationships/image" Target="media/image16.jp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hyperlink" Target="https://view.officeapps.live.com/op/view.aspx?src=https%3A%2F%2Fwww.afdo.org.au%2Fwp-content%2Fuploads%2F2023%2F12%2F202311-Extract-of-Final-Recommendations-from-the-DRC-October-2023.docx&amp;wdOrigin=BROWSELINK" TargetMode="External"/><Relationship Id="rId64" Type="http://schemas.openxmlformats.org/officeDocument/2006/relationships/hyperlink" Target="https://digitallibrary.un.org/record/3990185?ln=en" TargetMode="External"/><Relationship Id="rId69" Type="http://schemas.openxmlformats.org/officeDocument/2006/relationships/hyperlink" Target="https://www.health.gov.au/our-work/national-roadmap-for-improving-the-health-of-people-with-intellectual-disability" TargetMode="External"/><Relationship Id="rId8" Type="http://schemas.openxmlformats.org/officeDocument/2006/relationships/image" Target="media/image3.png"/><Relationship Id="rId51" Type="http://schemas.openxmlformats.org/officeDocument/2006/relationships/hyperlink" Target="https://docstore.ohchr.org/SelfServices/FilesHandler.ashx?enc=6QkG1d%2FPPRiCAqhKb7yhsnbHatvuFkZ%2Bt93Y3D%2Baa2pjFYzWLBu0vA%2BBr7QovZhbuyqzjDN0plweYI46WXrJJ6aB3Mx4y%2FspT%2BQrY5K2mKse5zjo%2BfvBDVu%2B42R9iK1p" TargetMode="External"/><Relationship Id="rId72" Type="http://schemas.openxmlformats.org/officeDocument/2006/relationships/image" Target="media/image44.png"/><Relationship Id="rId80" Type="http://schemas.openxmlformats.org/officeDocument/2006/relationships/hyperlink" Target="https://www.apsc.gov.au/publication/australian-public-service-disability-employment-strategy-2020-25" TargetMode="External"/><Relationship Id="rId85" Type="http://schemas.openxmlformats.org/officeDocument/2006/relationships/image" Target="media/image49.png"/><Relationship Id="rId93" Type="http://schemas.openxmlformats.org/officeDocument/2006/relationships/hyperlink" Target="https://digitallibrary.un.org/record/3990185?ln=en" TargetMode="Externa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hyperlink" Target="https://disability.royalcommission.gov.au/publications/final-report-executive-summary-our-vision-inclusive-australia-and-recommendations" TargetMode="External"/><Relationship Id="rId59" Type="http://schemas.openxmlformats.org/officeDocument/2006/relationships/hyperlink" Target="https://www.ohchr.org/en/documents/general-comments-and-recommendations/general-comment-no-2-article-9-accessibility-0" TargetMode="External"/><Relationship Id="rId67" Type="http://schemas.openxmlformats.org/officeDocument/2006/relationships/hyperlink" Target="https://www.amc.org.au/about-the-amc/strategic-projects/intellectual-disability-health-capability-framework/" TargetMode="External"/><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hyperlink" Target="https://www.w3.org/TR/WCAG21/" TargetMode="External"/><Relationship Id="rId62" Type="http://schemas.openxmlformats.org/officeDocument/2006/relationships/hyperlink" Target="https://www.ohchr.org/en/documents/general-comments-and-recommendations/general-comment-no-1-article-12-equal-recognition-1" TargetMode="External"/><Relationship Id="rId70" Type="http://schemas.openxmlformats.org/officeDocument/2006/relationships/hyperlink" Target="https://www.health.gov.au/our-work/national-roadmap-to-improve-the-health-and-mental-health-of-autistic-people" TargetMode="External"/><Relationship Id="rId75" Type="http://schemas.openxmlformats.org/officeDocument/2006/relationships/hyperlink" Target="https://www.ohchr.org/en/documents/general-comments-and-recommendations/general-comment-no-4-article-24-right-inclusive" TargetMode="External"/><Relationship Id="rId83" Type="http://schemas.openxmlformats.org/officeDocument/2006/relationships/image" Target="media/image47.png"/><Relationship Id="rId88" Type="http://schemas.openxmlformats.org/officeDocument/2006/relationships/hyperlink" Target="https://humanrights.gov.au/sites/default/files/opcat_road_map_0.pdf" TargetMode="External"/><Relationship Id="rId91" Type="http://schemas.openxmlformats.org/officeDocument/2006/relationships/hyperlink" Target="https://dpoa.org.au/wp-content/uploads/2018/05/DPOA_NationalPreventiveMechanism_Position_160418.pdf" TargetMode="External"/><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g"/><Relationship Id="rId49" Type="http://schemas.openxmlformats.org/officeDocument/2006/relationships/image" Target="media/image40.png"/><Relationship Id="rId57" Type="http://schemas.openxmlformats.org/officeDocument/2006/relationships/hyperlink" Target="https://docstore.ohchr.org/SelfServices/FilesHandler.ashx?enc=6QkG1d%2FPPRiCAqhKb7yhsnzSGolKOaUX8SsM2PfxU7sdcbNJQCwlRF9xTca9TaCwjm5OInhspoVv2oxnsujKTREtaVWFXhEZM%2F0OdVJz1UEyF5IeK6Ycmqrn8yzTHQCn" TargetMode="External"/><Relationship Id="rId10" Type="http://schemas.openxmlformats.org/officeDocument/2006/relationships/image" Target="media/image4.pn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hyperlink" Target="https://docstore.ohchr.org/SelfServices/FilesHandler.ashx?enc=6QkG1d%2FPPRiCAqhKb7yhsnbHatvuFkZ%2Bt93Y3D%2Baa2pjFYzWLBu0vA%2BBr7QovZhbuyqzjDN0plweYI46WXrJJ6aB3Mx4y%2FspT%2BQrY5K2mKse5zjo%2BfvBDVu%2B42R9iK1p" TargetMode="External"/><Relationship Id="rId60" Type="http://schemas.openxmlformats.org/officeDocument/2006/relationships/hyperlink" Target="https://s38312.pcdn.co/wp-content/uploads/easy-to-understand-draft-resolution.pdf" TargetMode="External"/><Relationship Id="rId65" Type="http://schemas.openxmlformats.org/officeDocument/2006/relationships/hyperlink" Target="https://digitallibrary.un.org/record/3990185?ln=en" TargetMode="External"/><Relationship Id="rId73" Type="http://schemas.openxmlformats.org/officeDocument/2006/relationships/hyperlink" Target="https://www.un.org/development/desa/disabilities/convention-on-the-rights-of-persons-with-disabilities/article-24-education.html" TargetMode="External"/><Relationship Id="rId78" Type="http://schemas.openxmlformats.org/officeDocument/2006/relationships/hyperlink" Target="https://acie.org.au/acie-roadmap/" TargetMode="External"/><Relationship Id="rId81" Type="http://schemas.openxmlformats.org/officeDocument/2006/relationships/hyperlink" Target="https://www.apsc.gov.au/publication/australian-public-service-disability-employment-strategy-2020-25" TargetMode="External"/><Relationship Id="rId86" Type="http://schemas.openxmlformats.org/officeDocument/2006/relationships/image" Target="media/image50.png"/><Relationship Id="rId94" Type="http://schemas.openxmlformats.org/officeDocument/2006/relationships/image" Target="media/image51.png"/><Relationship Id="rId4" Type="http://schemas.openxmlformats.org/officeDocument/2006/relationships/footnotes" Target="footnotes.xml"/><Relationship Id="rId9" Type="http://schemas.openxmlformats.org/officeDocument/2006/relationships/footer" Target="footer1.xml"/><Relationship Id="rId13" Type="http://schemas.openxmlformats.org/officeDocument/2006/relationships/image" Target="media/image7.jp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jpg"/><Relationship Id="rId50" Type="http://schemas.openxmlformats.org/officeDocument/2006/relationships/image" Target="media/image41.png"/><Relationship Id="rId55" Type="http://schemas.openxmlformats.org/officeDocument/2006/relationships/image" Target="media/image42.png"/><Relationship Id="rId76" Type="http://schemas.openxmlformats.org/officeDocument/2006/relationships/hyperlink" Target="https://www.ohchr.org/en/documents/general-comments-and-recommendations/general-comment-no-4-article-24-right-inclusive" TargetMode="External"/><Relationship Id="rId7" Type="http://schemas.openxmlformats.org/officeDocument/2006/relationships/image" Target="media/image2.jpg"/><Relationship Id="rId71" Type="http://schemas.openxmlformats.org/officeDocument/2006/relationships/hyperlink" Target="https://www.health.gov.au/our-work/national-roadmap-to-improve-the-health-and-mental-health-of-autistic-people" TargetMode="External"/><Relationship Id="rId92" Type="http://schemas.openxmlformats.org/officeDocument/2006/relationships/hyperlink" Target="https://digitallibrary.un.org/record/3990185?ln=en" TargetMode="External"/><Relationship Id="rId2" Type="http://schemas.openxmlformats.org/officeDocument/2006/relationships/settings" Target="setting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hyperlink" Target="https://www.amc.org.au/about-the-amc/strategic-projects/intellectual-disability-health-capability-framework/" TargetMode="External"/><Relationship Id="rId87" Type="http://schemas.openxmlformats.org/officeDocument/2006/relationships/hyperlink" Target="https://www.disabilitygateway.gov.au/ads/languages" TargetMode="External"/><Relationship Id="rId61" Type="http://schemas.openxmlformats.org/officeDocument/2006/relationships/hyperlink" Target="https://s38312.pcdn.co/wp-content/uploads/easy-to-understand-draft-resolution.pdf" TargetMode="External"/><Relationship Id="rId82" Type="http://schemas.openxmlformats.org/officeDocument/2006/relationships/image" Target="media/image46.png"/><Relationship Id="rId19" Type="http://schemas.openxmlformats.org/officeDocument/2006/relationships/image" Target="media/image13.jpg"/><Relationship Id="rId14" Type="http://schemas.openxmlformats.org/officeDocument/2006/relationships/image" Target="media/image8.gif"/><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hyperlink" Target="https://docstore.ohchr.org/SelfServices/FilesHandler.ashx?enc=6QkG1d%2FPPRiCAqhKb7yhsnzSGolKOaUX8SsM2PfxU7sdcbNJQCwlRF9xTca9TaCwjm5OInhspoVv2oxnsujKTREtaVWFXhEZM%2F0OdVJz1UEyF5IeK6Ycmqrn8yzTHQCn" TargetMode="External"/><Relationship Id="rId77" Type="http://schemas.openxmlformats.org/officeDocument/2006/relationships/hyperlink" Target="https://acie.org.au/acie-road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71</Pages>
  <Words>12056</Words>
  <Characters>68725</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Amy Simmons</cp:lastModifiedBy>
  <cp:revision>3</cp:revision>
  <dcterms:created xsi:type="dcterms:W3CDTF">2023-12-05T00:14:00Z</dcterms:created>
  <dcterms:modified xsi:type="dcterms:W3CDTF">2023-12-05T00:15:00Z</dcterms:modified>
</cp:coreProperties>
</file>